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0935C" w14:textId="77777777" w:rsidR="00201955" w:rsidRPr="005A06D2" w:rsidRDefault="00DD5BF5" w:rsidP="007B1AF1">
      <w:pPr>
        <w:pStyle w:val="Heading4"/>
        <w:numPr>
          <w:ilvl w:val="0"/>
          <w:numId w:val="0"/>
        </w:numPr>
        <w:jc w:val="both"/>
        <w:rPr>
          <w:sz w:val="20"/>
        </w:rPr>
      </w:pPr>
      <w:bookmarkStart w:id="0" w:name="OLE_LINK4"/>
      <w:bookmarkStart w:id="1" w:name="OLE_LINK5"/>
      <w:bookmarkStart w:id="2" w:name="OLE_LINK6"/>
      <w:r w:rsidRPr="005A06D2">
        <w:rPr>
          <w:sz w:val="20"/>
        </w:rPr>
        <w:t>Herein</w:t>
      </w:r>
      <w:r w:rsidR="001C1C44" w:rsidRPr="005A06D2">
        <w:rPr>
          <w:sz w:val="20"/>
        </w:rPr>
        <w:t xml:space="preserve"> are the minimum requirements</w:t>
      </w:r>
      <w:r w:rsidR="005C507F" w:rsidRPr="005A06D2">
        <w:rPr>
          <w:sz w:val="20"/>
        </w:rPr>
        <w:t xml:space="preserve"> </w:t>
      </w:r>
      <w:r w:rsidRPr="005A06D2">
        <w:rPr>
          <w:sz w:val="20"/>
        </w:rPr>
        <w:t>that shall</w:t>
      </w:r>
      <w:r w:rsidR="001C1C44" w:rsidRPr="005A06D2">
        <w:rPr>
          <w:sz w:val="20"/>
        </w:rPr>
        <w:t xml:space="preserve"> be incorporated into the manufacturing pr</w:t>
      </w:r>
      <w:r w:rsidR="002D75BD" w:rsidRPr="005A06D2">
        <w:rPr>
          <w:sz w:val="20"/>
        </w:rPr>
        <w:t xml:space="preserve">ocess for </w:t>
      </w:r>
      <w:r w:rsidR="00423555" w:rsidRPr="005A06D2">
        <w:rPr>
          <w:sz w:val="20"/>
        </w:rPr>
        <w:t>Aluminum High Pressure Die</w:t>
      </w:r>
      <w:r w:rsidR="00457A75" w:rsidRPr="005A06D2">
        <w:rPr>
          <w:sz w:val="20"/>
        </w:rPr>
        <w:t xml:space="preserve"> Castings</w:t>
      </w:r>
      <w:r w:rsidR="002D75BD" w:rsidRPr="005A06D2">
        <w:rPr>
          <w:sz w:val="20"/>
        </w:rPr>
        <w:t xml:space="preserve">. </w:t>
      </w:r>
      <w:r w:rsidR="001C1C44" w:rsidRPr="005A06D2">
        <w:rPr>
          <w:sz w:val="20"/>
        </w:rPr>
        <w:t>This P</w:t>
      </w:r>
      <w:r w:rsidR="00457A75" w:rsidRPr="005A06D2">
        <w:rPr>
          <w:sz w:val="20"/>
        </w:rPr>
        <w:t>rocess</w:t>
      </w:r>
      <w:r w:rsidR="001C1C44" w:rsidRPr="005A06D2">
        <w:rPr>
          <w:sz w:val="20"/>
        </w:rPr>
        <w:t xml:space="preserve"> Specific S</w:t>
      </w:r>
      <w:r w:rsidR="00BC1B59">
        <w:rPr>
          <w:sz w:val="20"/>
        </w:rPr>
        <w:t>tatement o</w:t>
      </w:r>
      <w:r w:rsidR="0075556C" w:rsidRPr="005A06D2">
        <w:rPr>
          <w:sz w:val="20"/>
        </w:rPr>
        <w:t>f Requirements (</w:t>
      </w:r>
      <w:r w:rsidR="001502BE" w:rsidRPr="005A06D2">
        <w:rPr>
          <w:sz w:val="20"/>
        </w:rPr>
        <w:t xml:space="preserve">Process </w:t>
      </w:r>
      <w:r w:rsidR="0075556C" w:rsidRPr="005A06D2">
        <w:rPr>
          <w:sz w:val="20"/>
        </w:rPr>
        <w:t>S</w:t>
      </w:r>
      <w:r w:rsidR="001C1C44" w:rsidRPr="005A06D2">
        <w:rPr>
          <w:sz w:val="20"/>
        </w:rPr>
        <w:t>OR</w:t>
      </w:r>
      <w:r w:rsidR="0075556C" w:rsidRPr="005A06D2">
        <w:rPr>
          <w:sz w:val="20"/>
        </w:rPr>
        <w:t>)</w:t>
      </w:r>
      <w:r w:rsidR="001C1C44" w:rsidRPr="005A06D2">
        <w:rPr>
          <w:sz w:val="20"/>
        </w:rPr>
        <w:t xml:space="preserve"> is in addition to and not intended to replace any requirements as outlined in the GM Sup</w:t>
      </w:r>
      <w:r w:rsidR="003A5149" w:rsidRPr="005A06D2">
        <w:rPr>
          <w:sz w:val="20"/>
        </w:rPr>
        <w:t>plier Quality SOR (GM</w:t>
      </w:r>
      <w:r w:rsidR="008D5CD6" w:rsidRPr="005A06D2">
        <w:rPr>
          <w:sz w:val="20"/>
        </w:rPr>
        <w:t xml:space="preserve"> </w:t>
      </w:r>
      <w:r w:rsidR="002D75BD" w:rsidRPr="005A06D2">
        <w:rPr>
          <w:sz w:val="20"/>
        </w:rPr>
        <w:t>1927-</w:t>
      </w:r>
      <w:r w:rsidR="00DA609E" w:rsidRPr="005A06D2">
        <w:rPr>
          <w:sz w:val="20"/>
        </w:rPr>
        <w:t>0</w:t>
      </w:r>
      <w:r w:rsidR="002D75BD" w:rsidRPr="005A06D2">
        <w:rPr>
          <w:sz w:val="20"/>
        </w:rPr>
        <w:t>3).</w:t>
      </w:r>
      <w:r w:rsidR="00201955" w:rsidRPr="005A06D2">
        <w:rPr>
          <w:sz w:val="20"/>
        </w:rPr>
        <w:t xml:space="preserve"> </w:t>
      </w:r>
      <w:r w:rsidR="002D75BD" w:rsidRPr="005A06D2">
        <w:rPr>
          <w:sz w:val="20"/>
        </w:rPr>
        <w:t xml:space="preserve"> </w:t>
      </w:r>
    </w:p>
    <w:p w14:paraId="7E121605" w14:textId="77777777" w:rsidR="005360B6" w:rsidRPr="005A06D2" w:rsidRDefault="005360B6" w:rsidP="005360B6">
      <w:pPr>
        <w:rPr>
          <w:rFonts w:ascii="Arial" w:hAnsi="Arial" w:cs="Arial"/>
          <w:lang w:eastAsia="en-US"/>
        </w:rPr>
      </w:pPr>
    </w:p>
    <w:p w14:paraId="16E3C9B6" w14:textId="77777777" w:rsidR="005360B6" w:rsidRPr="005A06D2" w:rsidRDefault="005360B6" w:rsidP="00FF198A">
      <w:pPr>
        <w:rPr>
          <w:rFonts w:ascii="Arial" w:hAnsi="Arial" w:cs="Arial"/>
          <w:lang w:eastAsia="en-US"/>
        </w:rPr>
      </w:pPr>
      <w:r w:rsidRPr="005A06D2">
        <w:rPr>
          <w:rFonts w:ascii="Arial" w:hAnsi="Arial" w:cs="Arial"/>
          <w:lang w:eastAsia="en-US"/>
        </w:rPr>
        <w:t>The GM Supplier Quality SOR (</w:t>
      </w:r>
      <w:r w:rsidR="00FF198A" w:rsidRPr="005A06D2">
        <w:rPr>
          <w:rFonts w:ascii="Arial" w:hAnsi="Arial" w:cs="Arial"/>
          <w:lang w:eastAsia="en-US"/>
        </w:rPr>
        <w:t>CG4338</w:t>
      </w:r>
      <w:r w:rsidRPr="005A06D2">
        <w:rPr>
          <w:rFonts w:ascii="Arial" w:hAnsi="Arial" w:cs="Arial"/>
          <w:lang w:eastAsia="en-US"/>
        </w:rPr>
        <w:t>) includes a reference to compliance with CQI-27</w:t>
      </w:r>
      <w:r w:rsidR="00FF198A" w:rsidRPr="005A06D2">
        <w:rPr>
          <w:rFonts w:ascii="Arial" w:hAnsi="Arial" w:cs="Arial"/>
          <w:lang w:eastAsia="en-US"/>
        </w:rPr>
        <w:t>: Castings System</w:t>
      </w:r>
      <w:r w:rsidR="001502BE" w:rsidRPr="005A06D2">
        <w:rPr>
          <w:rFonts w:ascii="Arial" w:hAnsi="Arial" w:cs="Arial"/>
          <w:lang w:eastAsia="en-US"/>
        </w:rPr>
        <w:t xml:space="preserve"> </w:t>
      </w:r>
      <w:r w:rsidR="00FF198A" w:rsidRPr="005A06D2">
        <w:rPr>
          <w:rFonts w:ascii="Arial" w:hAnsi="Arial" w:cs="Arial"/>
          <w:lang w:eastAsia="en-US"/>
        </w:rPr>
        <w:t>Assessment</w:t>
      </w:r>
      <w:r w:rsidRPr="005A06D2">
        <w:rPr>
          <w:rFonts w:ascii="Arial" w:hAnsi="Arial" w:cs="Arial"/>
          <w:lang w:eastAsia="en-US"/>
        </w:rPr>
        <w:t>.  Any item which is mandatory in this Process SOR is also mandatory for GM in CQI-27.</w:t>
      </w:r>
    </w:p>
    <w:p w14:paraId="3BBE0364" w14:textId="77777777" w:rsidR="001C1C44" w:rsidRPr="005A06D2" w:rsidRDefault="001C1C44" w:rsidP="007B1AF1">
      <w:pPr>
        <w:jc w:val="both"/>
        <w:rPr>
          <w:rFonts w:ascii="Arial" w:hAnsi="Arial" w:cs="Arial"/>
        </w:rPr>
      </w:pPr>
    </w:p>
    <w:p w14:paraId="0394D69E" w14:textId="77777777" w:rsidR="00257A1F" w:rsidRPr="005A06D2" w:rsidRDefault="001C1C44" w:rsidP="007B1AF1">
      <w:pPr>
        <w:jc w:val="both"/>
        <w:rPr>
          <w:rFonts w:ascii="Arial" w:hAnsi="Arial" w:cs="Arial"/>
          <w:i/>
        </w:rPr>
      </w:pPr>
      <w:r w:rsidRPr="005A06D2">
        <w:rPr>
          <w:rFonts w:ascii="Arial" w:eastAsia="Batang" w:hAnsi="Arial" w:cs="Arial"/>
          <w:lang w:eastAsia="ko-KR"/>
        </w:rPr>
        <w:t>The required ta</w:t>
      </w:r>
      <w:r w:rsidR="00DD5BF5" w:rsidRPr="005A06D2">
        <w:rPr>
          <w:rFonts w:ascii="Arial" w:eastAsia="Batang" w:hAnsi="Arial" w:cs="Arial"/>
          <w:lang w:eastAsia="ko-KR"/>
        </w:rPr>
        <w:t>sks indicated below</w:t>
      </w:r>
      <w:r w:rsidR="0075556C" w:rsidRPr="005A06D2">
        <w:rPr>
          <w:rFonts w:ascii="Arial" w:eastAsia="Batang" w:hAnsi="Arial" w:cs="Arial"/>
          <w:lang w:eastAsia="ko-KR"/>
        </w:rPr>
        <w:t xml:space="preserve"> </w:t>
      </w:r>
      <w:r w:rsidR="00DD5BF5" w:rsidRPr="005A06D2">
        <w:rPr>
          <w:rFonts w:ascii="Arial" w:eastAsia="Batang" w:hAnsi="Arial" w:cs="Arial"/>
          <w:lang w:eastAsia="ko-KR"/>
        </w:rPr>
        <w:t xml:space="preserve">are based on </w:t>
      </w:r>
      <w:r w:rsidR="00201955" w:rsidRPr="005A06D2">
        <w:rPr>
          <w:rFonts w:ascii="Arial" w:eastAsia="Batang" w:hAnsi="Arial" w:cs="Arial"/>
          <w:lang w:eastAsia="ko-KR"/>
        </w:rPr>
        <w:t>experience, best practices</w:t>
      </w:r>
      <w:r w:rsidR="005D6616" w:rsidRPr="005A06D2">
        <w:rPr>
          <w:rFonts w:ascii="Arial" w:eastAsia="Batang" w:hAnsi="Arial" w:cs="Arial"/>
          <w:lang w:eastAsia="ko-KR"/>
        </w:rPr>
        <w:t>,</w:t>
      </w:r>
      <w:r w:rsidR="00201955" w:rsidRPr="005A06D2">
        <w:rPr>
          <w:rFonts w:ascii="Arial" w:eastAsia="Batang" w:hAnsi="Arial" w:cs="Arial"/>
          <w:lang w:eastAsia="ko-KR"/>
        </w:rPr>
        <w:t xml:space="preserve"> and </w:t>
      </w:r>
      <w:r w:rsidR="00DD5BF5" w:rsidRPr="005A06D2">
        <w:rPr>
          <w:rFonts w:ascii="Arial" w:eastAsia="Batang" w:hAnsi="Arial" w:cs="Arial"/>
          <w:lang w:eastAsia="ko-KR"/>
        </w:rPr>
        <w:t xml:space="preserve">lessons learned to improve </w:t>
      </w:r>
      <w:r w:rsidR="002A32D7" w:rsidRPr="005A06D2">
        <w:rPr>
          <w:rFonts w:ascii="Arial" w:eastAsia="Batang" w:hAnsi="Arial" w:cs="Arial"/>
          <w:lang w:eastAsia="ko-KR"/>
        </w:rPr>
        <w:t xml:space="preserve">part quality.  They </w:t>
      </w:r>
      <w:r w:rsidR="00EE1D33" w:rsidRPr="005A06D2">
        <w:rPr>
          <w:rFonts w:ascii="Arial" w:eastAsia="Batang" w:hAnsi="Arial" w:cs="Arial"/>
          <w:lang w:eastAsia="ko-KR"/>
        </w:rPr>
        <w:t xml:space="preserve">are applicable to all </w:t>
      </w:r>
      <w:r w:rsidR="0075556C" w:rsidRPr="005A06D2">
        <w:rPr>
          <w:rFonts w:ascii="Arial" w:eastAsia="Batang" w:hAnsi="Arial" w:cs="Arial"/>
          <w:lang w:eastAsia="ko-KR"/>
        </w:rPr>
        <w:t>Tiered casting</w:t>
      </w:r>
      <w:r w:rsidR="00EE1D33" w:rsidRPr="005A06D2">
        <w:rPr>
          <w:rFonts w:ascii="Arial" w:eastAsia="Batang" w:hAnsi="Arial" w:cs="Arial"/>
          <w:lang w:eastAsia="ko-KR"/>
        </w:rPr>
        <w:t xml:space="preserve"> suppliers in the supply chain</w:t>
      </w:r>
      <w:r w:rsidRPr="005A06D2">
        <w:rPr>
          <w:rFonts w:ascii="Arial" w:eastAsia="Batang" w:hAnsi="Arial" w:cs="Arial"/>
          <w:lang w:eastAsia="ko-KR"/>
        </w:rPr>
        <w:t>.</w:t>
      </w:r>
      <w:r w:rsidR="002D75BD" w:rsidRPr="005A06D2">
        <w:rPr>
          <w:rFonts w:ascii="Arial" w:hAnsi="Arial" w:cs="Arial"/>
          <w:lang w:eastAsia="en-US"/>
        </w:rPr>
        <w:t xml:space="preserve"> </w:t>
      </w:r>
      <w:r w:rsidR="00257A1F" w:rsidRPr="005A06D2">
        <w:rPr>
          <w:rFonts w:ascii="Arial" w:hAnsi="Arial" w:cs="Arial"/>
        </w:rPr>
        <w:t>A</w:t>
      </w:r>
      <w:r w:rsidR="006B3C2A" w:rsidRPr="005A06D2">
        <w:rPr>
          <w:rFonts w:ascii="Arial" w:hAnsi="Arial" w:cs="Arial"/>
        </w:rPr>
        <w:t xml:space="preserve">ny deviations requested for mandatory </w:t>
      </w:r>
      <w:r w:rsidR="00257A1F" w:rsidRPr="005A06D2">
        <w:rPr>
          <w:rFonts w:ascii="Arial" w:hAnsi="Arial" w:cs="Arial"/>
        </w:rPr>
        <w:t xml:space="preserve">items are to be detailed in </w:t>
      </w:r>
      <w:r w:rsidR="00257A1F" w:rsidRPr="005A06D2">
        <w:rPr>
          <w:rFonts w:ascii="Arial" w:hAnsi="Arial" w:cs="Arial"/>
          <w:i/>
        </w:rPr>
        <w:t xml:space="preserve">CG3404 M7 Technical Issues List </w:t>
      </w:r>
      <w:r w:rsidR="00257A1F" w:rsidRPr="005A06D2">
        <w:rPr>
          <w:rFonts w:ascii="Arial" w:hAnsi="Arial" w:cs="Arial"/>
        </w:rPr>
        <w:t xml:space="preserve">found in eSOR Appendix M7, and reviewed and approved by </w:t>
      </w:r>
      <w:r w:rsidR="002A32D7" w:rsidRPr="005A06D2">
        <w:rPr>
          <w:rFonts w:ascii="Arial" w:hAnsi="Arial" w:cs="Arial"/>
        </w:rPr>
        <w:t xml:space="preserve">the appropriate </w:t>
      </w:r>
      <w:r w:rsidR="00257A1F" w:rsidRPr="005A06D2">
        <w:rPr>
          <w:rFonts w:ascii="Arial" w:hAnsi="Arial" w:cs="Arial"/>
        </w:rPr>
        <w:t xml:space="preserve">General Motors </w:t>
      </w:r>
      <w:r w:rsidR="003539FE" w:rsidRPr="005A06D2">
        <w:rPr>
          <w:rFonts w:ascii="Arial" w:hAnsi="Arial" w:cs="Arial"/>
        </w:rPr>
        <w:t>Product Engineering Technical Specialists</w:t>
      </w:r>
      <w:r w:rsidR="00257A1F" w:rsidRPr="005A06D2">
        <w:rPr>
          <w:rFonts w:ascii="Arial" w:hAnsi="Arial" w:cs="Arial"/>
        </w:rPr>
        <w:t xml:space="preserve"> prior to sourcing</w:t>
      </w:r>
      <w:r w:rsidR="00257A1F" w:rsidRPr="005A06D2">
        <w:rPr>
          <w:rFonts w:ascii="Arial" w:hAnsi="Arial" w:cs="Arial"/>
          <w:i/>
        </w:rPr>
        <w:t>.</w:t>
      </w:r>
    </w:p>
    <w:p w14:paraId="7FFA2337" w14:textId="77777777" w:rsidR="00457A75" w:rsidRPr="005A06D2" w:rsidRDefault="00457A75" w:rsidP="007B1AF1">
      <w:pPr>
        <w:jc w:val="both"/>
        <w:rPr>
          <w:rFonts w:ascii="Arial" w:hAnsi="Arial" w:cs="Arial"/>
          <w:i/>
        </w:rPr>
      </w:pPr>
    </w:p>
    <w:p w14:paraId="3A26018C" w14:textId="77777777" w:rsidR="001C1C44" w:rsidRPr="005A06D2" w:rsidRDefault="00457A75" w:rsidP="005D6616">
      <w:pPr>
        <w:jc w:val="both"/>
        <w:rPr>
          <w:rFonts w:ascii="Arial" w:hAnsi="Arial" w:cs="Arial"/>
        </w:rPr>
      </w:pPr>
      <w:r w:rsidRPr="005A06D2">
        <w:rPr>
          <w:rFonts w:ascii="Arial" w:hAnsi="Arial" w:cs="Arial"/>
        </w:rPr>
        <w:t>In the event of any co</w:t>
      </w:r>
      <w:r w:rsidR="005D6616" w:rsidRPr="005A06D2">
        <w:rPr>
          <w:rFonts w:ascii="Arial" w:hAnsi="Arial" w:cs="Arial"/>
        </w:rPr>
        <w:t>n</w:t>
      </w:r>
      <w:r w:rsidRPr="005A06D2">
        <w:rPr>
          <w:rFonts w:ascii="Arial" w:hAnsi="Arial" w:cs="Arial"/>
        </w:rPr>
        <w:t xml:space="preserve">flicting wording between this document and any </w:t>
      </w:r>
      <w:r w:rsidR="005D6616" w:rsidRPr="005A06D2">
        <w:rPr>
          <w:rFonts w:ascii="Arial" w:hAnsi="Arial" w:cs="Arial"/>
        </w:rPr>
        <w:t xml:space="preserve">similar document received from General Motors Product Engineering, the wording in the Product Engineering document shall prevail.  </w:t>
      </w:r>
    </w:p>
    <w:p w14:paraId="5F162868" w14:textId="77777777" w:rsidR="001C1C44" w:rsidRPr="005A06D2" w:rsidRDefault="001C1C44" w:rsidP="00DD5BF5">
      <w:pPr>
        <w:rPr>
          <w:rFonts w:ascii="Arial" w:eastAsia="Batang" w:hAnsi="Arial" w:cs="Arial"/>
          <w:lang w:eastAsia="ko-KR"/>
        </w:rPr>
      </w:pPr>
    </w:p>
    <w:p w14:paraId="701901BC" w14:textId="77777777" w:rsidR="0042536D" w:rsidRPr="005A06D2" w:rsidRDefault="00B67E91" w:rsidP="003539FE">
      <w:pPr>
        <w:rPr>
          <w:rFonts w:ascii="Arial" w:hAnsi="Arial" w:cs="Arial"/>
        </w:rPr>
      </w:pPr>
      <w:r w:rsidRPr="005A06D2">
        <w:rPr>
          <w:rFonts w:ascii="Arial" w:hAnsi="Arial" w:cs="Arial"/>
          <w:i/>
        </w:rPr>
        <w:t>Note:</w:t>
      </w:r>
      <w:r w:rsidRPr="005A06D2">
        <w:rPr>
          <w:rFonts w:ascii="Arial" w:hAnsi="Arial" w:cs="Arial"/>
        </w:rPr>
        <w:t xml:space="preserve"> </w:t>
      </w:r>
      <w:r w:rsidR="001C1C44" w:rsidRPr="005A06D2">
        <w:rPr>
          <w:rFonts w:ascii="Arial" w:hAnsi="Arial" w:cs="Arial"/>
        </w:rPr>
        <w:t>“Shall” in this document is mandatory. “Should” is highly recommended</w:t>
      </w:r>
      <w:r w:rsidRPr="005A06D2">
        <w:rPr>
          <w:rFonts w:ascii="Arial" w:hAnsi="Arial" w:cs="Arial"/>
        </w:rPr>
        <w:t>.</w:t>
      </w:r>
      <w:r w:rsidR="001C1C44" w:rsidRPr="005A06D2">
        <w:rPr>
          <w:rFonts w:ascii="Arial" w:hAnsi="Arial" w:cs="Arial"/>
        </w:rPr>
        <w:t xml:space="preserve"> </w:t>
      </w:r>
    </w:p>
    <w:p w14:paraId="0A646EFA" w14:textId="77777777" w:rsidR="005360B6" w:rsidRPr="005A06D2" w:rsidRDefault="005360B6" w:rsidP="003539FE">
      <w:pPr>
        <w:rPr>
          <w:rFonts w:ascii="Arial" w:hAnsi="Arial" w:cs="Arial"/>
        </w:rPr>
      </w:pPr>
    </w:p>
    <w:p w14:paraId="4A023307" w14:textId="77777777" w:rsidR="005360B6" w:rsidRPr="005A06D2" w:rsidRDefault="005360B6" w:rsidP="003539FE">
      <w:pPr>
        <w:rPr>
          <w:rFonts w:ascii="Arial" w:eastAsia="Arial" w:hAnsi="Arial" w:cs="Arial"/>
        </w:rPr>
      </w:pPr>
      <w:r w:rsidRPr="005A06D2">
        <w:rPr>
          <w:rFonts w:ascii="Arial" w:hAnsi="Arial" w:cs="Arial"/>
        </w:rPr>
        <w:t xml:space="preserve">It is intentional that this document is NOT GM Confidential.  </w:t>
      </w:r>
    </w:p>
    <w:p w14:paraId="516C74F3" w14:textId="77777777" w:rsidR="00764692" w:rsidRPr="005A06D2" w:rsidRDefault="00764692" w:rsidP="003D4595">
      <w:pPr>
        <w:pStyle w:val="ListParagraph"/>
        <w:spacing w:after="120"/>
        <w:ind w:left="1008"/>
        <w:jc w:val="both"/>
        <w:rPr>
          <w:rFonts w:ascii="Arial" w:eastAsia="Arial" w:hAnsi="Arial" w:cs="Arial"/>
          <w:sz w:val="28"/>
          <w:szCs w:val="28"/>
        </w:rPr>
      </w:pPr>
    </w:p>
    <w:p w14:paraId="48CF6D36" w14:textId="77777777" w:rsidR="00884386" w:rsidRPr="00F821A8" w:rsidRDefault="00884386" w:rsidP="00884386">
      <w:pPr>
        <w:tabs>
          <w:tab w:val="left" w:pos="180"/>
          <w:tab w:val="left" w:pos="1440"/>
          <w:tab w:val="left" w:pos="168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right="360"/>
        <w:jc w:val="center"/>
        <w:rPr>
          <w:b/>
          <w:bCs/>
          <w:sz w:val="28"/>
          <w:szCs w:val="28"/>
        </w:rPr>
      </w:pPr>
      <w:r w:rsidRPr="00F821A8">
        <w:rPr>
          <w:b/>
          <w:bCs/>
          <w:sz w:val="28"/>
          <w:szCs w:val="28"/>
        </w:rPr>
        <w:t>Table of Contents</w:t>
      </w:r>
    </w:p>
    <w:tbl>
      <w:tblPr>
        <w:tblW w:w="9990" w:type="dxa"/>
        <w:tblBorders>
          <w:bottom w:val="dotted" w:sz="4" w:space="0" w:color="7F7F7F" w:themeColor="text1" w:themeTint="80"/>
          <w:insideH w:val="dotted" w:sz="4" w:space="0" w:color="7F7F7F" w:themeColor="text1" w:themeTint="80"/>
        </w:tblBorders>
        <w:tblLook w:val="04A0" w:firstRow="1" w:lastRow="0" w:firstColumn="1" w:lastColumn="0" w:noHBand="0" w:noVBand="1"/>
      </w:tblPr>
      <w:tblGrid>
        <w:gridCol w:w="5130"/>
        <w:gridCol w:w="4860"/>
      </w:tblGrid>
      <w:tr w:rsidR="005A06D2" w:rsidRPr="00352823" w14:paraId="649101F9" w14:textId="77777777" w:rsidTr="004B7CA3">
        <w:trPr>
          <w:trHeight w:val="300"/>
        </w:trPr>
        <w:tc>
          <w:tcPr>
            <w:tcW w:w="5130" w:type="dxa"/>
            <w:shd w:val="clear" w:color="auto" w:fill="auto"/>
            <w:noWrap/>
            <w:vAlign w:val="center"/>
            <w:hideMark/>
          </w:tcPr>
          <w:p w14:paraId="589D8FC6" w14:textId="77777777" w:rsidR="005A06D2" w:rsidRPr="00AF50B5" w:rsidRDefault="005A06D2" w:rsidP="004B7CA3">
            <w:pPr>
              <w:rPr>
                <w:rFonts w:ascii="Arial" w:hAnsi="Arial" w:cs="Arial"/>
                <w:sz w:val="21"/>
                <w:szCs w:val="21"/>
                <w:lang w:eastAsia="en-US"/>
              </w:rPr>
            </w:pPr>
            <w:bookmarkStart w:id="3" w:name="_Hlk501456730"/>
            <w:r w:rsidRPr="00AF50B5">
              <w:rPr>
                <w:rFonts w:ascii="Arial" w:eastAsia="Arial" w:hAnsi="Arial" w:cs="Arial"/>
                <w:sz w:val="21"/>
                <w:szCs w:val="21"/>
                <w:lang w:eastAsia="en-US"/>
              </w:rPr>
              <w:t xml:space="preserve">1. </w:t>
            </w:r>
            <w:r>
              <w:rPr>
                <w:rFonts w:ascii="Arial" w:eastAsia="Arial" w:hAnsi="Arial" w:cs="Arial"/>
                <w:sz w:val="21"/>
                <w:szCs w:val="21"/>
                <w:lang w:eastAsia="en-US"/>
              </w:rPr>
              <w:t>General Description</w:t>
            </w:r>
          </w:p>
        </w:tc>
        <w:tc>
          <w:tcPr>
            <w:tcW w:w="4860" w:type="dxa"/>
            <w:shd w:val="clear" w:color="auto" w:fill="auto"/>
            <w:noWrap/>
            <w:vAlign w:val="bottom"/>
            <w:hideMark/>
          </w:tcPr>
          <w:p w14:paraId="2FA192FF" w14:textId="77777777" w:rsidR="005A06D2" w:rsidRPr="00AF50B5" w:rsidRDefault="005A06D2" w:rsidP="004B7CA3">
            <w:pPr>
              <w:jc w:val="right"/>
              <w:rPr>
                <w:rFonts w:ascii="Calibri" w:hAnsi="Calibri"/>
                <w:sz w:val="22"/>
                <w:szCs w:val="22"/>
                <w:lang w:eastAsia="en-US"/>
              </w:rPr>
            </w:pPr>
            <w:r>
              <w:rPr>
                <w:rFonts w:ascii="Calibri" w:hAnsi="Calibri"/>
                <w:sz w:val="22"/>
                <w:szCs w:val="22"/>
                <w:lang w:eastAsia="en-US"/>
              </w:rPr>
              <w:t>1</w:t>
            </w:r>
          </w:p>
        </w:tc>
      </w:tr>
      <w:tr w:rsidR="005A06D2" w:rsidRPr="00352823" w14:paraId="7DC59DAD" w14:textId="77777777" w:rsidTr="004B7CA3">
        <w:trPr>
          <w:trHeight w:val="300"/>
        </w:trPr>
        <w:tc>
          <w:tcPr>
            <w:tcW w:w="5130" w:type="dxa"/>
            <w:shd w:val="clear" w:color="auto" w:fill="auto"/>
            <w:noWrap/>
            <w:vAlign w:val="center"/>
          </w:tcPr>
          <w:p w14:paraId="2A059649" w14:textId="77777777" w:rsidR="005A06D2" w:rsidRPr="00AF50B5" w:rsidRDefault="005A06D2" w:rsidP="004B7CA3">
            <w:pPr>
              <w:rPr>
                <w:rFonts w:ascii="Arial" w:eastAsia="Arial" w:hAnsi="Arial" w:cs="Arial"/>
                <w:sz w:val="21"/>
                <w:szCs w:val="21"/>
                <w:lang w:eastAsia="en-US"/>
              </w:rPr>
            </w:pPr>
            <w:r w:rsidRPr="00AF50B5">
              <w:rPr>
                <w:rFonts w:ascii="Arial" w:eastAsia="Arial" w:hAnsi="Arial" w:cs="Arial"/>
                <w:sz w:val="21"/>
                <w:szCs w:val="21"/>
                <w:lang w:eastAsia="en-US"/>
              </w:rPr>
              <w:t xml:space="preserve">2. </w:t>
            </w:r>
            <w:r>
              <w:rPr>
                <w:rFonts w:ascii="Arial" w:eastAsia="Arial" w:hAnsi="Arial" w:cs="Arial"/>
                <w:sz w:val="21"/>
                <w:szCs w:val="21"/>
                <w:lang w:eastAsia="en-US"/>
              </w:rPr>
              <w:t>Casting Process Requirements</w:t>
            </w:r>
          </w:p>
        </w:tc>
        <w:tc>
          <w:tcPr>
            <w:tcW w:w="4860" w:type="dxa"/>
            <w:shd w:val="clear" w:color="auto" w:fill="auto"/>
            <w:noWrap/>
            <w:vAlign w:val="bottom"/>
          </w:tcPr>
          <w:p w14:paraId="3363266B" w14:textId="77777777" w:rsidR="005A06D2" w:rsidRPr="00AF50B5" w:rsidRDefault="005A06D2" w:rsidP="004B7CA3">
            <w:pPr>
              <w:jc w:val="right"/>
              <w:rPr>
                <w:rFonts w:ascii="Calibri" w:hAnsi="Calibri"/>
                <w:sz w:val="22"/>
                <w:szCs w:val="22"/>
                <w:lang w:eastAsia="en-US"/>
              </w:rPr>
            </w:pPr>
            <w:r w:rsidRPr="00AF50B5">
              <w:rPr>
                <w:rFonts w:ascii="Calibri" w:hAnsi="Calibri"/>
                <w:sz w:val="22"/>
                <w:szCs w:val="22"/>
                <w:lang w:eastAsia="en-US"/>
              </w:rPr>
              <w:t>2</w:t>
            </w:r>
          </w:p>
        </w:tc>
      </w:tr>
      <w:tr w:rsidR="005A06D2" w:rsidRPr="00352823" w14:paraId="25624BA7" w14:textId="77777777" w:rsidTr="004B7CA3">
        <w:trPr>
          <w:trHeight w:val="300"/>
        </w:trPr>
        <w:tc>
          <w:tcPr>
            <w:tcW w:w="5130" w:type="dxa"/>
            <w:shd w:val="clear" w:color="auto" w:fill="auto"/>
            <w:noWrap/>
            <w:vAlign w:val="center"/>
            <w:hideMark/>
          </w:tcPr>
          <w:p w14:paraId="213EE8A4" w14:textId="77777777" w:rsidR="005A06D2" w:rsidRPr="00AF50B5" w:rsidRDefault="005A06D2" w:rsidP="004B7CA3">
            <w:pPr>
              <w:rPr>
                <w:rFonts w:ascii="Arial" w:hAnsi="Arial" w:cs="Arial"/>
                <w:sz w:val="21"/>
                <w:szCs w:val="21"/>
                <w:lang w:eastAsia="en-US"/>
              </w:rPr>
            </w:pPr>
            <w:r w:rsidRPr="00AF50B5">
              <w:rPr>
                <w:rFonts w:ascii="Arial" w:eastAsia="Arial" w:hAnsi="Arial" w:cs="Arial"/>
                <w:sz w:val="21"/>
                <w:szCs w:val="21"/>
                <w:lang w:eastAsia="en-US"/>
              </w:rPr>
              <w:t xml:space="preserve">3. </w:t>
            </w:r>
            <w:r>
              <w:rPr>
                <w:rFonts w:ascii="Arial" w:eastAsia="Arial" w:hAnsi="Arial" w:cs="Arial"/>
                <w:sz w:val="21"/>
                <w:szCs w:val="21"/>
                <w:lang w:eastAsia="en-US"/>
              </w:rPr>
              <w:t>Supplier Acknowledgement</w:t>
            </w:r>
          </w:p>
        </w:tc>
        <w:tc>
          <w:tcPr>
            <w:tcW w:w="4860" w:type="dxa"/>
            <w:shd w:val="clear" w:color="auto" w:fill="auto"/>
            <w:noWrap/>
            <w:vAlign w:val="bottom"/>
            <w:hideMark/>
          </w:tcPr>
          <w:p w14:paraId="056F998C" w14:textId="77777777" w:rsidR="005A06D2" w:rsidRPr="00AF50B5" w:rsidRDefault="00BC1B59" w:rsidP="004B7CA3">
            <w:pPr>
              <w:jc w:val="right"/>
              <w:rPr>
                <w:rFonts w:ascii="Calibri" w:hAnsi="Calibri"/>
                <w:sz w:val="22"/>
                <w:szCs w:val="22"/>
                <w:lang w:eastAsia="en-US"/>
              </w:rPr>
            </w:pPr>
            <w:r>
              <w:rPr>
                <w:rFonts w:ascii="Calibri" w:hAnsi="Calibri"/>
                <w:sz w:val="22"/>
                <w:szCs w:val="22"/>
                <w:lang w:eastAsia="en-US"/>
              </w:rPr>
              <w:t>10</w:t>
            </w:r>
          </w:p>
        </w:tc>
      </w:tr>
      <w:tr w:rsidR="005A06D2" w:rsidRPr="00352823" w14:paraId="4BAC82C9" w14:textId="77777777" w:rsidTr="004B7CA3">
        <w:trPr>
          <w:trHeight w:val="300"/>
        </w:trPr>
        <w:tc>
          <w:tcPr>
            <w:tcW w:w="5130" w:type="dxa"/>
            <w:shd w:val="clear" w:color="auto" w:fill="auto"/>
            <w:noWrap/>
            <w:vAlign w:val="center"/>
          </w:tcPr>
          <w:p w14:paraId="46FD1D8F" w14:textId="77777777" w:rsidR="005A06D2" w:rsidRPr="00AF50B5" w:rsidRDefault="005A06D2" w:rsidP="004B7CA3">
            <w:pPr>
              <w:rPr>
                <w:rFonts w:ascii="Arial" w:hAnsi="Arial" w:cs="Arial"/>
                <w:sz w:val="21"/>
                <w:szCs w:val="21"/>
                <w:lang w:eastAsia="en-US"/>
              </w:rPr>
            </w:pPr>
            <w:r>
              <w:rPr>
                <w:rFonts w:ascii="Arial" w:hAnsi="Arial" w:cs="Arial"/>
                <w:sz w:val="21"/>
                <w:szCs w:val="21"/>
                <w:lang w:eastAsia="en-US"/>
              </w:rPr>
              <w:t>Appendix A – Revision History</w:t>
            </w:r>
          </w:p>
        </w:tc>
        <w:tc>
          <w:tcPr>
            <w:tcW w:w="4860" w:type="dxa"/>
            <w:shd w:val="clear" w:color="auto" w:fill="auto"/>
            <w:noWrap/>
            <w:vAlign w:val="bottom"/>
          </w:tcPr>
          <w:p w14:paraId="7763D342" w14:textId="77777777" w:rsidR="005A06D2" w:rsidRPr="00AF50B5" w:rsidRDefault="005A06D2" w:rsidP="004B7CA3">
            <w:pPr>
              <w:jc w:val="right"/>
              <w:rPr>
                <w:rFonts w:ascii="Calibri" w:hAnsi="Calibri"/>
                <w:sz w:val="22"/>
                <w:szCs w:val="22"/>
                <w:lang w:eastAsia="en-US"/>
              </w:rPr>
            </w:pPr>
            <w:r>
              <w:rPr>
                <w:rFonts w:ascii="Calibri" w:hAnsi="Calibri"/>
                <w:sz w:val="22"/>
                <w:szCs w:val="22"/>
                <w:lang w:eastAsia="en-US"/>
              </w:rPr>
              <w:t>1</w:t>
            </w:r>
            <w:r w:rsidR="00BC1B59">
              <w:rPr>
                <w:rFonts w:ascii="Calibri" w:hAnsi="Calibri"/>
                <w:sz w:val="22"/>
                <w:szCs w:val="22"/>
                <w:lang w:eastAsia="en-US"/>
              </w:rPr>
              <w:t>1</w:t>
            </w:r>
          </w:p>
        </w:tc>
      </w:tr>
      <w:bookmarkEnd w:id="3"/>
    </w:tbl>
    <w:p w14:paraId="342243F1" w14:textId="77777777" w:rsidR="00371658" w:rsidRDefault="00371658" w:rsidP="006B3C2A">
      <w:pPr>
        <w:rPr>
          <w:sz w:val="28"/>
          <w:szCs w:val="28"/>
          <w:lang w:eastAsia="en-US"/>
        </w:rPr>
      </w:pPr>
    </w:p>
    <w:p w14:paraId="2195561C" w14:textId="77777777" w:rsidR="005A06D2" w:rsidRPr="00F821A8" w:rsidRDefault="005A06D2" w:rsidP="006B3C2A">
      <w:pPr>
        <w:rPr>
          <w:sz w:val="28"/>
          <w:szCs w:val="28"/>
          <w:lang w:eastAsia="en-US"/>
        </w:rPr>
      </w:pPr>
    </w:p>
    <w:p w14:paraId="791536AD" w14:textId="77777777" w:rsidR="00371658" w:rsidRDefault="00884386" w:rsidP="00BC1B59">
      <w:pPr>
        <w:pStyle w:val="ListParagraph"/>
        <w:numPr>
          <w:ilvl w:val="0"/>
          <w:numId w:val="46"/>
        </w:numPr>
        <w:tabs>
          <w:tab w:val="left" w:pos="180"/>
          <w:tab w:val="left" w:pos="72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360" w:right="360"/>
        <w:outlineLvl w:val="0"/>
        <w:rPr>
          <w:rFonts w:ascii="Arial" w:hAnsi="Arial" w:cs="Arial"/>
          <w:b/>
          <w:bCs/>
          <w:color w:val="000000"/>
          <w:sz w:val="24"/>
          <w:szCs w:val="24"/>
        </w:rPr>
      </w:pPr>
      <w:bookmarkStart w:id="4" w:name="_Toc117486492"/>
      <w:r w:rsidRPr="00BC1B59">
        <w:rPr>
          <w:rFonts w:ascii="Arial" w:hAnsi="Arial" w:cs="Arial"/>
          <w:b/>
          <w:bCs/>
          <w:color w:val="000000"/>
          <w:sz w:val="24"/>
          <w:szCs w:val="24"/>
        </w:rPr>
        <w:t>General Description</w:t>
      </w:r>
      <w:bookmarkEnd w:id="4"/>
      <w:r w:rsidRPr="00BC1B59">
        <w:rPr>
          <w:rFonts w:ascii="Arial" w:hAnsi="Arial" w:cs="Arial"/>
          <w:b/>
          <w:bCs/>
          <w:color w:val="000000"/>
          <w:sz w:val="24"/>
          <w:szCs w:val="24"/>
        </w:rPr>
        <w:t xml:space="preserve"> </w:t>
      </w:r>
    </w:p>
    <w:p w14:paraId="3DDF8821" w14:textId="77777777" w:rsidR="00BC1B59" w:rsidRPr="00BC1B59" w:rsidRDefault="00BC1B59" w:rsidP="00BC1B59">
      <w:pPr>
        <w:pStyle w:val="ListParagraph"/>
        <w:tabs>
          <w:tab w:val="left" w:pos="180"/>
          <w:tab w:val="left" w:pos="72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0" w:right="360"/>
        <w:outlineLvl w:val="0"/>
        <w:rPr>
          <w:rFonts w:ascii="Arial" w:hAnsi="Arial" w:cs="Arial"/>
          <w:b/>
          <w:bCs/>
          <w:color w:val="000000"/>
          <w:sz w:val="24"/>
          <w:szCs w:val="24"/>
        </w:rPr>
      </w:pPr>
    </w:p>
    <w:p w14:paraId="43762870" w14:textId="77777777" w:rsidR="00371658" w:rsidRPr="00371658" w:rsidRDefault="00371658" w:rsidP="00371658">
      <w:pPr>
        <w:pStyle w:val="ListParagraph"/>
        <w:ind w:left="0"/>
        <w:jc w:val="both"/>
        <w:outlineLvl w:val="0"/>
        <w:rPr>
          <w:rFonts w:ascii="Arial" w:hAnsi="Arial" w:cs="Arial"/>
        </w:rPr>
      </w:pPr>
      <w:r w:rsidRPr="00371658">
        <w:rPr>
          <w:rFonts w:ascii="Arial" w:hAnsi="Arial" w:cs="Arial"/>
        </w:rPr>
        <w:t>This Process Document is for a wide variety of aluminum high pressure die castings which are used in automotive applications. They may be purchased as raw castings, pre-machined components, or as part of finished assemblies.   The high pressure die casting process may include different types of cast machine equipment such as cold cha</w:t>
      </w:r>
      <w:r>
        <w:rPr>
          <w:rFonts w:ascii="Arial" w:hAnsi="Arial" w:cs="Arial"/>
        </w:rPr>
        <w:t>mber, hot chamber, squeeze cast.</w:t>
      </w:r>
    </w:p>
    <w:p w14:paraId="26FA3159" w14:textId="77777777" w:rsidR="00884386" w:rsidRPr="00371658" w:rsidRDefault="00884386" w:rsidP="00371658">
      <w:pPr>
        <w:pStyle w:val="ListParagraph"/>
        <w:ind w:left="360"/>
        <w:jc w:val="both"/>
        <w:outlineLvl w:val="0"/>
        <w:rPr>
          <w:rFonts w:ascii="Arial" w:hAnsi="Arial" w:cs="Arial"/>
        </w:rPr>
      </w:pPr>
      <w:r w:rsidRPr="00371658">
        <w:rPr>
          <w:rFonts w:ascii="Arial" w:hAnsi="Arial" w:cs="Arial"/>
        </w:rPr>
        <w:fldChar w:fldCharType="begin"/>
      </w:r>
      <w:r w:rsidRPr="00371658">
        <w:rPr>
          <w:rFonts w:ascii="Arial" w:hAnsi="Arial" w:cs="Arial"/>
        </w:rPr>
        <w:instrText xml:space="preserve"> DOCVARIABLE "Description_of_Commodity" \* MERGEFORMAT </w:instrText>
      </w:r>
      <w:r w:rsidRPr="00371658">
        <w:rPr>
          <w:rFonts w:ascii="Arial" w:hAnsi="Arial" w:cs="Arial"/>
        </w:rPr>
        <w:fldChar w:fldCharType="separate"/>
      </w:r>
    </w:p>
    <w:p w14:paraId="6743E2F2" w14:textId="77777777" w:rsidR="00884386" w:rsidRPr="00371658" w:rsidRDefault="00884386" w:rsidP="00371658">
      <w:pPr>
        <w:pStyle w:val="ListParagraph"/>
        <w:tabs>
          <w:tab w:val="left" w:pos="180"/>
          <w:tab w:val="left" w:pos="1440"/>
          <w:tab w:val="left" w:pos="168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tLeast"/>
        <w:ind w:left="0" w:right="360"/>
        <w:rPr>
          <w:rFonts w:ascii="Arial" w:hAnsi="Arial" w:cs="Arial"/>
        </w:rPr>
      </w:pPr>
      <w:r w:rsidRPr="00371658">
        <w:rPr>
          <w:rFonts w:ascii="Arial" w:hAnsi="Arial" w:cs="Arial"/>
        </w:rPr>
        <w:t xml:space="preserve">The </w:t>
      </w:r>
      <w:r w:rsidR="001F3FAA" w:rsidRPr="00371658">
        <w:rPr>
          <w:rFonts w:ascii="Arial" w:hAnsi="Arial" w:cs="Arial"/>
        </w:rPr>
        <w:t xml:space="preserve">primary </w:t>
      </w:r>
      <w:r w:rsidRPr="00371658">
        <w:rPr>
          <w:rFonts w:ascii="Arial" w:hAnsi="Arial" w:cs="Arial"/>
        </w:rPr>
        <w:t>focus of this Process Document is on the raw casting.  If further m</w:t>
      </w:r>
      <w:r w:rsidR="00BB0FCC" w:rsidRPr="00371658">
        <w:rPr>
          <w:rFonts w:ascii="Arial" w:hAnsi="Arial" w:cs="Arial"/>
        </w:rPr>
        <w:t xml:space="preserve">achining and </w:t>
      </w:r>
      <w:r w:rsidRPr="00371658">
        <w:rPr>
          <w:rFonts w:ascii="Arial" w:hAnsi="Arial" w:cs="Arial"/>
        </w:rPr>
        <w:t>assembly work is required, that work content would be covered by other SOR's.</w:t>
      </w:r>
      <w:r w:rsidRPr="00371658">
        <w:rPr>
          <w:rFonts w:ascii="Arial" w:hAnsi="Arial" w:cs="Arial"/>
        </w:rPr>
        <w:cr/>
      </w:r>
      <w:r w:rsidRPr="00371658">
        <w:rPr>
          <w:rFonts w:ascii="Arial" w:hAnsi="Arial" w:cs="Arial"/>
        </w:rPr>
        <w:fldChar w:fldCharType="end"/>
      </w:r>
    </w:p>
    <w:p w14:paraId="32663FEC" w14:textId="77777777" w:rsidR="00884386" w:rsidRPr="00371658" w:rsidRDefault="00884386" w:rsidP="00884386">
      <w:pPr>
        <w:tabs>
          <w:tab w:val="left" w:pos="180"/>
          <w:tab w:val="left" w:pos="1440"/>
          <w:tab w:val="left" w:pos="168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tLeast"/>
        <w:ind w:right="360"/>
        <w:rPr>
          <w:rFonts w:ascii="Arial" w:hAnsi="Arial" w:cs="Arial"/>
        </w:rPr>
      </w:pPr>
      <w:r w:rsidRPr="00371658">
        <w:rPr>
          <w:rFonts w:ascii="Arial" w:hAnsi="Arial" w:cs="Arial"/>
        </w:rPr>
        <w:t xml:space="preserve">This Process Document is not a procedure for how to make a casting.  </w:t>
      </w:r>
      <w:r w:rsidR="006B3C2A" w:rsidRPr="00371658">
        <w:rPr>
          <w:rFonts w:ascii="Arial" w:hAnsi="Arial" w:cs="Arial"/>
        </w:rPr>
        <w:t xml:space="preserve">It is not a Control Plan.  It is most similar to a PFMEA.  </w:t>
      </w:r>
      <w:r w:rsidRPr="00371658">
        <w:rPr>
          <w:rFonts w:ascii="Arial" w:hAnsi="Arial" w:cs="Arial"/>
        </w:rPr>
        <w:t>It is a consolidation of Lessons Learned.  It is Process content typical of foundries which have very good quality metrics.</w:t>
      </w:r>
      <w:r w:rsidR="005D6616" w:rsidRPr="00371658">
        <w:rPr>
          <w:rFonts w:ascii="Arial" w:hAnsi="Arial" w:cs="Arial"/>
        </w:rPr>
        <w:t xml:space="preserve">  </w:t>
      </w:r>
      <w:r w:rsidRPr="00371658">
        <w:rPr>
          <w:rFonts w:ascii="Arial" w:hAnsi="Arial" w:cs="Arial"/>
        </w:rPr>
        <w:t xml:space="preserve"> </w:t>
      </w:r>
    </w:p>
    <w:p w14:paraId="17AF0AB1" w14:textId="77777777" w:rsidR="00884386" w:rsidRPr="00371658" w:rsidRDefault="00884386" w:rsidP="00884386">
      <w:pPr>
        <w:tabs>
          <w:tab w:val="left" w:pos="180"/>
          <w:tab w:val="left" w:pos="1440"/>
          <w:tab w:val="left" w:pos="168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tLeast"/>
        <w:ind w:right="360"/>
        <w:rPr>
          <w:rFonts w:ascii="Arial" w:hAnsi="Arial" w:cs="Arial"/>
        </w:rPr>
      </w:pPr>
    </w:p>
    <w:p w14:paraId="3139E67E" w14:textId="77777777" w:rsidR="00884386" w:rsidRPr="00371658" w:rsidRDefault="00884386" w:rsidP="00884386">
      <w:pPr>
        <w:tabs>
          <w:tab w:val="left" w:pos="180"/>
          <w:tab w:val="left" w:pos="1440"/>
          <w:tab w:val="left" w:pos="168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tLeast"/>
        <w:ind w:right="360"/>
        <w:rPr>
          <w:rFonts w:ascii="Arial" w:hAnsi="Arial" w:cs="Arial"/>
        </w:rPr>
      </w:pPr>
      <w:r w:rsidRPr="00371658">
        <w:rPr>
          <w:rFonts w:ascii="Arial" w:hAnsi="Arial" w:cs="Arial"/>
        </w:rPr>
        <w:t xml:space="preserve">The supplier’s piece price </w:t>
      </w:r>
      <w:r w:rsidR="005D6616" w:rsidRPr="00371658">
        <w:rPr>
          <w:rFonts w:ascii="Arial" w:hAnsi="Arial" w:cs="Arial"/>
        </w:rPr>
        <w:t xml:space="preserve">and tooling cost </w:t>
      </w:r>
      <w:r w:rsidRPr="00371658">
        <w:rPr>
          <w:rFonts w:ascii="Arial" w:hAnsi="Arial" w:cs="Arial"/>
        </w:rPr>
        <w:t>must include Full Compliance with this Process Document.</w:t>
      </w:r>
    </w:p>
    <w:p w14:paraId="154C4079" w14:textId="77777777" w:rsidR="00884386" w:rsidRPr="00254E80" w:rsidRDefault="00884386" w:rsidP="00884386">
      <w:pPr>
        <w:tabs>
          <w:tab w:val="left" w:pos="180"/>
          <w:tab w:val="left" w:pos="1440"/>
          <w:tab w:val="left" w:pos="168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tLeast"/>
        <w:ind w:right="360"/>
        <w:rPr>
          <w:sz w:val="28"/>
          <w:szCs w:val="28"/>
        </w:rPr>
      </w:pPr>
    </w:p>
    <w:p w14:paraId="29522D7D" w14:textId="77777777" w:rsidR="00884386" w:rsidRPr="00371658" w:rsidRDefault="00884386" w:rsidP="00BB0FCC">
      <w:pPr>
        <w:tabs>
          <w:tab w:val="left" w:pos="180"/>
          <w:tab w:val="left" w:pos="1440"/>
          <w:tab w:val="left" w:pos="168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tLeast"/>
        <w:ind w:right="360"/>
        <w:rPr>
          <w:rFonts w:ascii="Arial" w:hAnsi="Arial" w:cs="Arial"/>
        </w:rPr>
      </w:pPr>
      <w:r w:rsidRPr="00371658">
        <w:rPr>
          <w:rFonts w:ascii="Arial" w:hAnsi="Arial" w:cs="Arial"/>
        </w:rPr>
        <w:t xml:space="preserve">A Bidder is not required to have Full Compliance with this </w:t>
      </w:r>
      <w:r w:rsidR="005D6616" w:rsidRPr="00371658">
        <w:rPr>
          <w:rFonts w:ascii="Arial" w:hAnsi="Arial" w:cs="Arial"/>
        </w:rPr>
        <w:t>Document</w:t>
      </w:r>
      <w:r w:rsidRPr="00371658">
        <w:rPr>
          <w:rFonts w:ascii="Arial" w:hAnsi="Arial" w:cs="Arial"/>
        </w:rPr>
        <w:t xml:space="preserve"> in order to quote, but must have a reasonably high compliance in order to pass a Technical Review.  If awarded a contract, Full Compliance with this </w:t>
      </w:r>
      <w:r w:rsidR="006F2A09" w:rsidRPr="00371658">
        <w:rPr>
          <w:rFonts w:ascii="Arial" w:hAnsi="Arial" w:cs="Arial"/>
        </w:rPr>
        <w:t>Document</w:t>
      </w:r>
      <w:r w:rsidRPr="00371658">
        <w:rPr>
          <w:rFonts w:ascii="Arial" w:hAnsi="Arial" w:cs="Arial"/>
        </w:rPr>
        <w:t xml:space="preserve"> must be implemented before PPAP.  APQP will track the Supplier’s progress.  </w:t>
      </w:r>
      <w:bookmarkStart w:id="5" w:name="_Toc111017567"/>
      <w:bookmarkStart w:id="6" w:name="_Toc117486493"/>
    </w:p>
    <w:p w14:paraId="50A7CB7B" w14:textId="77777777" w:rsidR="0046098F" w:rsidRPr="00254E80" w:rsidRDefault="0046098F" w:rsidP="00BB0FCC">
      <w:pPr>
        <w:tabs>
          <w:tab w:val="left" w:pos="180"/>
          <w:tab w:val="left" w:pos="1440"/>
          <w:tab w:val="left" w:pos="168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tLeast"/>
        <w:ind w:right="360"/>
        <w:rPr>
          <w:sz w:val="28"/>
          <w:szCs w:val="28"/>
        </w:rPr>
      </w:pPr>
    </w:p>
    <w:p w14:paraId="50361AEE" w14:textId="77777777" w:rsidR="0046098F" w:rsidRPr="00D77F6E" w:rsidRDefault="0046098F" w:rsidP="00BC1B59">
      <w:pPr>
        <w:pStyle w:val="ListParagraph"/>
        <w:numPr>
          <w:ilvl w:val="0"/>
          <w:numId w:val="49"/>
        </w:numPr>
        <w:ind w:left="360"/>
        <w:rPr>
          <w:rFonts w:ascii="Arial" w:hAnsi="Arial" w:cs="Arial"/>
          <w:b/>
          <w:sz w:val="24"/>
          <w:szCs w:val="24"/>
        </w:rPr>
      </w:pPr>
      <w:r w:rsidRPr="00D77F6E">
        <w:rPr>
          <w:rFonts w:ascii="Arial" w:hAnsi="Arial" w:cs="Arial"/>
          <w:b/>
          <w:sz w:val="24"/>
          <w:szCs w:val="24"/>
        </w:rPr>
        <w:lastRenderedPageBreak/>
        <w:t>Casting Process Requirements</w:t>
      </w:r>
    </w:p>
    <w:bookmarkEnd w:id="5"/>
    <w:bookmarkEnd w:id="6"/>
    <w:p w14:paraId="46B3EFDB" w14:textId="77777777" w:rsidR="00884386" w:rsidRPr="00D77F6E" w:rsidRDefault="00884386" w:rsidP="005D6616">
      <w:pPr>
        <w:outlineLvl w:val="0"/>
        <w:rPr>
          <w:rFonts w:ascii="Arial" w:hAnsi="Arial" w:cs="Arial"/>
          <w:b/>
          <w:bCs/>
        </w:rPr>
      </w:pPr>
    </w:p>
    <w:p w14:paraId="000584C5" w14:textId="77777777" w:rsidR="00884386" w:rsidRPr="00D77F6E" w:rsidRDefault="0051440E" w:rsidP="0051440E">
      <w:pPr>
        <w:ind w:left="720"/>
        <w:outlineLvl w:val="0"/>
        <w:rPr>
          <w:rFonts w:ascii="Arial" w:hAnsi="Arial" w:cs="Arial"/>
          <w:b/>
          <w:bCs/>
          <w:sz w:val="21"/>
          <w:szCs w:val="21"/>
        </w:rPr>
      </w:pPr>
      <w:bookmarkStart w:id="7" w:name="_Hlk501457053"/>
      <w:r w:rsidRPr="00D77F6E">
        <w:rPr>
          <w:rFonts w:ascii="Arial" w:hAnsi="Arial" w:cs="Arial"/>
          <w:b/>
          <w:bCs/>
          <w:sz w:val="21"/>
          <w:szCs w:val="21"/>
        </w:rPr>
        <w:t>2.1</w:t>
      </w:r>
      <w:r w:rsidR="005C4FB7" w:rsidRPr="00D77F6E">
        <w:rPr>
          <w:rFonts w:ascii="Arial" w:hAnsi="Arial" w:cs="Arial"/>
          <w:b/>
          <w:bCs/>
          <w:sz w:val="28"/>
          <w:szCs w:val="28"/>
        </w:rPr>
        <w:t xml:space="preserve"> </w:t>
      </w:r>
      <w:r w:rsidR="003800D9" w:rsidRPr="00D77F6E">
        <w:rPr>
          <w:rFonts w:ascii="Arial" w:hAnsi="Arial" w:cs="Arial"/>
          <w:b/>
          <w:bCs/>
          <w:sz w:val="21"/>
          <w:szCs w:val="21"/>
        </w:rPr>
        <w:t xml:space="preserve">Design and </w:t>
      </w:r>
      <w:r w:rsidR="00901CF0" w:rsidRPr="00D77F6E">
        <w:rPr>
          <w:rFonts w:ascii="Arial" w:hAnsi="Arial" w:cs="Arial"/>
          <w:b/>
          <w:bCs/>
          <w:sz w:val="21"/>
          <w:szCs w:val="21"/>
        </w:rPr>
        <w:t>Tooling</w:t>
      </w:r>
    </w:p>
    <w:bookmarkEnd w:id="7"/>
    <w:p w14:paraId="6EC335BB" w14:textId="77777777" w:rsidR="00371658" w:rsidRPr="0051440E" w:rsidRDefault="00371658" w:rsidP="00371658">
      <w:pPr>
        <w:pStyle w:val="ListParagraph"/>
        <w:ind w:left="1095"/>
        <w:outlineLvl w:val="0"/>
        <w:rPr>
          <w:rFonts w:ascii="Arial" w:hAnsi="Arial" w:cs="Arial"/>
          <w:b/>
          <w:bCs/>
        </w:rPr>
      </w:pPr>
    </w:p>
    <w:p w14:paraId="51F141AB" w14:textId="77777777" w:rsidR="00EF60F6" w:rsidRDefault="00901CF0" w:rsidP="00EF60F6">
      <w:pPr>
        <w:pStyle w:val="ListParagraph"/>
        <w:numPr>
          <w:ilvl w:val="2"/>
          <w:numId w:val="31"/>
        </w:numPr>
        <w:ind w:left="1800"/>
        <w:rPr>
          <w:rFonts w:ascii="Arial" w:hAnsi="Arial" w:cs="Arial"/>
        </w:rPr>
      </w:pPr>
      <w:r w:rsidRPr="00371658">
        <w:rPr>
          <w:rFonts w:ascii="Arial" w:hAnsi="Arial" w:cs="Arial"/>
        </w:rPr>
        <w:t>Casting t</w:t>
      </w:r>
      <w:r w:rsidR="00991C48" w:rsidRPr="00371658">
        <w:rPr>
          <w:rFonts w:ascii="Arial" w:hAnsi="Arial" w:cs="Arial"/>
        </w:rPr>
        <w:t>ooling design begins with a review of the Finite Element Analyses (FEA)</w:t>
      </w:r>
      <w:r w:rsidR="00884386" w:rsidRPr="00371658">
        <w:rPr>
          <w:rFonts w:ascii="Arial" w:hAnsi="Arial" w:cs="Arial"/>
        </w:rPr>
        <w:t>.</w:t>
      </w:r>
      <w:r w:rsidR="00991C48" w:rsidRPr="00371658">
        <w:rPr>
          <w:rFonts w:ascii="Arial" w:hAnsi="Arial" w:cs="Arial"/>
        </w:rPr>
        <w:t xml:space="preserve">  The Design Responsible party must disclose to the foundry any features on the casting which would have an Extreme Load Maximum Stress greater than 50% of the Yield Strength of the alloy.  </w:t>
      </w:r>
      <w:r w:rsidR="00E71A2B" w:rsidRPr="00371658">
        <w:rPr>
          <w:rFonts w:ascii="Arial" w:hAnsi="Arial" w:cs="Arial"/>
        </w:rPr>
        <w:t xml:space="preserve">Yield Strength as used in this discussion is the x-bar (mean value) minus 3s (three sigma) statistical calculation from tensile bars pulled at the casting source.  </w:t>
      </w:r>
      <w:r w:rsidR="00991C48" w:rsidRPr="00371658">
        <w:rPr>
          <w:rFonts w:ascii="Arial" w:hAnsi="Arial" w:cs="Arial"/>
        </w:rPr>
        <w:t>The foundry must take these features into account when designing the tooling and the process.</w:t>
      </w:r>
      <w:r w:rsidR="00882474" w:rsidRPr="00371658">
        <w:rPr>
          <w:rFonts w:ascii="Arial" w:hAnsi="Arial" w:cs="Arial"/>
        </w:rPr>
        <w:t xml:space="preserve">  Tooling: at any features in the FEA with Extreme Load Maximum Stresses over 50% of the Yield Strength of the alloy, the casting simulation should avoid hot spots, air entrapment, multiple metal fronts converging.  Process: any features in the FEA with Extreme Load Maximum Stresses over 50% of the Yield Strength of the alloy must be considered when establishing product audits such as wall thickness, microstructure, hardness, x-ray, crack inspections.</w:t>
      </w:r>
    </w:p>
    <w:p w14:paraId="2F7112C4" w14:textId="77777777" w:rsidR="00EF60F6" w:rsidRDefault="00991C48" w:rsidP="00EF60F6">
      <w:pPr>
        <w:pStyle w:val="ListParagraph"/>
        <w:numPr>
          <w:ilvl w:val="2"/>
          <w:numId w:val="31"/>
        </w:numPr>
        <w:ind w:left="1800"/>
        <w:rPr>
          <w:rFonts w:ascii="Arial" w:hAnsi="Arial" w:cs="Arial"/>
        </w:rPr>
      </w:pPr>
      <w:r w:rsidRPr="00EF60F6">
        <w:rPr>
          <w:rFonts w:ascii="Arial" w:hAnsi="Arial" w:cs="Arial"/>
        </w:rPr>
        <w:t xml:space="preserve">If there are any features on the casting which would have an Extreme Load Maximum Stress greater than 75% of the Yield Strength of the alloy, then Limit Testing at Extreme Load conditions is appropriate.  The foundry may not be responsible for this testing, however, the foundry is responsible to provide </w:t>
      </w:r>
      <w:r w:rsidR="00760058" w:rsidRPr="00EF60F6">
        <w:rPr>
          <w:rFonts w:ascii="Arial" w:hAnsi="Arial" w:cs="Arial"/>
        </w:rPr>
        <w:t>worst-case</w:t>
      </w:r>
      <w:r w:rsidRPr="00EF60F6">
        <w:rPr>
          <w:rFonts w:ascii="Arial" w:hAnsi="Arial" w:cs="Arial"/>
        </w:rPr>
        <w:t xml:space="preserve"> parts for this testing. Customer Product Engineering will define the </w:t>
      </w:r>
      <w:r w:rsidR="00760058" w:rsidRPr="00EF60F6">
        <w:rPr>
          <w:rFonts w:ascii="Arial" w:hAnsi="Arial" w:cs="Arial"/>
        </w:rPr>
        <w:t>worst-case</w:t>
      </w:r>
      <w:r w:rsidRPr="00EF60F6">
        <w:rPr>
          <w:rFonts w:ascii="Arial" w:hAnsi="Arial" w:cs="Arial"/>
        </w:rPr>
        <w:t xml:space="preserve"> conditions, such as internal porosity, </w:t>
      </w:r>
      <w:r w:rsidR="000073C9" w:rsidRPr="00EF60F6">
        <w:rPr>
          <w:rFonts w:ascii="Arial" w:hAnsi="Arial" w:cs="Arial"/>
        </w:rPr>
        <w:t>for Limit Testing.</w:t>
      </w:r>
    </w:p>
    <w:p w14:paraId="1FE9B449" w14:textId="77777777" w:rsidR="00EF60F6" w:rsidRDefault="000073C9" w:rsidP="00EF60F6">
      <w:pPr>
        <w:pStyle w:val="ListParagraph"/>
        <w:numPr>
          <w:ilvl w:val="2"/>
          <w:numId w:val="31"/>
        </w:numPr>
        <w:ind w:left="1800"/>
        <w:rPr>
          <w:rFonts w:ascii="Arial" w:hAnsi="Arial" w:cs="Arial"/>
        </w:rPr>
      </w:pPr>
      <w:r w:rsidRPr="00EF60F6">
        <w:rPr>
          <w:rFonts w:ascii="Arial" w:hAnsi="Arial" w:cs="Arial"/>
        </w:rPr>
        <w:t xml:space="preserve">If there are any features on the casting which would have an Extreme Load Maximum Stress greater than 75% of the Yield Strength of the alloy, Customer Product Engineering may restrict shipment of castings for serial production only to the extent of what was provided for Limit Testing.  This may be tighter than stated Product Engineering acceptance criteria if the </w:t>
      </w:r>
      <w:r w:rsidR="00760058" w:rsidRPr="00EF60F6">
        <w:rPr>
          <w:rFonts w:ascii="Arial" w:hAnsi="Arial" w:cs="Arial"/>
        </w:rPr>
        <w:t>worst-case</w:t>
      </w:r>
      <w:r w:rsidRPr="00EF60F6">
        <w:rPr>
          <w:rFonts w:ascii="Arial" w:hAnsi="Arial" w:cs="Arial"/>
        </w:rPr>
        <w:t xml:space="preserve"> parts provided were not at the extremes of the permissible acceptance criteria.  In other words, if it was not Limit Tested, it cannot be shipped.  This is a decision to be made by GM Product Engineering.  </w:t>
      </w:r>
    </w:p>
    <w:p w14:paraId="63B60825" w14:textId="77777777" w:rsidR="00EF60F6" w:rsidRDefault="00C22978" w:rsidP="00EF60F6">
      <w:pPr>
        <w:pStyle w:val="ListParagraph"/>
        <w:numPr>
          <w:ilvl w:val="2"/>
          <w:numId w:val="31"/>
        </w:numPr>
        <w:ind w:left="1800"/>
        <w:rPr>
          <w:rFonts w:ascii="Arial" w:hAnsi="Arial" w:cs="Arial"/>
        </w:rPr>
      </w:pPr>
      <w:r w:rsidRPr="00EF60F6">
        <w:rPr>
          <w:rFonts w:ascii="Arial" w:hAnsi="Arial" w:cs="Arial"/>
        </w:rPr>
        <w:t>Due to the complexity and pressure tightness requirements of many die castings, single cavity dies are required.  If a supplier predicts a multi-cavity die will work, the proposal must be approved by GM Product Engineering before a quote is submitted.</w:t>
      </w:r>
    </w:p>
    <w:p w14:paraId="5963530C" w14:textId="77777777" w:rsidR="00EF60F6" w:rsidRDefault="00884386" w:rsidP="00EF60F6">
      <w:pPr>
        <w:pStyle w:val="ListParagraph"/>
        <w:numPr>
          <w:ilvl w:val="2"/>
          <w:numId w:val="31"/>
        </w:numPr>
        <w:ind w:left="1800"/>
        <w:rPr>
          <w:rFonts w:ascii="Arial" w:hAnsi="Arial" w:cs="Arial"/>
        </w:rPr>
      </w:pPr>
      <w:r w:rsidRPr="00EF60F6">
        <w:rPr>
          <w:rFonts w:ascii="Arial" w:hAnsi="Arial" w:cs="Arial"/>
        </w:rPr>
        <w:t>The supplier must use solidification modeling software such as Magma</w:t>
      </w:r>
      <w:r w:rsidR="004651A0" w:rsidRPr="00EF60F6">
        <w:rPr>
          <w:rFonts w:ascii="Arial" w:hAnsi="Arial" w:cs="Arial"/>
        </w:rPr>
        <w:t>Soft</w:t>
      </w:r>
      <w:r w:rsidRPr="00EF60F6">
        <w:rPr>
          <w:rFonts w:ascii="Arial" w:hAnsi="Arial" w:cs="Arial"/>
        </w:rPr>
        <w:t>, AnyCasting, ProCast, or similar software approved by GM on the casting prior to tooling construction and prototype part submission.  Results must be reviewed with the</w:t>
      </w:r>
      <w:r w:rsidR="004651A0" w:rsidRPr="00EF60F6">
        <w:rPr>
          <w:rFonts w:ascii="Arial" w:hAnsi="Arial" w:cs="Arial"/>
        </w:rPr>
        <w:t xml:space="preserve"> GM DRE and/or casting engineer.</w:t>
      </w:r>
    </w:p>
    <w:p w14:paraId="5275EADF" w14:textId="77777777" w:rsidR="00EF60F6" w:rsidRDefault="00C22978" w:rsidP="00EF60F6">
      <w:pPr>
        <w:pStyle w:val="ListParagraph"/>
        <w:numPr>
          <w:ilvl w:val="2"/>
          <w:numId w:val="31"/>
        </w:numPr>
        <w:ind w:left="1800"/>
        <w:rPr>
          <w:rFonts w:ascii="Arial" w:hAnsi="Arial" w:cs="Arial"/>
        </w:rPr>
      </w:pPr>
      <w:r w:rsidRPr="00EF60F6">
        <w:rPr>
          <w:rFonts w:ascii="Arial" w:hAnsi="Arial" w:cs="Arial"/>
        </w:rPr>
        <w:t>It is strongly recommended that the solidification modeling software be capable of modeling jet cooling.</w:t>
      </w:r>
      <w:r w:rsidR="005C4FB7" w:rsidRPr="00EF60F6">
        <w:rPr>
          <w:rFonts w:ascii="Arial" w:hAnsi="Arial" w:cs="Arial"/>
        </w:rPr>
        <w:t xml:space="preserve">  </w:t>
      </w:r>
      <w:r w:rsidRPr="00EF60F6">
        <w:rPr>
          <w:rFonts w:ascii="Arial" w:hAnsi="Arial" w:cs="Arial"/>
        </w:rPr>
        <w:t>It is strongly recommended that the solidification modeling software be capable of modeling squeeze pins.</w:t>
      </w:r>
    </w:p>
    <w:p w14:paraId="10C03BFD" w14:textId="77777777" w:rsidR="00EF60F6" w:rsidRDefault="00C22978" w:rsidP="00EF60F6">
      <w:pPr>
        <w:pStyle w:val="ListParagraph"/>
        <w:numPr>
          <w:ilvl w:val="2"/>
          <w:numId w:val="31"/>
        </w:numPr>
        <w:ind w:left="1800"/>
        <w:rPr>
          <w:rFonts w:ascii="Arial" w:hAnsi="Arial" w:cs="Arial"/>
        </w:rPr>
      </w:pPr>
      <w:r w:rsidRPr="00EF60F6">
        <w:rPr>
          <w:rFonts w:ascii="Arial" w:hAnsi="Arial" w:cs="Arial"/>
        </w:rPr>
        <w:t xml:space="preserve">Overflows must be located where simulations show the last places to fill. </w:t>
      </w:r>
    </w:p>
    <w:p w14:paraId="39CA1D9F" w14:textId="77777777" w:rsidR="00EF60F6" w:rsidRDefault="00C22978" w:rsidP="00EF60F6">
      <w:pPr>
        <w:pStyle w:val="ListParagraph"/>
        <w:numPr>
          <w:ilvl w:val="2"/>
          <w:numId w:val="31"/>
        </w:numPr>
        <w:ind w:left="1800"/>
        <w:rPr>
          <w:rFonts w:ascii="Arial" w:hAnsi="Arial" w:cs="Arial"/>
        </w:rPr>
      </w:pPr>
      <w:r w:rsidRPr="00EF60F6">
        <w:rPr>
          <w:rFonts w:ascii="Arial" w:hAnsi="Arial" w:cs="Arial"/>
        </w:rPr>
        <w:t>All dies must be vented to atmosphere.  All dies must have at least one chill vent.</w:t>
      </w:r>
    </w:p>
    <w:p w14:paraId="19DF25E5" w14:textId="77777777" w:rsidR="00EF60F6" w:rsidRDefault="00C22978" w:rsidP="00EF60F6">
      <w:pPr>
        <w:pStyle w:val="ListParagraph"/>
        <w:numPr>
          <w:ilvl w:val="2"/>
          <w:numId w:val="31"/>
        </w:numPr>
        <w:ind w:left="1800"/>
        <w:rPr>
          <w:rFonts w:ascii="Arial" w:hAnsi="Arial" w:cs="Arial"/>
        </w:rPr>
      </w:pPr>
      <w:r w:rsidRPr="00EF60F6">
        <w:rPr>
          <w:rFonts w:ascii="Arial" w:hAnsi="Arial" w:cs="Arial"/>
        </w:rPr>
        <w:t xml:space="preserve">The die </w:t>
      </w:r>
      <w:r w:rsidR="005C4FB7" w:rsidRPr="00EF60F6">
        <w:rPr>
          <w:rFonts w:ascii="Arial" w:hAnsi="Arial" w:cs="Arial"/>
        </w:rPr>
        <w:t xml:space="preserve">cavity </w:t>
      </w:r>
      <w:r w:rsidRPr="00EF60F6">
        <w:rPr>
          <w:rFonts w:ascii="Arial" w:hAnsi="Arial" w:cs="Arial"/>
        </w:rPr>
        <w:t xml:space="preserve">steel must meet GM Spec </w:t>
      </w:r>
      <w:r w:rsidR="008D6D9E" w:rsidRPr="00EF60F6">
        <w:rPr>
          <w:rFonts w:ascii="Arial" w:hAnsi="Arial" w:cs="Arial"/>
        </w:rPr>
        <w:t>HPDC-G-2</w:t>
      </w:r>
      <w:r w:rsidRPr="00EF60F6">
        <w:rPr>
          <w:rFonts w:ascii="Arial" w:hAnsi="Arial" w:cs="Arial"/>
        </w:rPr>
        <w:t>.  Typical alloys are ADC3, H11, H13, 8407.</w:t>
      </w:r>
    </w:p>
    <w:p w14:paraId="20BD8076" w14:textId="77777777" w:rsidR="00EF60F6" w:rsidRDefault="00C22978" w:rsidP="00EF60F6">
      <w:pPr>
        <w:pStyle w:val="ListParagraph"/>
        <w:numPr>
          <w:ilvl w:val="2"/>
          <w:numId w:val="31"/>
        </w:numPr>
        <w:ind w:left="1800"/>
        <w:rPr>
          <w:rFonts w:ascii="Arial" w:hAnsi="Arial" w:cs="Arial"/>
        </w:rPr>
      </w:pPr>
      <w:r w:rsidRPr="00EF60F6">
        <w:rPr>
          <w:rFonts w:ascii="Arial" w:hAnsi="Arial" w:cs="Arial"/>
        </w:rPr>
        <w:t xml:space="preserve">The holding blocks </w:t>
      </w:r>
      <w:r w:rsidR="005D6FE6" w:rsidRPr="00EF60F6">
        <w:rPr>
          <w:rFonts w:ascii="Arial" w:hAnsi="Arial" w:cs="Arial"/>
        </w:rPr>
        <w:t xml:space="preserve">(frames) </w:t>
      </w:r>
      <w:r w:rsidRPr="00EF60F6">
        <w:rPr>
          <w:rFonts w:ascii="Arial" w:hAnsi="Arial" w:cs="Arial"/>
        </w:rPr>
        <w:t>must be made from steel.  Typical alloys are P20, 4140, 8620.</w:t>
      </w:r>
    </w:p>
    <w:p w14:paraId="20F5E02C" w14:textId="77777777" w:rsidR="00EF60F6" w:rsidRDefault="00C22978" w:rsidP="00EF60F6">
      <w:pPr>
        <w:pStyle w:val="ListParagraph"/>
        <w:numPr>
          <w:ilvl w:val="2"/>
          <w:numId w:val="31"/>
        </w:numPr>
        <w:ind w:left="1800"/>
        <w:rPr>
          <w:rFonts w:ascii="Arial" w:hAnsi="Arial" w:cs="Arial"/>
        </w:rPr>
      </w:pPr>
      <w:r w:rsidRPr="00EF60F6">
        <w:rPr>
          <w:rFonts w:ascii="Arial" w:hAnsi="Arial" w:cs="Arial"/>
        </w:rPr>
        <w:t>Die steel must be heat treated in accordance with NADCA #207-2006 or similar procedure.</w:t>
      </w:r>
    </w:p>
    <w:p w14:paraId="13A5BF65" w14:textId="77777777" w:rsidR="00EF60F6" w:rsidRDefault="00C22978" w:rsidP="00EF60F6">
      <w:pPr>
        <w:pStyle w:val="ListParagraph"/>
        <w:numPr>
          <w:ilvl w:val="2"/>
          <w:numId w:val="31"/>
        </w:numPr>
        <w:ind w:left="1800"/>
        <w:rPr>
          <w:rFonts w:ascii="Arial" w:hAnsi="Arial" w:cs="Arial"/>
        </w:rPr>
      </w:pPr>
      <w:r w:rsidRPr="00EF60F6">
        <w:rPr>
          <w:rFonts w:ascii="Arial" w:hAnsi="Arial" w:cs="Arial"/>
        </w:rPr>
        <w:t>The tool builder must color check the die</w:t>
      </w:r>
      <w:r w:rsidR="00EF60F6">
        <w:rPr>
          <w:rFonts w:ascii="Arial" w:hAnsi="Arial" w:cs="Arial"/>
        </w:rPr>
        <w:t xml:space="preserve"> matching in a spotting press. </w:t>
      </w:r>
    </w:p>
    <w:p w14:paraId="58AC3D23" w14:textId="77777777" w:rsidR="00EF60F6" w:rsidRDefault="003736D7" w:rsidP="00EF60F6">
      <w:pPr>
        <w:pStyle w:val="ListParagraph"/>
        <w:numPr>
          <w:ilvl w:val="2"/>
          <w:numId w:val="31"/>
        </w:numPr>
        <w:ind w:left="1800"/>
        <w:rPr>
          <w:rFonts w:ascii="Arial" w:hAnsi="Arial" w:cs="Arial"/>
        </w:rPr>
      </w:pPr>
      <w:r w:rsidRPr="00EF60F6">
        <w:rPr>
          <w:rFonts w:ascii="Arial" w:hAnsi="Arial" w:cs="Arial"/>
        </w:rPr>
        <w:t xml:space="preserve">With GM </w:t>
      </w:r>
      <w:r w:rsidR="0046098F" w:rsidRPr="00EF60F6">
        <w:rPr>
          <w:rFonts w:ascii="Arial" w:hAnsi="Arial" w:cs="Arial"/>
        </w:rPr>
        <w:t xml:space="preserve">Product Engineering </w:t>
      </w:r>
      <w:r w:rsidRPr="00EF60F6">
        <w:rPr>
          <w:rFonts w:ascii="Arial" w:hAnsi="Arial" w:cs="Arial"/>
        </w:rPr>
        <w:t xml:space="preserve">prior approval, the supplier can utilize “soft tools” to produce beta and gamma samples if production tooling is not available when the parts are required.  These castings </w:t>
      </w:r>
      <w:r w:rsidR="001502BE" w:rsidRPr="00EF60F6">
        <w:rPr>
          <w:rFonts w:ascii="Arial" w:hAnsi="Arial" w:cs="Arial"/>
        </w:rPr>
        <w:t>may</w:t>
      </w:r>
      <w:r w:rsidRPr="00EF60F6">
        <w:rPr>
          <w:rFonts w:ascii="Arial" w:hAnsi="Arial" w:cs="Arial"/>
        </w:rPr>
        <w:t xml:space="preserve"> be used by General Motors for product validation tests, key engine builds, and machine tool runoffs.  The </w:t>
      </w:r>
      <w:r w:rsidR="00901CF0" w:rsidRPr="00EF60F6">
        <w:rPr>
          <w:rFonts w:ascii="Arial" w:hAnsi="Arial" w:cs="Arial"/>
        </w:rPr>
        <w:t>castings</w:t>
      </w:r>
      <w:r w:rsidRPr="00EF60F6">
        <w:rPr>
          <w:rFonts w:ascii="Arial" w:hAnsi="Arial" w:cs="Arial"/>
        </w:rPr>
        <w:t xml:space="preserve"> must be produced with the production intent melting and metal handling process.</w:t>
      </w:r>
    </w:p>
    <w:p w14:paraId="62B25170" w14:textId="77777777" w:rsidR="00EF60F6" w:rsidRDefault="0041716C" w:rsidP="00EF60F6">
      <w:pPr>
        <w:pStyle w:val="ListParagraph"/>
        <w:numPr>
          <w:ilvl w:val="2"/>
          <w:numId w:val="31"/>
        </w:numPr>
        <w:ind w:left="1800"/>
        <w:rPr>
          <w:rFonts w:ascii="Arial" w:hAnsi="Arial" w:cs="Arial"/>
        </w:rPr>
      </w:pPr>
      <w:r w:rsidRPr="00EF60F6">
        <w:rPr>
          <w:rFonts w:ascii="Arial" w:hAnsi="Arial" w:cs="Arial"/>
        </w:rPr>
        <w:t xml:space="preserve">Abrasive systems (such as shot blast and hand grinding) are not permitted for cleaning dies.  Non-abrasive systems (such as dry ice, glass bead, high pressure water, solvent washing, and ultrasonic) are required. </w:t>
      </w:r>
    </w:p>
    <w:p w14:paraId="6DEB1AD7" w14:textId="77777777" w:rsidR="00EF60F6" w:rsidRPr="00EF60F6" w:rsidRDefault="00F40BF8" w:rsidP="00EF60F6">
      <w:pPr>
        <w:pStyle w:val="ListParagraph"/>
        <w:numPr>
          <w:ilvl w:val="2"/>
          <w:numId w:val="31"/>
        </w:numPr>
        <w:ind w:left="1800"/>
        <w:rPr>
          <w:rFonts w:ascii="Arial" w:hAnsi="Arial" w:cs="Arial"/>
        </w:rPr>
      </w:pPr>
      <w:r w:rsidRPr="00EF60F6">
        <w:rPr>
          <w:rFonts w:ascii="Arial" w:hAnsi="Arial" w:cs="Arial"/>
          <w:bCs/>
        </w:rPr>
        <w:lastRenderedPageBreak/>
        <w:t xml:space="preserve">Tooling design must allow all raw casting locators (datum surfaces) to be on one piece of </w:t>
      </w:r>
      <w:r w:rsidR="005D6FE6" w:rsidRPr="00EF60F6">
        <w:rPr>
          <w:rFonts w:ascii="Arial" w:hAnsi="Arial" w:cs="Arial"/>
          <w:bCs/>
        </w:rPr>
        <w:t xml:space="preserve">the die </w:t>
      </w:r>
      <w:r w:rsidRPr="00EF60F6">
        <w:rPr>
          <w:rFonts w:ascii="Arial" w:hAnsi="Arial" w:cs="Arial"/>
          <w:bCs/>
        </w:rPr>
        <w:t xml:space="preserve">steel (such as all on the </w:t>
      </w:r>
      <w:r w:rsidR="00254E80" w:rsidRPr="00EF60F6">
        <w:rPr>
          <w:rFonts w:ascii="Arial" w:hAnsi="Arial" w:cs="Arial"/>
          <w:bCs/>
        </w:rPr>
        <w:t>moveable side</w:t>
      </w:r>
      <w:r w:rsidRPr="00EF60F6">
        <w:rPr>
          <w:rFonts w:ascii="Arial" w:hAnsi="Arial" w:cs="Arial"/>
          <w:bCs/>
        </w:rPr>
        <w:t>, or</w:t>
      </w:r>
      <w:r w:rsidR="001502BE" w:rsidRPr="00EF60F6">
        <w:rPr>
          <w:rFonts w:ascii="Arial" w:hAnsi="Arial" w:cs="Arial"/>
          <w:bCs/>
        </w:rPr>
        <w:t>,</w:t>
      </w:r>
      <w:r w:rsidRPr="00EF60F6">
        <w:rPr>
          <w:rFonts w:ascii="Arial" w:hAnsi="Arial" w:cs="Arial"/>
          <w:bCs/>
        </w:rPr>
        <w:t xml:space="preserve"> all on the </w:t>
      </w:r>
      <w:r w:rsidR="00254E80" w:rsidRPr="00EF60F6">
        <w:rPr>
          <w:rFonts w:ascii="Arial" w:hAnsi="Arial" w:cs="Arial"/>
          <w:bCs/>
        </w:rPr>
        <w:t>fixed side</w:t>
      </w:r>
      <w:r w:rsidRPr="00EF60F6">
        <w:rPr>
          <w:rFonts w:ascii="Arial" w:hAnsi="Arial" w:cs="Arial"/>
          <w:bCs/>
        </w:rPr>
        <w:t xml:space="preserve">).  </w:t>
      </w:r>
      <w:r w:rsidR="003F6018" w:rsidRPr="00EF60F6">
        <w:rPr>
          <w:rFonts w:ascii="Arial" w:hAnsi="Arial" w:cs="Arial"/>
          <w:bCs/>
        </w:rPr>
        <w:t xml:space="preserve">This is for dimensional control purposes.  </w:t>
      </w:r>
    </w:p>
    <w:p w14:paraId="6F718C2F" w14:textId="77777777" w:rsidR="00EF60F6" w:rsidRDefault="00F40BF8" w:rsidP="00EF60F6">
      <w:pPr>
        <w:pStyle w:val="ListParagraph"/>
        <w:numPr>
          <w:ilvl w:val="2"/>
          <w:numId w:val="31"/>
        </w:numPr>
        <w:ind w:left="1800"/>
        <w:rPr>
          <w:rFonts w:ascii="Arial" w:hAnsi="Arial" w:cs="Arial"/>
        </w:rPr>
      </w:pPr>
      <w:r w:rsidRPr="00EF60F6">
        <w:rPr>
          <w:rFonts w:ascii="Arial" w:hAnsi="Arial" w:cs="Arial"/>
        </w:rPr>
        <w:t xml:space="preserve">Raw casting locators (datum surfaces) must not be removed by post-processing or </w:t>
      </w:r>
      <w:r w:rsidR="005D6FE6" w:rsidRPr="00EF60F6">
        <w:rPr>
          <w:rFonts w:ascii="Arial" w:hAnsi="Arial" w:cs="Arial"/>
        </w:rPr>
        <w:t xml:space="preserve">finish </w:t>
      </w:r>
      <w:r w:rsidRPr="00EF60F6">
        <w:rPr>
          <w:rFonts w:ascii="Arial" w:hAnsi="Arial" w:cs="Arial"/>
        </w:rPr>
        <w:t xml:space="preserve">machining. </w:t>
      </w:r>
    </w:p>
    <w:p w14:paraId="721BDE6F" w14:textId="77777777" w:rsidR="00EF60F6" w:rsidRDefault="005D6FE6" w:rsidP="00EF60F6">
      <w:pPr>
        <w:pStyle w:val="ListParagraph"/>
        <w:numPr>
          <w:ilvl w:val="2"/>
          <w:numId w:val="31"/>
        </w:numPr>
        <w:ind w:left="1800"/>
        <w:rPr>
          <w:rFonts w:ascii="Arial" w:hAnsi="Arial" w:cs="Arial"/>
        </w:rPr>
      </w:pPr>
      <w:r w:rsidRPr="00EF60F6">
        <w:rPr>
          <w:rFonts w:ascii="Arial" w:hAnsi="Arial" w:cs="Arial"/>
        </w:rPr>
        <w:t>If the supplier creates the raw casting drawing, that drawing must be approv</w:t>
      </w:r>
      <w:r w:rsidR="005C4FB7" w:rsidRPr="00EF60F6">
        <w:rPr>
          <w:rFonts w:ascii="Arial" w:hAnsi="Arial" w:cs="Arial"/>
        </w:rPr>
        <w:t xml:space="preserve">ed by GM Product Engineering.  </w:t>
      </w:r>
      <w:r w:rsidR="003F6018" w:rsidRPr="00EF60F6">
        <w:rPr>
          <w:rFonts w:ascii="Arial" w:hAnsi="Arial" w:cs="Arial"/>
        </w:rPr>
        <w:t xml:space="preserve">If a supplier is creating the tolerances between raw casting features and any other Drawing / Math Model, then GM Product Engineering must review and approve those tolerances.  </w:t>
      </w:r>
    </w:p>
    <w:p w14:paraId="32312FCD" w14:textId="77777777" w:rsidR="00EF60F6" w:rsidRDefault="00500395" w:rsidP="00EF60F6">
      <w:pPr>
        <w:pStyle w:val="ListParagraph"/>
        <w:numPr>
          <w:ilvl w:val="2"/>
          <w:numId w:val="31"/>
        </w:numPr>
        <w:ind w:left="1800"/>
        <w:rPr>
          <w:rFonts w:ascii="Arial" w:hAnsi="Arial" w:cs="Arial"/>
        </w:rPr>
      </w:pPr>
      <w:r w:rsidRPr="00EF60F6">
        <w:rPr>
          <w:rFonts w:ascii="Arial" w:hAnsi="Arial" w:cs="Arial"/>
        </w:rPr>
        <w:t>Supplier shall have a programmable Coordinate Measuring Machine (CMM) on site.  The CMM must be run in an automatic mode.  The CMM is considered the “gage of record” for dimensional measurements.</w:t>
      </w:r>
    </w:p>
    <w:p w14:paraId="24039F78" w14:textId="77777777" w:rsidR="00EF60F6" w:rsidRDefault="00500395" w:rsidP="00EF60F6">
      <w:pPr>
        <w:pStyle w:val="ListParagraph"/>
        <w:numPr>
          <w:ilvl w:val="2"/>
          <w:numId w:val="31"/>
        </w:numPr>
        <w:ind w:left="1800"/>
        <w:rPr>
          <w:rFonts w:ascii="Arial" w:hAnsi="Arial" w:cs="Arial"/>
        </w:rPr>
      </w:pPr>
      <w:r w:rsidRPr="00EF60F6">
        <w:rPr>
          <w:rFonts w:ascii="Arial" w:hAnsi="Arial" w:cs="Arial"/>
        </w:rPr>
        <w:t xml:space="preserve">The source shall maintain a CMM hit point map/drawing showing all CMM hit points that are agreed upon between the supplier and GM.  </w:t>
      </w:r>
    </w:p>
    <w:p w14:paraId="3A0989D3" w14:textId="77777777" w:rsidR="00EF60F6" w:rsidRDefault="0041716C" w:rsidP="00EF60F6">
      <w:pPr>
        <w:pStyle w:val="ListParagraph"/>
        <w:numPr>
          <w:ilvl w:val="2"/>
          <w:numId w:val="31"/>
        </w:numPr>
        <w:ind w:left="1800"/>
        <w:rPr>
          <w:rFonts w:ascii="Arial" w:hAnsi="Arial" w:cs="Arial"/>
        </w:rPr>
      </w:pPr>
      <w:r w:rsidRPr="00EF60F6">
        <w:rPr>
          <w:rFonts w:ascii="Arial" w:hAnsi="Arial" w:cs="Arial"/>
        </w:rPr>
        <w:t>The X-Y-Z datum surfaces used on the machined components should be the same X-Y-Z datum surfaces as the raw castings whenever possible.  This is for dimensional purposes.  Other surfaces may be used for machining and assembly.</w:t>
      </w:r>
    </w:p>
    <w:p w14:paraId="1AF92538" w14:textId="77777777" w:rsidR="00EF60F6" w:rsidRDefault="00500395" w:rsidP="00EF60F6">
      <w:pPr>
        <w:pStyle w:val="ListParagraph"/>
        <w:numPr>
          <w:ilvl w:val="2"/>
          <w:numId w:val="31"/>
        </w:numPr>
        <w:ind w:left="1800"/>
        <w:rPr>
          <w:rFonts w:ascii="Arial" w:hAnsi="Arial" w:cs="Arial"/>
        </w:rPr>
      </w:pPr>
      <w:r w:rsidRPr="00EF60F6">
        <w:rPr>
          <w:rFonts w:ascii="Arial" w:hAnsi="Arial" w:cs="Arial"/>
        </w:rPr>
        <w:t xml:space="preserve">The raw casting datums must be included in all CMM </w:t>
      </w:r>
      <w:r w:rsidR="00EF60F6" w:rsidRPr="00EF60F6">
        <w:rPr>
          <w:rFonts w:ascii="Arial" w:hAnsi="Arial" w:cs="Arial"/>
        </w:rPr>
        <w:t>hit point</w:t>
      </w:r>
      <w:r w:rsidRPr="00EF60F6">
        <w:rPr>
          <w:rFonts w:ascii="Arial" w:hAnsi="Arial" w:cs="Arial"/>
        </w:rPr>
        <w:t xml:space="preserve"> programs.   The intent is to be able to dimensionally check the casting at any stage of manufacture in order to know if the raw casting was To Print.  This expressly includes being able to check a finish machined component to determine if the raw casting was To Print.</w:t>
      </w:r>
    </w:p>
    <w:p w14:paraId="63158658" w14:textId="77777777" w:rsidR="00EF60F6" w:rsidRDefault="0041716C" w:rsidP="00EF60F6">
      <w:pPr>
        <w:pStyle w:val="ListParagraph"/>
        <w:numPr>
          <w:ilvl w:val="2"/>
          <w:numId w:val="31"/>
        </w:numPr>
        <w:ind w:left="1800"/>
        <w:rPr>
          <w:rFonts w:ascii="Arial" w:hAnsi="Arial" w:cs="Arial"/>
        </w:rPr>
      </w:pPr>
      <w:r w:rsidRPr="00EF60F6">
        <w:rPr>
          <w:rFonts w:ascii="Arial" w:hAnsi="Arial" w:cs="Arial"/>
        </w:rPr>
        <w:t xml:space="preserve">Scanning of castings may be required.  The scanning may be out-sourced.  Scan reports must include a screen shot showing which surface features were used to align the scan to the 3D Math Model; and what is the distance, D, of those scanned surface features to each of the same features in the 3D Math Model.  </w:t>
      </w:r>
    </w:p>
    <w:p w14:paraId="4BCFD63A" w14:textId="77777777" w:rsidR="00EF60F6" w:rsidRDefault="0041716C" w:rsidP="00EF60F6">
      <w:pPr>
        <w:pStyle w:val="ListParagraph"/>
        <w:numPr>
          <w:ilvl w:val="2"/>
          <w:numId w:val="31"/>
        </w:numPr>
        <w:ind w:left="1800"/>
        <w:rPr>
          <w:rFonts w:ascii="Arial" w:hAnsi="Arial" w:cs="Arial"/>
        </w:rPr>
      </w:pPr>
      <w:r w:rsidRPr="00EF60F6">
        <w:rPr>
          <w:rFonts w:ascii="Arial" w:hAnsi="Arial" w:cs="Arial"/>
        </w:rPr>
        <w:t>Results must be shared with GM Product Engineering and the responsible Supplier Quality Engineer.</w:t>
      </w:r>
    </w:p>
    <w:p w14:paraId="7F5A5D5C" w14:textId="77777777" w:rsidR="00EF60F6" w:rsidRDefault="00500395" w:rsidP="00EF60F6">
      <w:pPr>
        <w:pStyle w:val="ListParagraph"/>
        <w:numPr>
          <w:ilvl w:val="2"/>
          <w:numId w:val="31"/>
        </w:numPr>
        <w:ind w:left="1800"/>
        <w:rPr>
          <w:rFonts w:ascii="Arial" w:hAnsi="Arial" w:cs="Arial"/>
        </w:rPr>
      </w:pPr>
      <w:r w:rsidRPr="00EF60F6">
        <w:rPr>
          <w:rFonts w:ascii="Arial" w:hAnsi="Arial" w:cs="Arial"/>
        </w:rPr>
        <w:t>Replacement inserts (new steel) requires PPAP approval and possible SPCR (</w:t>
      </w:r>
      <w:r w:rsidR="00DA2E44" w:rsidRPr="00EF60F6">
        <w:rPr>
          <w:rFonts w:ascii="Arial" w:hAnsi="Arial" w:cs="Arial"/>
        </w:rPr>
        <w:t>S</w:t>
      </w:r>
      <w:r w:rsidRPr="00EF60F6">
        <w:rPr>
          <w:rFonts w:ascii="Arial" w:hAnsi="Arial" w:cs="Arial"/>
        </w:rPr>
        <w:t xml:space="preserve">upplier </w:t>
      </w:r>
      <w:r w:rsidR="00DA2E44" w:rsidRPr="00EF60F6">
        <w:rPr>
          <w:rFonts w:ascii="Arial" w:hAnsi="Arial" w:cs="Arial"/>
        </w:rPr>
        <w:t>P</w:t>
      </w:r>
      <w:r w:rsidRPr="00EF60F6">
        <w:rPr>
          <w:rFonts w:ascii="Arial" w:hAnsi="Arial" w:cs="Arial"/>
        </w:rPr>
        <w:t xml:space="preserve">rocess </w:t>
      </w:r>
      <w:r w:rsidR="00DA2E44" w:rsidRPr="00EF60F6">
        <w:rPr>
          <w:rFonts w:ascii="Arial" w:hAnsi="Arial" w:cs="Arial"/>
        </w:rPr>
        <w:t>C</w:t>
      </w:r>
      <w:r w:rsidRPr="00EF60F6">
        <w:rPr>
          <w:rFonts w:ascii="Arial" w:hAnsi="Arial" w:cs="Arial"/>
        </w:rPr>
        <w:t xml:space="preserve">hange </w:t>
      </w:r>
      <w:r w:rsidR="00DA2E44" w:rsidRPr="00EF60F6">
        <w:rPr>
          <w:rFonts w:ascii="Arial" w:hAnsi="Arial" w:cs="Arial"/>
        </w:rPr>
        <w:t>R</w:t>
      </w:r>
      <w:r w:rsidRPr="00EF60F6">
        <w:rPr>
          <w:rFonts w:ascii="Arial" w:hAnsi="Arial" w:cs="Arial"/>
        </w:rPr>
        <w:t xml:space="preserve">equest) submission with possible PTR </w:t>
      </w:r>
      <w:r w:rsidR="00DA2E44" w:rsidRPr="00EF60F6">
        <w:rPr>
          <w:rFonts w:ascii="Arial" w:hAnsi="Arial" w:cs="Arial"/>
        </w:rPr>
        <w:t xml:space="preserve">(Production Trial Run) </w:t>
      </w:r>
      <w:r w:rsidRPr="00EF60F6">
        <w:rPr>
          <w:rFonts w:ascii="Arial" w:hAnsi="Arial" w:cs="Arial"/>
        </w:rPr>
        <w:t>requirements.</w:t>
      </w:r>
    </w:p>
    <w:p w14:paraId="48BCA103" w14:textId="77777777" w:rsidR="0051440E" w:rsidRDefault="00500395" w:rsidP="0051440E">
      <w:pPr>
        <w:pStyle w:val="ListParagraph"/>
        <w:numPr>
          <w:ilvl w:val="2"/>
          <w:numId w:val="31"/>
        </w:numPr>
        <w:ind w:left="1800"/>
        <w:rPr>
          <w:rFonts w:ascii="Arial" w:hAnsi="Arial" w:cs="Arial"/>
        </w:rPr>
      </w:pPr>
      <w:r w:rsidRPr="00EF60F6">
        <w:rPr>
          <w:rFonts w:ascii="Arial" w:hAnsi="Arial" w:cs="Arial"/>
        </w:rPr>
        <w:t xml:space="preserve">All tooling repair (welding, grinding, machining, insert replacement) requires dimensional verification (internal approval) prior to re-instituting the tool for production volumes.  Supplier must consult with the appropriate Supplier Quality Engineer </w:t>
      </w:r>
      <w:r w:rsidR="00706CAC" w:rsidRPr="00EF60F6">
        <w:rPr>
          <w:rFonts w:ascii="Arial" w:hAnsi="Arial" w:cs="Arial"/>
        </w:rPr>
        <w:t>for potential PPAP requirements.</w:t>
      </w:r>
    </w:p>
    <w:p w14:paraId="0779BD0C" w14:textId="77777777" w:rsidR="0051440E" w:rsidRDefault="0051440E" w:rsidP="0051440E">
      <w:pPr>
        <w:pStyle w:val="ListParagraph"/>
        <w:ind w:left="1800"/>
        <w:rPr>
          <w:rFonts w:ascii="Arial" w:hAnsi="Arial" w:cs="Arial"/>
        </w:rPr>
      </w:pPr>
    </w:p>
    <w:p w14:paraId="64561760" w14:textId="77777777" w:rsidR="0011564D" w:rsidRPr="0011564D" w:rsidRDefault="0051440E" w:rsidP="0051440E">
      <w:pPr>
        <w:pStyle w:val="ListParagraph"/>
        <w:numPr>
          <w:ilvl w:val="1"/>
          <w:numId w:val="31"/>
        </w:numPr>
        <w:ind w:left="720" w:firstLine="0"/>
        <w:rPr>
          <w:rFonts w:ascii="Arial" w:hAnsi="Arial" w:cs="Arial"/>
        </w:rPr>
      </w:pPr>
      <w:r w:rsidRPr="0051440E">
        <w:rPr>
          <w:rFonts w:ascii="Arial" w:hAnsi="Arial" w:cs="Arial"/>
          <w:b/>
          <w:sz w:val="21"/>
          <w:szCs w:val="21"/>
        </w:rPr>
        <w:t>Molten Metal</w:t>
      </w:r>
    </w:p>
    <w:p w14:paraId="55CBA98C" w14:textId="77777777" w:rsidR="0011564D" w:rsidRPr="0011564D" w:rsidRDefault="0011564D" w:rsidP="0011564D">
      <w:pPr>
        <w:pStyle w:val="ListParagraph"/>
        <w:rPr>
          <w:rFonts w:ascii="Arial" w:hAnsi="Arial" w:cs="Arial"/>
        </w:rPr>
      </w:pPr>
    </w:p>
    <w:p w14:paraId="01343A60"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It is required to use ASTM E716 disk book molds for chemistry samples.</w:t>
      </w:r>
    </w:p>
    <w:p w14:paraId="4BB03889"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 xml:space="preserve">There must be a Spectrometer on-site for final chemistry control.         </w:t>
      </w:r>
    </w:p>
    <w:p w14:paraId="4275BA6F"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 xml:space="preserve">The Spectrometer must have certified Master Calibration Standards which cover the range of each chemistry element being controlled.  </w:t>
      </w:r>
      <w:r w:rsidR="00706CAC" w:rsidRPr="0011564D">
        <w:rPr>
          <w:rFonts w:ascii="Arial" w:hAnsi="Arial" w:cs="Arial"/>
        </w:rPr>
        <w:t>Sufficient</w:t>
      </w:r>
      <w:r w:rsidRPr="0011564D">
        <w:rPr>
          <w:rFonts w:ascii="Arial" w:hAnsi="Arial" w:cs="Arial"/>
        </w:rPr>
        <w:t xml:space="preserve"> Calibration Maste</w:t>
      </w:r>
      <w:r w:rsidR="00706CAC" w:rsidRPr="0011564D">
        <w:rPr>
          <w:rFonts w:ascii="Arial" w:hAnsi="Arial" w:cs="Arial"/>
        </w:rPr>
        <w:t xml:space="preserve">rs must be on site in order to audit each element being controlled in direct comparison with a Calibration Master.  </w:t>
      </w:r>
    </w:p>
    <w:p w14:paraId="397E1163"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A procedure must be posted near the Spectro</w:t>
      </w:r>
      <w:r w:rsidR="00706CAC" w:rsidRPr="0011564D">
        <w:rPr>
          <w:rFonts w:ascii="Arial" w:hAnsi="Arial" w:cs="Arial"/>
        </w:rPr>
        <w:t>meter</w:t>
      </w:r>
      <w:r w:rsidRPr="0011564D">
        <w:rPr>
          <w:rFonts w:ascii="Arial" w:hAnsi="Arial" w:cs="Arial"/>
        </w:rPr>
        <w:t xml:space="preserve"> which clearly defines the tolerance range of the Master Calibration Standards.</w:t>
      </w:r>
    </w:p>
    <w:p w14:paraId="346DCD5F"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For any mandatory elements, control limits must be reduced by the tolerance allowed on the Maste</w:t>
      </w:r>
      <w:r w:rsidR="003D2372" w:rsidRPr="0011564D">
        <w:rPr>
          <w:rFonts w:ascii="Arial" w:hAnsi="Arial" w:cs="Arial"/>
        </w:rPr>
        <w:t>r Calibration Standards.</w:t>
      </w:r>
    </w:p>
    <w:p w14:paraId="736C7725"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The Iron:Manganese ratio must be calculated and controlled.  A common target is 2:1</w:t>
      </w:r>
    </w:p>
    <w:p w14:paraId="2323CB24"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 xml:space="preserve">The Sludge Factor must be measured and controlled below 2.0, preferably below 1.8.  </w:t>
      </w:r>
      <w:r w:rsidR="00693B0A" w:rsidRPr="0011564D">
        <w:rPr>
          <w:rFonts w:ascii="Arial" w:hAnsi="Arial" w:cs="Arial"/>
        </w:rPr>
        <w:t>S</w:t>
      </w:r>
      <w:r w:rsidRPr="0011564D">
        <w:rPr>
          <w:rFonts w:ascii="Arial" w:hAnsi="Arial" w:cs="Arial"/>
        </w:rPr>
        <w:t xml:space="preserve">F = %Fe + 2X %Mn + 3X %Cr.  </w:t>
      </w:r>
    </w:p>
    <w:p w14:paraId="2F34F1EE"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 xml:space="preserve">All metal must be rotary degassed </w:t>
      </w:r>
      <w:r w:rsidR="00693B0A" w:rsidRPr="0011564D">
        <w:rPr>
          <w:rFonts w:ascii="Arial" w:hAnsi="Arial" w:cs="Arial"/>
        </w:rPr>
        <w:t>at least once before casting.</w:t>
      </w:r>
      <w:r w:rsidR="0011564D">
        <w:rPr>
          <w:rFonts w:ascii="Arial" w:hAnsi="Arial" w:cs="Arial"/>
        </w:rPr>
        <w:t xml:space="preserve"> </w:t>
      </w:r>
    </w:p>
    <w:p w14:paraId="1D3206BD" w14:textId="77777777" w:rsidR="0011564D" w:rsidRDefault="00706CAC" w:rsidP="0011564D">
      <w:pPr>
        <w:pStyle w:val="ListParagraph"/>
        <w:numPr>
          <w:ilvl w:val="2"/>
          <w:numId w:val="31"/>
        </w:numPr>
        <w:ind w:left="1800"/>
        <w:rPr>
          <w:rFonts w:ascii="Arial" w:hAnsi="Arial" w:cs="Arial"/>
        </w:rPr>
      </w:pPr>
      <w:r w:rsidRPr="0011564D">
        <w:rPr>
          <w:rFonts w:ascii="Arial" w:hAnsi="Arial" w:cs="Arial"/>
        </w:rPr>
        <w:t xml:space="preserve">Degassing in a central melter and autoladle transferring to cast machine holders is unacceptable.  These autoladle transfer processes will not be Approved.  </w:t>
      </w:r>
    </w:p>
    <w:p w14:paraId="23393AE2" w14:textId="77777777" w:rsidR="0011564D" w:rsidRDefault="00DA2E44" w:rsidP="0011564D">
      <w:pPr>
        <w:pStyle w:val="ListParagraph"/>
        <w:numPr>
          <w:ilvl w:val="2"/>
          <w:numId w:val="31"/>
        </w:numPr>
        <w:ind w:left="1800"/>
        <w:rPr>
          <w:rFonts w:ascii="Arial" w:hAnsi="Arial" w:cs="Arial"/>
        </w:rPr>
      </w:pPr>
      <w:r w:rsidRPr="0011564D">
        <w:rPr>
          <w:rFonts w:ascii="Arial" w:hAnsi="Arial" w:cs="Arial"/>
        </w:rPr>
        <w:lastRenderedPageBreak/>
        <w:t xml:space="preserve">Degassing must be in a transfer ladle or in a holder at the cast machine.  The design of the degassing unit must have a baffle plate.  </w:t>
      </w:r>
    </w:p>
    <w:p w14:paraId="6594A8BF"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 xml:space="preserve">The use of cast machines with integral melter/holders is </w:t>
      </w:r>
      <w:r w:rsidR="00706CAC" w:rsidRPr="0011564D">
        <w:rPr>
          <w:rFonts w:ascii="Arial" w:hAnsi="Arial" w:cs="Arial"/>
        </w:rPr>
        <w:t xml:space="preserve">strongly </w:t>
      </w:r>
      <w:r w:rsidRPr="0011564D">
        <w:rPr>
          <w:rFonts w:ascii="Arial" w:hAnsi="Arial" w:cs="Arial"/>
        </w:rPr>
        <w:t xml:space="preserve">discouraged.  It is often difficult to meet requirements for metal cleanliness and degassing.  A minimum </w:t>
      </w:r>
      <w:r w:rsidR="004B4C9C" w:rsidRPr="0011564D">
        <w:rPr>
          <w:rFonts w:ascii="Arial" w:hAnsi="Arial" w:cs="Arial"/>
        </w:rPr>
        <w:t>requirement</w:t>
      </w:r>
      <w:r w:rsidRPr="0011564D">
        <w:rPr>
          <w:rFonts w:ascii="Arial" w:hAnsi="Arial" w:cs="Arial"/>
        </w:rPr>
        <w:t xml:space="preserve"> is a baffled chamber with a rotary degassing unit running continuously.    </w:t>
      </w:r>
    </w:p>
    <w:p w14:paraId="131A8D84"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After rotary degassing, a vacuum gas sample must be taken in order to determine the specific gravity. Calculate specific gravity of sample using weight in air vs. weight in water method.  The specific gravity must be within 0.10 of the theoretical maximum based on the chemistry of the alloy.  For many alloys, the theoretical maximum is around 2.70.</w:t>
      </w:r>
    </w:p>
    <w:p w14:paraId="7CB3CA88" w14:textId="77777777" w:rsidR="0011564D" w:rsidRDefault="00607E29" w:rsidP="0011564D">
      <w:pPr>
        <w:pStyle w:val="ListParagraph"/>
        <w:numPr>
          <w:ilvl w:val="2"/>
          <w:numId w:val="31"/>
        </w:numPr>
        <w:ind w:left="1800"/>
        <w:rPr>
          <w:rFonts w:ascii="Arial" w:hAnsi="Arial" w:cs="Arial"/>
        </w:rPr>
      </w:pPr>
      <w:r w:rsidRPr="0011564D">
        <w:rPr>
          <w:rFonts w:ascii="Arial" w:hAnsi="Arial" w:cs="Arial"/>
        </w:rPr>
        <w:t xml:space="preserve">There should be a low frequency audit to measure the oxide content of the metal going into the shot sleeve using Porous Disk Filter Analysis (PoDFA).  PoDFA can be outsourced.  Future metal cleanliness requirements may be based on PoDFA.  </w:t>
      </w:r>
    </w:p>
    <w:p w14:paraId="186DAB7C"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The temperature of metal being delivered to a cast machine holding furnace must be checked.  The temperature must be within +/- 25°C of the cast machine holding furnace setpoint.</w:t>
      </w:r>
      <w:r w:rsidR="00DA2E44" w:rsidRPr="0011564D">
        <w:rPr>
          <w:rFonts w:ascii="Arial" w:hAnsi="Arial" w:cs="Arial"/>
        </w:rPr>
        <w:t xml:space="preserve">  The intent is to prevent “shocking” the metal temperature at the cast machine holder.</w:t>
      </w:r>
    </w:p>
    <w:p w14:paraId="42587310"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Holding furnaces at the cast machines must be capable of controlling metal temperature at the metal extraction point (Dip Well) to within +/- 5°C.</w:t>
      </w:r>
    </w:p>
    <w:p w14:paraId="5642FD6F"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The cast machine holding furnace thermocouple must trigger an alarm if out of range.</w:t>
      </w:r>
    </w:p>
    <w:p w14:paraId="6301763F"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 xml:space="preserve">Charging ingot or scrap into the cast machine holding furnace and running production out of it at the same time is prohibited.  </w:t>
      </w:r>
    </w:p>
    <w:p w14:paraId="4A223071" w14:textId="77777777" w:rsidR="0011564D" w:rsidRDefault="0011564D" w:rsidP="0011564D">
      <w:pPr>
        <w:pStyle w:val="ListParagraph"/>
        <w:ind w:left="1800"/>
        <w:rPr>
          <w:rFonts w:ascii="Arial" w:hAnsi="Arial" w:cs="Arial"/>
        </w:rPr>
      </w:pPr>
    </w:p>
    <w:p w14:paraId="1CA94BED" w14:textId="77777777" w:rsidR="0011564D" w:rsidRPr="0011564D" w:rsidRDefault="00500395" w:rsidP="0011564D">
      <w:pPr>
        <w:pStyle w:val="ListParagraph"/>
        <w:numPr>
          <w:ilvl w:val="1"/>
          <w:numId w:val="31"/>
        </w:numPr>
        <w:ind w:left="720" w:hanging="15"/>
        <w:rPr>
          <w:rFonts w:ascii="Arial" w:hAnsi="Arial" w:cs="Arial"/>
          <w:sz w:val="21"/>
          <w:szCs w:val="21"/>
        </w:rPr>
      </w:pPr>
      <w:r w:rsidRPr="0011564D">
        <w:rPr>
          <w:rFonts w:ascii="Arial" w:hAnsi="Arial" w:cs="Arial"/>
          <w:b/>
          <w:sz w:val="21"/>
          <w:szCs w:val="21"/>
        </w:rPr>
        <w:t>Hypereutectic Silicon Alloys such as 390 and ADC14</w:t>
      </w:r>
    </w:p>
    <w:p w14:paraId="25D273A7" w14:textId="77777777" w:rsidR="0011564D" w:rsidRPr="00705826" w:rsidRDefault="0011564D" w:rsidP="0011564D">
      <w:pPr>
        <w:pStyle w:val="ListParagraph"/>
        <w:rPr>
          <w:rFonts w:ascii="Arial" w:hAnsi="Arial" w:cs="Arial"/>
        </w:rPr>
      </w:pPr>
    </w:p>
    <w:p w14:paraId="15AB9C1F"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The silicon particle size in the castings must be below 50 microns.</w:t>
      </w:r>
    </w:p>
    <w:p w14:paraId="73910B8E"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Phosphorus must be greater than 0.005</w:t>
      </w:r>
    </w:p>
    <w:p w14:paraId="1E752C91"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Iron must be less than 0.80</w:t>
      </w:r>
    </w:p>
    <w:p w14:paraId="103B7266" w14:textId="77777777" w:rsidR="0011564D" w:rsidRDefault="00B5772A" w:rsidP="0011564D">
      <w:pPr>
        <w:pStyle w:val="ListParagraph"/>
        <w:numPr>
          <w:ilvl w:val="2"/>
          <w:numId w:val="31"/>
        </w:numPr>
        <w:ind w:left="1800"/>
        <w:rPr>
          <w:rFonts w:ascii="Arial" w:hAnsi="Arial" w:cs="Arial"/>
        </w:rPr>
      </w:pPr>
      <w:r w:rsidRPr="0011564D">
        <w:rPr>
          <w:rFonts w:ascii="Arial" w:hAnsi="Arial" w:cs="Arial"/>
        </w:rPr>
        <w:t xml:space="preserve">The depth of the surface </w:t>
      </w:r>
      <w:r w:rsidR="00362FA0" w:rsidRPr="0011564D">
        <w:rPr>
          <w:rFonts w:ascii="Arial" w:hAnsi="Arial" w:cs="Arial"/>
        </w:rPr>
        <w:t xml:space="preserve">Silicon Depletion </w:t>
      </w:r>
      <w:r w:rsidR="00AC74B1" w:rsidRPr="0011564D">
        <w:rPr>
          <w:rFonts w:ascii="Arial" w:hAnsi="Arial" w:cs="Arial"/>
        </w:rPr>
        <w:t xml:space="preserve">zone </w:t>
      </w:r>
      <w:r w:rsidRPr="0011564D">
        <w:rPr>
          <w:rFonts w:ascii="Arial" w:hAnsi="Arial" w:cs="Arial"/>
        </w:rPr>
        <w:t>must</w:t>
      </w:r>
      <w:r w:rsidR="00362FA0" w:rsidRPr="0011564D">
        <w:rPr>
          <w:rFonts w:ascii="Arial" w:hAnsi="Arial" w:cs="Arial"/>
        </w:rPr>
        <w:t xml:space="preserve"> </w:t>
      </w:r>
      <w:r w:rsidR="00AC74B1" w:rsidRPr="0011564D">
        <w:rPr>
          <w:rFonts w:ascii="Arial" w:hAnsi="Arial" w:cs="Arial"/>
        </w:rPr>
        <w:t xml:space="preserve">be measured and controlled.  </w:t>
      </w:r>
    </w:p>
    <w:p w14:paraId="53A05D9D" w14:textId="77777777" w:rsidR="0011564D" w:rsidRDefault="0011564D" w:rsidP="0011564D">
      <w:pPr>
        <w:pStyle w:val="ListParagraph"/>
        <w:ind w:left="1800"/>
        <w:rPr>
          <w:rFonts w:ascii="Arial" w:hAnsi="Arial" w:cs="Arial"/>
        </w:rPr>
      </w:pPr>
    </w:p>
    <w:p w14:paraId="4A343078" w14:textId="77777777" w:rsidR="0011564D" w:rsidRPr="0011564D" w:rsidRDefault="00500395" w:rsidP="0011564D">
      <w:pPr>
        <w:pStyle w:val="ListParagraph"/>
        <w:numPr>
          <w:ilvl w:val="1"/>
          <w:numId w:val="31"/>
        </w:numPr>
        <w:ind w:left="720" w:hanging="15"/>
        <w:rPr>
          <w:rFonts w:ascii="Arial" w:hAnsi="Arial" w:cs="Arial"/>
        </w:rPr>
      </w:pPr>
      <w:r w:rsidRPr="0011564D">
        <w:rPr>
          <w:rFonts w:ascii="Arial" w:hAnsi="Arial" w:cs="Arial"/>
          <w:b/>
          <w:sz w:val="21"/>
          <w:szCs w:val="21"/>
        </w:rPr>
        <w:t xml:space="preserve">Cast </w:t>
      </w:r>
      <w:r w:rsidR="0011564D" w:rsidRPr="0011564D">
        <w:rPr>
          <w:rFonts w:ascii="Arial" w:hAnsi="Arial" w:cs="Arial"/>
          <w:b/>
          <w:sz w:val="21"/>
          <w:szCs w:val="21"/>
        </w:rPr>
        <w:t>in</w:t>
      </w:r>
      <w:r w:rsidRPr="0011564D">
        <w:rPr>
          <w:rFonts w:ascii="Arial" w:hAnsi="Arial" w:cs="Arial"/>
          <w:b/>
          <w:sz w:val="21"/>
          <w:szCs w:val="21"/>
        </w:rPr>
        <w:t xml:space="preserve"> Place Inserts</w:t>
      </w:r>
    </w:p>
    <w:p w14:paraId="4F343CAA" w14:textId="77777777" w:rsidR="0011564D" w:rsidRPr="0011564D" w:rsidRDefault="0011564D" w:rsidP="0011564D">
      <w:pPr>
        <w:pStyle w:val="ListParagraph"/>
        <w:rPr>
          <w:rFonts w:ascii="Arial" w:hAnsi="Arial" w:cs="Arial"/>
          <w:sz w:val="21"/>
          <w:szCs w:val="21"/>
        </w:rPr>
      </w:pPr>
    </w:p>
    <w:p w14:paraId="22083421"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GM</w:t>
      </w:r>
      <w:r w:rsidR="002E4CFC" w:rsidRPr="0011564D">
        <w:rPr>
          <w:rFonts w:ascii="Arial" w:hAnsi="Arial" w:cs="Arial"/>
        </w:rPr>
        <w:t xml:space="preserve"> </w:t>
      </w:r>
      <w:r w:rsidRPr="0011564D">
        <w:rPr>
          <w:rFonts w:ascii="Arial" w:hAnsi="Arial" w:cs="Arial"/>
        </w:rPr>
        <w:t>P</w:t>
      </w:r>
      <w:r w:rsidR="002E4CFC" w:rsidRPr="0011564D">
        <w:rPr>
          <w:rFonts w:ascii="Arial" w:hAnsi="Arial" w:cs="Arial"/>
        </w:rPr>
        <w:t>roduct Engineering</w:t>
      </w:r>
      <w:r w:rsidRPr="0011564D">
        <w:rPr>
          <w:rFonts w:ascii="Arial" w:hAnsi="Arial" w:cs="Arial"/>
        </w:rPr>
        <w:t xml:space="preserve"> must approve the source for </w:t>
      </w:r>
      <w:r w:rsidR="008C6F40" w:rsidRPr="0011564D">
        <w:rPr>
          <w:rFonts w:ascii="Arial" w:hAnsi="Arial" w:cs="Arial"/>
        </w:rPr>
        <w:t xml:space="preserve">the </w:t>
      </w:r>
      <w:r w:rsidRPr="0011564D">
        <w:rPr>
          <w:rFonts w:ascii="Arial" w:hAnsi="Arial" w:cs="Arial"/>
        </w:rPr>
        <w:t>inserts.</w:t>
      </w:r>
    </w:p>
    <w:p w14:paraId="2FC49ED2"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 xml:space="preserve">The insert source must implement Full Compliance with the applicable Process SOR before PPAP.  For example, an iron bearing cap casting source must implement Full Compliance with the </w:t>
      </w:r>
      <w:r w:rsidR="008C6F40" w:rsidRPr="0011564D">
        <w:rPr>
          <w:rFonts w:ascii="Arial" w:hAnsi="Arial" w:cs="Arial"/>
        </w:rPr>
        <w:t xml:space="preserve">GM </w:t>
      </w:r>
      <w:r w:rsidRPr="0011564D">
        <w:rPr>
          <w:rFonts w:ascii="Arial" w:hAnsi="Arial" w:cs="Arial"/>
        </w:rPr>
        <w:t xml:space="preserve">Iron Casting Process SOR before PPAP.  </w:t>
      </w:r>
    </w:p>
    <w:p w14:paraId="250DA70C"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 xml:space="preserve">Inserts must be pre-heated immediately prior to injecting aluminum into the die.  </w:t>
      </w:r>
    </w:p>
    <w:p w14:paraId="17CE3926"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 xml:space="preserve">The inserts must be dry.  The volatiles content on the inserts must be audited, measured, and recorded.  </w:t>
      </w:r>
    </w:p>
    <w:p w14:paraId="5D732CB6"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 xml:space="preserve">The inserts must be properly stored clean and dry.  </w:t>
      </w:r>
    </w:p>
    <w:p w14:paraId="26872E04" w14:textId="77777777" w:rsidR="0011564D" w:rsidRDefault="00500395" w:rsidP="0011564D">
      <w:pPr>
        <w:pStyle w:val="ListParagraph"/>
        <w:numPr>
          <w:ilvl w:val="2"/>
          <w:numId w:val="31"/>
        </w:numPr>
        <w:ind w:left="1800"/>
        <w:rPr>
          <w:rFonts w:ascii="Arial" w:hAnsi="Arial" w:cs="Arial"/>
        </w:rPr>
      </w:pPr>
      <w:r w:rsidRPr="0011564D">
        <w:rPr>
          <w:rFonts w:ascii="Arial" w:hAnsi="Arial" w:cs="Arial"/>
        </w:rPr>
        <w:t xml:space="preserve">There must be a regular audit to section the castings to inspect the bonding of the insert with the aluminum.  Audit results must be documented.  </w:t>
      </w:r>
    </w:p>
    <w:p w14:paraId="2AFD1883" w14:textId="77777777" w:rsidR="00705826" w:rsidRDefault="00500395" w:rsidP="00705826">
      <w:pPr>
        <w:pStyle w:val="ListParagraph"/>
        <w:numPr>
          <w:ilvl w:val="2"/>
          <w:numId w:val="31"/>
        </w:numPr>
        <w:ind w:left="1800"/>
        <w:rPr>
          <w:rFonts w:ascii="Arial" w:hAnsi="Arial" w:cs="Arial"/>
        </w:rPr>
      </w:pPr>
      <w:r w:rsidRPr="0011564D">
        <w:rPr>
          <w:rFonts w:ascii="Arial" w:hAnsi="Arial" w:cs="Arial"/>
        </w:rPr>
        <w:t>Machined castings must be dye penetrant audited to inspect for cracks around the inserts.  Audit results must be documented.</w:t>
      </w:r>
    </w:p>
    <w:p w14:paraId="4AA210E3" w14:textId="77777777" w:rsidR="00705826" w:rsidRDefault="00705826" w:rsidP="00705826">
      <w:pPr>
        <w:pStyle w:val="ListParagraph"/>
        <w:ind w:left="1800"/>
        <w:rPr>
          <w:rFonts w:ascii="Arial" w:hAnsi="Arial" w:cs="Arial"/>
        </w:rPr>
      </w:pPr>
    </w:p>
    <w:p w14:paraId="466EB040" w14:textId="77777777" w:rsidR="00705826" w:rsidRPr="00705826" w:rsidRDefault="00500395" w:rsidP="00705826">
      <w:pPr>
        <w:pStyle w:val="ListParagraph"/>
        <w:numPr>
          <w:ilvl w:val="1"/>
          <w:numId w:val="31"/>
        </w:numPr>
        <w:ind w:left="720" w:hanging="15"/>
        <w:rPr>
          <w:rFonts w:ascii="Arial" w:hAnsi="Arial" w:cs="Arial"/>
        </w:rPr>
      </w:pPr>
      <w:r w:rsidRPr="00705826">
        <w:rPr>
          <w:rFonts w:ascii="Arial" w:hAnsi="Arial" w:cs="Arial"/>
          <w:b/>
          <w:sz w:val="21"/>
          <w:szCs w:val="21"/>
        </w:rPr>
        <w:t>Pouring</w:t>
      </w:r>
    </w:p>
    <w:p w14:paraId="1F6C74A6" w14:textId="77777777" w:rsidR="00705826" w:rsidRPr="00705826" w:rsidRDefault="00705826" w:rsidP="00705826">
      <w:pPr>
        <w:pStyle w:val="ListParagraph"/>
        <w:rPr>
          <w:rFonts w:ascii="Arial" w:hAnsi="Arial" w:cs="Arial"/>
        </w:rPr>
      </w:pPr>
    </w:p>
    <w:p w14:paraId="1EC3BF47"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Ladles must be made of or coated with an insulating material.</w:t>
      </w:r>
    </w:p>
    <w:p w14:paraId="568DB865"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 xml:space="preserve">Automatic pouring of molten metal into the mold is required.  Manual pouring is not allowed.  </w:t>
      </w:r>
    </w:p>
    <w:p w14:paraId="15E7DDF9"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Ladles must be free of skull (aluminum oxide film) before entering the dip well.</w:t>
      </w:r>
    </w:p>
    <w:p w14:paraId="7B3B66C8"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Ladle design must have a dam (hole in the back) to hold back the dross.</w:t>
      </w:r>
    </w:p>
    <w:p w14:paraId="30E2F1E1"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Dipwells must be frequently skimmed to minimize the dross accumulation.</w:t>
      </w:r>
    </w:p>
    <w:p w14:paraId="0D661BE2" w14:textId="77777777" w:rsidR="00705826" w:rsidRDefault="00705826" w:rsidP="00705826">
      <w:pPr>
        <w:pStyle w:val="ListParagraph"/>
        <w:numPr>
          <w:ilvl w:val="2"/>
          <w:numId w:val="31"/>
        </w:numPr>
        <w:ind w:left="1800"/>
        <w:rPr>
          <w:rFonts w:ascii="Arial" w:hAnsi="Arial" w:cs="Arial"/>
        </w:rPr>
      </w:pPr>
      <w:r w:rsidRPr="00705826">
        <w:rPr>
          <w:rFonts w:ascii="Arial" w:hAnsi="Arial" w:cs="Arial"/>
        </w:rPr>
        <w:t>Metal</w:t>
      </w:r>
      <w:r w:rsidR="00500395" w:rsidRPr="00705826">
        <w:rPr>
          <w:rFonts w:ascii="Arial" w:hAnsi="Arial" w:cs="Arial"/>
        </w:rPr>
        <w:t xml:space="preserve"> ladles </w:t>
      </w:r>
      <w:r w:rsidR="008C6F40" w:rsidRPr="00705826">
        <w:rPr>
          <w:rFonts w:ascii="Arial" w:hAnsi="Arial" w:cs="Arial"/>
        </w:rPr>
        <w:t>should</w:t>
      </w:r>
      <w:r w:rsidR="00500395" w:rsidRPr="00705826">
        <w:rPr>
          <w:rFonts w:ascii="Arial" w:hAnsi="Arial" w:cs="Arial"/>
        </w:rPr>
        <w:t xml:space="preserve"> be on heat at their home position.</w:t>
      </w:r>
    </w:p>
    <w:p w14:paraId="21486A18"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lastRenderedPageBreak/>
        <w:t xml:space="preserve">Launders from </w:t>
      </w:r>
      <w:r w:rsidR="00AF5FB8" w:rsidRPr="00705826">
        <w:rPr>
          <w:rFonts w:ascii="Arial" w:hAnsi="Arial" w:cs="Arial"/>
        </w:rPr>
        <w:t xml:space="preserve">pressure pour </w:t>
      </w:r>
      <w:r w:rsidRPr="00705826">
        <w:rPr>
          <w:rFonts w:ascii="Arial" w:hAnsi="Arial" w:cs="Arial"/>
        </w:rPr>
        <w:t>dosing furnaces must be designed and maintained such that metal does not buildup in them.</w:t>
      </w:r>
    </w:p>
    <w:p w14:paraId="721AEF03"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 xml:space="preserve">When pressure pour dosing furnaces are used, an inert gas or dry air may be used to pressurize the chamber.  If air is used, the dew point </w:t>
      </w:r>
      <w:r w:rsidR="004D6AE5" w:rsidRPr="00705826">
        <w:rPr>
          <w:rFonts w:ascii="Arial" w:hAnsi="Arial" w:cs="Arial"/>
        </w:rPr>
        <w:t>must</w:t>
      </w:r>
      <w:r w:rsidRPr="00705826">
        <w:rPr>
          <w:rFonts w:ascii="Arial" w:hAnsi="Arial" w:cs="Arial"/>
        </w:rPr>
        <w:t xml:space="preserve"> be less than -40º C, preferably below -80º C.</w:t>
      </w:r>
    </w:p>
    <w:p w14:paraId="0E502D32" w14:textId="77777777" w:rsidR="00705826" w:rsidRDefault="00500395" w:rsidP="001B5856">
      <w:pPr>
        <w:pStyle w:val="ListParagraph"/>
        <w:numPr>
          <w:ilvl w:val="2"/>
          <w:numId w:val="31"/>
        </w:numPr>
        <w:ind w:left="1800"/>
        <w:rPr>
          <w:rFonts w:ascii="Arial" w:hAnsi="Arial" w:cs="Arial"/>
        </w:rPr>
      </w:pPr>
      <w:r w:rsidRPr="00705826">
        <w:rPr>
          <w:rFonts w:ascii="Arial" w:hAnsi="Arial" w:cs="Arial"/>
        </w:rPr>
        <w:t>Equipment computer programs or mechanical limits for pouring and cycle times must be protected from non-authorized changes so that only authorized personnel can change the program or settings.</w:t>
      </w:r>
    </w:p>
    <w:p w14:paraId="34E2883E" w14:textId="77777777" w:rsidR="00705826" w:rsidRDefault="00705826" w:rsidP="00705826">
      <w:pPr>
        <w:pStyle w:val="ListParagraph"/>
        <w:ind w:left="1800"/>
        <w:rPr>
          <w:rFonts w:ascii="Arial" w:hAnsi="Arial" w:cs="Arial"/>
        </w:rPr>
      </w:pPr>
    </w:p>
    <w:p w14:paraId="71918B63" w14:textId="77777777" w:rsidR="00705826" w:rsidRPr="00705826" w:rsidRDefault="00500395" w:rsidP="00705826">
      <w:pPr>
        <w:pStyle w:val="ListParagraph"/>
        <w:numPr>
          <w:ilvl w:val="1"/>
          <w:numId w:val="31"/>
        </w:numPr>
        <w:ind w:left="720" w:firstLine="0"/>
        <w:rPr>
          <w:rFonts w:ascii="Arial" w:hAnsi="Arial" w:cs="Arial"/>
        </w:rPr>
      </w:pPr>
      <w:r w:rsidRPr="00705826">
        <w:rPr>
          <w:rFonts w:ascii="Arial" w:hAnsi="Arial" w:cs="Arial"/>
          <w:b/>
          <w:sz w:val="21"/>
          <w:szCs w:val="21"/>
        </w:rPr>
        <w:t>Cast Machines</w:t>
      </w:r>
    </w:p>
    <w:p w14:paraId="779D3F23" w14:textId="77777777" w:rsidR="00705826" w:rsidRPr="00705826" w:rsidRDefault="00705826" w:rsidP="00705826">
      <w:pPr>
        <w:pStyle w:val="ListParagraph"/>
        <w:rPr>
          <w:rFonts w:ascii="Arial" w:hAnsi="Arial" w:cs="Arial"/>
        </w:rPr>
      </w:pPr>
    </w:p>
    <w:p w14:paraId="668C0A63"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 xml:space="preserve">The </w:t>
      </w:r>
      <w:r w:rsidR="004D6AE5" w:rsidRPr="00705826">
        <w:rPr>
          <w:rFonts w:ascii="Arial" w:hAnsi="Arial" w:cs="Arial"/>
        </w:rPr>
        <w:t xml:space="preserve">minimum </w:t>
      </w:r>
      <w:r w:rsidRPr="00705826">
        <w:rPr>
          <w:rFonts w:ascii="Arial" w:hAnsi="Arial" w:cs="Arial"/>
        </w:rPr>
        <w:t xml:space="preserve">die cast machine size </w:t>
      </w:r>
      <w:r w:rsidR="004D6AE5" w:rsidRPr="00705826">
        <w:rPr>
          <w:rFonts w:ascii="Arial" w:hAnsi="Arial" w:cs="Arial"/>
        </w:rPr>
        <w:t>must be</w:t>
      </w:r>
      <w:r w:rsidRPr="00705826">
        <w:rPr>
          <w:rFonts w:ascii="Arial" w:hAnsi="Arial" w:cs="Arial"/>
        </w:rPr>
        <w:t xml:space="preserve"> determined using projected area/shot force calculations </w:t>
      </w:r>
      <w:r w:rsidR="004D6AE5" w:rsidRPr="00705826">
        <w:rPr>
          <w:rFonts w:ascii="Arial" w:hAnsi="Arial" w:cs="Arial"/>
        </w:rPr>
        <w:t>such as</w:t>
      </w:r>
      <w:r w:rsidRPr="00705826">
        <w:rPr>
          <w:rFonts w:ascii="Arial" w:hAnsi="Arial" w:cs="Arial"/>
        </w:rPr>
        <w:t xml:space="preserve"> North American Die Casting Association (NADCA) PQ² software or other similar calculation methods.</w:t>
      </w:r>
    </w:p>
    <w:p w14:paraId="25776EBA" w14:textId="77777777" w:rsidR="00705826" w:rsidRDefault="001B5856" w:rsidP="00705826">
      <w:pPr>
        <w:pStyle w:val="ListParagraph"/>
        <w:numPr>
          <w:ilvl w:val="2"/>
          <w:numId w:val="31"/>
        </w:numPr>
        <w:ind w:left="1800"/>
        <w:rPr>
          <w:rFonts w:ascii="Arial" w:hAnsi="Arial" w:cs="Arial"/>
        </w:rPr>
      </w:pPr>
      <w:r w:rsidRPr="00705826">
        <w:rPr>
          <w:rFonts w:ascii="Arial" w:hAnsi="Arial" w:cs="Arial"/>
        </w:rPr>
        <w:t>Strongly p</w:t>
      </w:r>
      <w:r w:rsidR="00500395" w:rsidRPr="00705826">
        <w:rPr>
          <w:rFonts w:ascii="Arial" w:hAnsi="Arial" w:cs="Arial"/>
        </w:rPr>
        <w:t>refer metal pressures are over 10,000 psi = 700 kg/cm2 = 700 bar = 68.5 MPa.</w:t>
      </w:r>
      <w:r w:rsidR="004D6AE5" w:rsidRPr="00705826">
        <w:rPr>
          <w:rFonts w:ascii="Arial" w:hAnsi="Arial" w:cs="Arial"/>
        </w:rPr>
        <w:t xml:space="preserve">  </w:t>
      </w:r>
      <w:r w:rsidR="00AC74B1" w:rsidRPr="00705826">
        <w:rPr>
          <w:rFonts w:ascii="Arial" w:hAnsi="Arial" w:cs="Arial"/>
        </w:rPr>
        <w:t xml:space="preserve">To meet common </w:t>
      </w:r>
      <w:r w:rsidR="004D6AE5" w:rsidRPr="00705826">
        <w:rPr>
          <w:rFonts w:ascii="Arial" w:hAnsi="Arial" w:cs="Arial"/>
        </w:rPr>
        <w:t xml:space="preserve">Product Engineering requirements for </w:t>
      </w:r>
      <w:r w:rsidR="00AC74B1" w:rsidRPr="00705826">
        <w:rPr>
          <w:rFonts w:ascii="Arial" w:hAnsi="Arial" w:cs="Arial"/>
        </w:rPr>
        <w:t>material properties, internal porosity, and leakage, the pressure is usually about 80 MPa.</w:t>
      </w:r>
    </w:p>
    <w:p w14:paraId="71DFAB96" w14:textId="77777777" w:rsidR="00705826" w:rsidRDefault="004D6AE5" w:rsidP="00705826">
      <w:pPr>
        <w:pStyle w:val="ListParagraph"/>
        <w:numPr>
          <w:ilvl w:val="2"/>
          <w:numId w:val="31"/>
        </w:numPr>
        <w:ind w:left="1800"/>
        <w:rPr>
          <w:rFonts w:ascii="Arial" w:hAnsi="Arial" w:cs="Arial"/>
        </w:rPr>
      </w:pPr>
      <w:r w:rsidRPr="00705826">
        <w:rPr>
          <w:rFonts w:ascii="Arial" w:hAnsi="Arial" w:cs="Arial"/>
        </w:rPr>
        <w:t>Cast m</w:t>
      </w:r>
      <w:r w:rsidR="00500395" w:rsidRPr="00705826">
        <w:rPr>
          <w:rFonts w:ascii="Arial" w:hAnsi="Arial" w:cs="Arial"/>
        </w:rPr>
        <w:t>achine</w:t>
      </w:r>
      <w:r w:rsidRPr="00705826">
        <w:rPr>
          <w:rFonts w:ascii="Arial" w:hAnsi="Arial" w:cs="Arial"/>
        </w:rPr>
        <w:t>s</w:t>
      </w:r>
      <w:r w:rsidR="00500395" w:rsidRPr="00705826">
        <w:rPr>
          <w:rFonts w:ascii="Arial" w:hAnsi="Arial" w:cs="Arial"/>
        </w:rPr>
        <w:t xml:space="preserve"> must have real time closed loop shot end control capability for shot speeds and pressures.</w:t>
      </w:r>
    </w:p>
    <w:p w14:paraId="2CC6876A"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 xml:space="preserve">Cast machine must have real time closed loop monitoring which is either tied into the extractor/robot control or creates an alarm when key parameters are beyond control limits. </w:t>
      </w:r>
    </w:p>
    <w:p w14:paraId="5745B2F7"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The entire shot curve must be monitored, not just discrete points.</w:t>
      </w:r>
    </w:p>
    <w:p w14:paraId="27EF962F" w14:textId="77777777" w:rsidR="00705826" w:rsidRDefault="001B5856" w:rsidP="00705826">
      <w:pPr>
        <w:pStyle w:val="ListParagraph"/>
        <w:numPr>
          <w:ilvl w:val="2"/>
          <w:numId w:val="31"/>
        </w:numPr>
        <w:ind w:left="1800"/>
        <w:rPr>
          <w:rFonts w:ascii="Arial" w:hAnsi="Arial" w:cs="Arial"/>
        </w:rPr>
      </w:pPr>
      <w:r w:rsidRPr="00705826">
        <w:rPr>
          <w:rFonts w:ascii="Arial" w:hAnsi="Arial" w:cs="Arial"/>
        </w:rPr>
        <w:t xml:space="preserve">For machine tonnages over </w:t>
      </w:r>
      <w:r w:rsidR="004D6AE5" w:rsidRPr="00705826">
        <w:rPr>
          <w:rFonts w:ascii="Arial" w:hAnsi="Arial" w:cs="Arial"/>
        </w:rPr>
        <w:t>1800</w:t>
      </w:r>
      <w:r w:rsidRPr="00705826">
        <w:rPr>
          <w:rFonts w:ascii="Arial" w:hAnsi="Arial" w:cs="Arial"/>
        </w:rPr>
        <w:t xml:space="preserve">T, </w:t>
      </w:r>
      <w:r w:rsidR="00500395" w:rsidRPr="00705826">
        <w:rPr>
          <w:rFonts w:ascii="Arial" w:hAnsi="Arial" w:cs="Arial"/>
        </w:rPr>
        <w:t xml:space="preserve">ABAQUS software or similar software is </w:t>
      </w:r>
      <w:r w:rsidR="004D6AE5" w:rsidRPr="00705826">
        <w:rPr>
          <w:rFonts w:ascii="Arial" w:hAnsi="Arial" w:cs="Arial"/>
        </w:rPr>
        <w:t>strongly recommended</w:t>
      </w:r>
      <w:r w:rsidR="00500395" w:rsidRPr="00705826">
        <w:rPr>
          <w:rFonts w:ascii="Arial" w:hAnsi="Arial" w:cs="Arial"/>
        </w:rPr>
        <w:t xml:space="preserve"> for analyzing die / machine distortion.</w:t>
      </w:r>
    </w:p>
    <w:p w14:paraId="2D61447E"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 xml:space="preserve">Machines with automatic tie bar adjustment are preferred.  </w:t>
      </w:r>
    </w:p>
    <w:p w14:paraId="078D7131"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The fill percentage in the shot sleeve must be at least 50%.</w:t>
      </w:r>
    </w:p>
    <w:p w14:paraId="583C08FD" w14:textId="77777777" w:rsidR="00705826" w:rsidRDefault="00AC74B1" w:rsidP="00705826">
      <w:pPr>
        <w:pStyle w:val="ListParagraph"/>
        <w:numPr>
          <w:ilvl w:val="2"/>
          <w:numId w:val="31"/>
        </w:numPr>
        <w:ind w:left="1800"/>
        <w:rPr>
          <w:rFonts w:ascii="Arial" w:hAnsi="Arial" w:cs="Arial"/>
        </w:rPr>
      </w:pPr>
      <w:r w:rsidRPr="00705826">
        <w:rPr>
          <w:rFonts w:ascii="Arial" w:hAnsi="Arial" w:cs="Arial"/>
        </w:rPr>
        <w:t>T</w:t>
      </w:r>
      <w:r w:rsidR="00D53A42" w:rsidRPr="00705826">
        <w:rPr>
          <w:rFonts w:ascii="Arial" w:hAnsi="Arial" w:cs="Arial"/>
        </w:rPr>
        <w:t xml:space="preserve">he </w:t>
      </w:r>
      <w:r w:rsidRPr="00705826">
        <w:rPr>
          <w:rFonts w:ascii="Arial" w:hAnsi="Arial" w:cs="Arial"/>
        </w:rPr>
        <w:t>foundry must</w:t>
      </w:r>
      <w:r w:rsidR="00D53A42" w:rsidRPr="00705826">
        <w:rPr>
          <w:rFonts w:ascii="Arial" w:hAnsi="Arial" w:cs="Arial"/>
        </w:rPr>
        <w:t xml:space="preserve"> correlate the number of start-up shots with the finish machined / thoroughly inspected part quality.  The number of parts to scrap is not based on the first good part, it is based on the last bad part.  There can be some overlap of good and bad as the die heats up.  </w:t>
      </w:r>
      <w:r w:rsidRPr="00705826">
        <w:rPr>
          <w:rFonts w:ascii="Arial" w:hAnsi="Arial" w:cs="Arial"/>
        </w:rPr>
        <w:t>Must</w:t>
      </w:r>
      <w:r w:rsidR="00D53A42" w:rsidRPr="00705826">
        <w:rPr>
          <w:rFonts w:ascii="Arial" w:hAnsi="Arial" w:cs="Arial"/>
        </w:rPr>
        <w:t xml:space="preserve"> assure that none of t</w:t>
      </w:r>
      <w:r w:rsidRPr="00705826">
        <w:rPr>
          <w:rFonts w:ascii="Arial" w:hAnsi="Arial" w:cs="Arial"/>
        </w:rPr>
        <w:t>he bad parts are shipped.</w:t>
      </w:r>
      <w:r w:rsidR="00D53A42" w:rsidRPr="00705826">
        <w:rPr>
          <w:rFonts w:ascii="Arial" w:hAnsi="Arial" w:cs="Arial"/>
        </w:rPr>
        <w:t> </w:t>
      </w:r>
      <w:r w:rsidR="007006FE" w:rsidRPr="00705826">
        <w:rPr>
          <w:rFonts w:ascii="Arial" w:hAnsi="Arial" w:cs="Arial"/>
        </w:rPr>
        <w:t xml:space="preserve"> </w:t>
      </w:r>
      <w:r w:rsidR="00D53A42" w:rsidRPr="00705826">
        <w:rPr>
          <w:rFonts w:ascii="Arial" w:hAnsi="Arial" w:cs="Arial"/>
        </w:rPr>
        <w:t>Foundries with water cooled dies, who understand the correlation concept well, are usually scrapping the first 15 to 30 shots.</w:t>
      </w:r>
      <w:r w:rsidR="007006FE" w:rsidRPr="00705826">
        <w:rPr>
          <w:rFonts w:ascii="Arial" w:hAnsi="Arial" w:cs="Arial"/>
        </w:rPr>
        <w:t xml:space="preserve">  </w:t>
      </w:r>
      <w:r w:rsidR="00D53A42" w:rsidRPr="00705826">
        <w:rPr>
          <w:rFonts w:ascii="Arial" w:hAnsi="Arial" w:cs="Arial"/>
        </w:rPr>
        <w:t>Foundries with oil cooled / heated dies, who understand the correlation concept well, are usually scrapping the first 3 to 5 shots.</w:t>
      </w:r>
    </w:p>
    <w:p w14:paraId="1231C7DA"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 xml:space="preserve">Thermocouples in the molds are recommended.   The temperature should be continuously displayed.  Temperature </w:t>
      </w:r>
      <w:r w:rsidR="004D6AE5" w:rsidRPr="00705826">
        <w:rPr>
          <w:rFonts w:ascii="Arial" w:hAnsi="Arial" w:cs="Arial"/>
        </w:rPr>
        <w:t>should</w:t>
      </w:r>
      <w:r w:rsidRPr="00705826">
        <w:rPr>
          <w:rFonts w:ascii="Arial" w:hAnsi="Arial" w:cs="Arial"/>
        </w:rPr>
        <w:t xml:space="preserve"> be monitored with set points and tolerances.   There should be an alarm to indicate when the temperature is out of range.  Automatic temperature adjustment is preferred.</w:t>
      </w:r>
    </w:p>
    <w:p w14:paraId="1ACCA5ED"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 xml:space="preserve">Flow meters are required on all mold water / oil lines.   </w:t>
      </w:r>
    </w:p>
    <w:p w14:paraId="380643A0"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 xml:space="preserve">Water, air, oil lines must be hooked up as designed.  A well written Work Instruction with photos must be checked during every set-up.  Error proofed or </w:t>
      </w:r>
      <w:r w:rsidR="00DC5BBA" w:rsidRPr="00705826">
        <w:rPr>
          <w:rFonts w:ascii="Arial" w:hAnsi="Arial" w:cs="Arial"/>
        </w:rPr>
        <w:t>color-coded</w:t>
      </w:r>
      <w:r w:rsidRPr="00705826">
        <w:rPr>
          <w:rFonts w:ascii="Arial" w:hAnsi="Arial" w:cs="Arial"/>
        </w:rPr>
        <w:t xml:space="preserve"> lines are required.</w:t>
      </w:r>
    </w:p>
    <w:p w14:paraId="635D1263"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 xml:space="preserve">Internal mold water lines must be checked for </w:t>
      </w:r>
      <w:r w:rsidR="001B5856" w:rsidRPr="00705826">
        <w:rPr>
          <w:rFonts w:ascii="Arial" w:hAnsi="Arial" w:cs="Arial"/>
        </w:rPr>
        <w:t xml:space="preserve">water flow rate during maintenance.  A qualitative inspection for flow is unacceptable; a quantitative measure of the flow rate is required. </w:t>
      </w:r>
      <w:r w:rsidRPr="00705826">
        <w:rPr>
          <w:rFonts w:ascii="Arial" w:hAnsi="Arial" w:cs="Arial"/>
        </w:rPr>
        <w:t xml:space="preserve"> </w:t>
      </w:r>
      <w:r w:rsidR="000A21E7" w:rsidRPr="00705826">
        <w:rPr>
          <w:rFonts w:ascii="Arial" w:hAnsi="Arial" w:cs="Arial"/>
        </w:rPr>
        <w:t>The intent is to maintain the tooling with the flow rate used in the design simulations. </w:t>
      </w:r>
    </w:p>
    <w:p w14:paraId="049741D3"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 xml:space="preserve">If external cooling is utilized, spray flow rates and location must </w:t>
      </w:r>
      <w:r w:rsidR="004D6AE5" w:rsidRPr="00705826">
        <w:rPr>
          <w:rFonts w:ascii="Arial" w:hAnsi="Arial" w:cs="Arial"/>
        </w:rPr>
        <w:t xml:space="preserve">be </w:t>
      </w:r>
      <w:r w:rsidR="001C758B" w:rsidRPr="00705826">
        <w:rPr>
          <w:rFonts w:ascii="Arial" w:hAnsi="Arial" w:cs="Arial"/>
        </w:rPr>
        <w:t>audited</w:t>
      </w:r>
      <w:r w:rsidRPr="00705826">
        <w:rPr>
          <w:rFonts w:ascii="Arial" w:hAnsi="Arial" w:cs="Arial"/>
        </w:rPr>
        <w:t xml:space="preserve"> and measured.</w:t>
      </w:r>
    </w:p>
    <w:p w14:paraId="39C4F7AC"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Die temperature must be base-lined and audited to detect changes in thermal system. Infrared Cameras, lasers or touch probes can be used.</w:t>
      </w:r>
    </w:p>
    <w:p w14:paraId="545E47EB"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Metal temperature inside the shot sleeve must be audited.</w:t>
      </w:r>
    </w:p>
    <w:p w14:paraId="3FF9D252"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 xml:space="preserve">Plunger </w:t>
      </w:r>
      <w:r w:rsidR="00F109E7" w:rsidRPr="00705826">
        <w:rPr>
          <w:rFonts w:ascii="Arial" w:hAnsi="Arial" w:cs="Arial"/>
        </w:rPr>
        <w:t>tip lubricants</w:t>
      </w:r>
      <w:r w:rsidRPr="00705826">
        <w:rPr>
          <w:rFonts w:ascii="Arial" w:hAnsi="Arial" w:cs="Arial"/>
        </w:rPr>
        <w:t xml:space="preserve"> must </w:t>
      </w:r>
      <w:r w:rsidR="00F109E7" w:rsidRPr="00705826">
        <w:rPr>
          <w:rFonts w:ascii="Arial" w:hAnsi="Arial" w:cs="Arial"/>
        </w:rPr>
        <w:t>be dispensed</w:t>
      </w:r>
      <w:r w:rsidRPr="00705826">
        <w:rPr>
          <w:rFonts w:ascii="Arial" w:hAnsi="Arial" w:cs="Arial"/>
        </w:rPr>
        <w:t xml:space="preserve"> onto the plunger tip</w:t>
      </w:r>
      <w:r w:rsidR="00F109E7" w:rsidRPr="00705826">
        <w:rPr>
          <w:rFonts w:ascii="Arial" w:hAnsi="Arial" w:cs="Arial"/>
        </w:rPr>
        <w:t xml:space="preserve"> outside of the shot sleeve.  Dispensing plunger tip lubricants inside th</w:t>
      </w:r>
      <w:r w:rsidR="004D6AE5" w:rsidRPr="00705826">
        <w:rPr>
          <w:rFonts w:ascii="Arial" w:hAnsi="Arial" w:cs="Arial"/>
        </w:rPr>
        <w:t xml:space="preserve">e shot sleeve is not allowed.  </w:t>
      </w:r>
    </w:p>
    <w:p w14:paraId="6E06665C"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lastRenderedPageBreak/>
        <w:t>In order to meet porosity specifications, it is critical for the die</w:t>
      </w:r>
      <w:r w:rsidR="00F109E7" w:rsidRPr="00705826">
        <w:rPr>
          <w:rFonts w:ascii="Arial" w:hAnsi="Arial" w:cs="Arial"/>
        </w:rPr>
        <w:t xml:space="preserve"> cavity</w:t>
      </w:r>
      <w:r w:rsidRPr="00705826">
        <w:rPr>
          <w:rFonts w:ascii="Arial" w:hAnsi="Arial" w:cs="Arial"/>
        </w:rPr>
        <w:t xml:space="preserve"> to be totally dry when the shot is made.</w:t>
      </w:r>
      <w:r w:rsidR="00705826" w:rsidRPr="00705826">
        <w:rPr>
          <w:rFonts w:ascii="Arial" w:hAnsi="Arial" w:cs="Arial"/>
        </w:rPr>
        <w:t xml:space="preserve"> </w:t>
      </w:r>
      <w:r w:rsidRPr="00705826">
        <w:rPr>
          <w:rFonts w:ascii="Arial" w:hAnsi="Arial" w:cs="Arial"/>
        </w:rPr>
        <w:t xml:space="preserve">This must be taken into account when designing the die and </w:t>
      </w:r>
      <w:r w:rsidR="00705826">
        <w:rPr>
          <w:rFonts w:ascii="Arial" w:hAnsi="Arial" w:cs="Arial"/>
        </w:rPr>
        <w:t xml:space="preserve">selecting the spraying method. </w:t>
      </w:r>
    </w:p>
    <w:p w14:paraId="0691B7B5"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 xml:space="preserve">Spray heads must be programmable or dedicated to the die.  </w:t>
      </w:r>
    </w:p>
    <w:p w14:paraId="1F415DF8"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 xml:space="preserve">Spray heads requiring operator adjustment of flexible tubing are not allowed.  </w:t>
      </w:r>
      <w:r w:rsidR="00F109E7" w:rsidRPr="00705826">
        <w:rPr>
          <w:rFonts w:ascii="Arial" w:hAnsi="Arial" w:cs="Arial"/>
        </w:rPr>
        <w:t xml:space="preserve">Any copper tubing must be securely clamped such that the spray pattern is fixed.  </w:t>
      </w:r>
    </w:p>
    <w:p w14:paraId="29BEA3F3"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 xml:space="preserve">Manual spraying is allowed.  </w:t>
      </w:r>
    </w:p>
    <w:p w14:paraId="11A4653E"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 xml:space="preserve">It is recommended to sample new dies with manual spray only.  Assure the die is completely dry.  Inspections for porosity in the castings can be compared with the simulation modeling.  After a baseline is established with manual spray, it is recommended to sample the dies with the auto sprayer (if an auto sprayer is intended to be used in production) followed by a manual blow off.  Compare with the baseline.  There should be no deterioration in the porosity results.  If the results are as good as the baseline, then sample the die with fully automatic spray and blow off.  Compare with the baseline.  </w:t>
      </w:r>
      <w:r w:rsidR="005129E8" w:rsidRPr="00705826">
        <w:rPr>
          <w:rFonts w:ascii="Arial" w:hAnsi="Arial" w:cs="Arial"/>
        </w:rPr>
        <w:t>The intent is to assure that th</w:t>
      </w:r>
      <w:r w:rsidR="00705826" w:rsidRPr="00705826">
        <w:rPr>
          <w:rFonts w:ascii="Arial" w:hAnsi="Arial" w:cs="Arial"/>
        </w:rPr>
        <w:t>e</w:t>
      </w:r>
      <w:r w:rsidRPr="00705826">
        <w:rPr>
          <w:rFonts w:ascii="Arial" w:hAnsi="Arial" w:cs="Arial"/>
        </w:rPr>
        <w:t xml:space="preserve"> </w:t>
      </w:r>
      <w:r w:rsidR="005129E8" w:rsidRPr="00705826">
        <w:rPr>
          <w:rFonts w:ascii="Arial" w:hAnsi="Arial" w:cs="Arial"/>
        </w:rPr>
        <w:t xml:space="preserve">automation is actually getting the die cavity totally dry.  </w:t>
      </w:r>
    </w:p>
    <w:p w14:paraId="6ACCA555"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There must be a physical audit for the actual spray quantity per cycle.</w:t>
      </w:r>
    </w:p>
    <w:p w14:paraId="47EF955B" w14:textId="77777777" w:rsidR="00705826" w:rsidRDefault="00500395" w:rsidP="00705826">
      <w:pPr>
        <w:pStyle w:val="ListParagraph"/>
        <w:numPr>
          <w:ilvl w:val="2"/>
          <w:numId w:val="31"/>
        </w:numPr>
        <w:ind w:left="1800"/>
        <w:rPr>
          <w:rFonts w:ascii="Arial" w:hAnsi="Arial" w:cs="Arial"/>
        </w:rPr>
      </w:pPr>
      <w:r w:rsidRPr="00705826">
        <w:rPr>
          <w:rFonts w:ascii="Arial" w:hAnsi="Arial" w:cs="Arial"/>
        </w:rPr>
        <w:t>Extraction tools must be designed to utilize the biscuit or gating for clamping without touching the final casting product.</w:t>
      </w:r>
    </w:p>
    <w:p w14:paraId="4D41980D" w14:textId="77777777" w:rsidR="00A10934" w:rsidRDefault="00500395" w:rsidP="00884386">
      <w:pPr>
        <w:pStyle w:val="ListParagraph"/>
        <w:numPr>
          <w:ilvl w:val="2"/>
          <w:numId w:val="31"/>
        </w:numPr>
        <w:ind w:left="1800"/>
        <w:rPr>
          <w:rFonts w:ascii="Arial" w:hAnsi="Arial" w:cs="Arial"/>
        </w:rPr>
      </w:pPr>
      <w:r w:rsidRPr="00705826">
        <w:rPr>
          <w:rFonts w:ascii="Arial" w:hAnsi="Arial" w:cs="Arial"/>
        </w:rPr>
        <w:t xml:space="preserve">Automatic extraction is preferred.  Automatic extractors should be programmed to scrap castings when parameters, such as </w:t>
      </w:r>
      <w:r w:rsidR="005129E8" w:rsidRPr="00705826">
        <w:rPr>
          <w:rFonts w:ascii="Arial" w:hAnsi="Arial" w:cs="Arial"/>
        </w:rPr>
        <w:t>biscuit size</w:t>
      </w:r>
      <w:r w:rsidRPr="00705826">
        <w:rPr>
          <w:rFonts w:ascii="Arial" w:hAnsi="Arial" w:cs="Arial"/>
        </w:rPr>
        <w:t>, are out of range.</w:t>
      </w:r>
    </w:p>
    <w:p w14:paraId="68731C50" w14:textId="77777777" w:rsidR="00A10934" w:rsidRDefault="00A10934" w:rsidP="00A10934">
      <w:pPr>
        <w:pStyle w:val="ListParagraph"/>
        <w:ind w:left="1800"/>
        <w:rPr>
          <w:rFonts w:ascii="Arial" w:hAnsi="Arial" w:cs="Arial"/>
        </w:rPr>
      </w:pPr>
    </w:p>
    <w:p w14:paraId="231210FD" w14:textId="77777777" w:rsidR="00A10934" w:rsidRPr="00A10934" w:rsidRDefault="001F3FAA" w:rsidP="00A10934">
      <w:pPr>
        <w:pStyle w:val="ListParagraph"/>
        <w:numPr>
          <w:ilvl w:val="1"/>
          <w:numId w:val="31"/>
        </w:numPr>
        <w:ind w:left="720" w:hanging="15"/>
        <w:rPr>
          <w:rFonts w:ascii="Arial" w:hAnsi="Arial" w:cs="Arial"/>
        </w:rPr>
      </w:pPr>
      <w:r w:rsidRPr="00A10934">
        <w:rPr>
          <w:rFonts w:ascii="Arial" w:hAnsi="Arial" w:cs="Arial"/>
          <w:b/>
          <w:bCs/>
          <w:sz w:val="21"/>
          <w:szCs w:val="21"/>
        </w:rPr>
        <w:t>Heat Treating</w:t>
      </w:r>
    </w:p>
    <w:p w14:paraId="07229148" w14:textId="77777777" w:rsidR="00A10934" w:rsidRPr="00A10934" w:rsidRDefault="00A10934" w:rsidP="00A10934">
      <w:pPr>
        <w:pStyle w:val="ListParagraph"/>
        <w:rPr>
          <w:rFonts w:ascii="Arial" w:hAnsi="Arial" w:cs="Arial"/>
        </w:rPr>
      </w:pPr>
    </w:p>
    <w:p w14:paraId="542C22B0" w14:textId="77777777" w:rsidR="00A10934" w:rsidRDefault="00F92A04" w:rsidP="00A10934">
      <w:pPr>
        <w:pStyle w:val="ListParagraph"/>
        <w:numPr>
          <w:ilvl w:val="2"/>
          <w:numId w:val="31"/>
        </w:numPr>
        <w:ind w:left="1800"/>
        <w:rPr>
          <w:rFonts w:ascii="Arial" w:hAnsi="Arial" w:cs="Arial"/>
        </w:rPr>
      </w:pPr>
      <w:r w:rsidRPr="00A10934">
        <w:rPr>
          <w:rFonts w:ascii="Arial" w:hAnsi="Arial" w:cs="Arial"/>
        </w:rPr>
        <w:t xml:space="preserve">Any </w:t>
      </w:r>
      <w:r w:rsidR="00DC5BBA" w:rsidRPr="00A10934">
        <w:rPr>
          <w:rFonts w:ascii="Arial" w:hAnsi="Arial" w:cs="Arial"/>
        </w:rPr>
        <w:t>h</w:t>
      </w:r>
      <w:r w:rsidR="00500395" w:rsidRPr="00A10934">
        <w:rPr>
          <w:rFonts w:ascii="Arial" w:hAnsi="Arial" w:cs="Arial"/>
        </w:rPr>
        <w:t>eat treating must be before machining.</w:t>
      </w:r>
    </w:p>
    <w:p w14:paraId="3C3BA83C" w14:textId="77777777" w:rsidR="00A10934" w:rsidRDefault="00500395" w:rsidP="00A10934">
      <w:pPr>
        <w:pStyle w:val="ListParagraph"/>
        <w:numPr>
          <w:ilvl w:val="2"/>
          <w:numId w:val="31"/>
        </w:numPr>
        <w:ind w:left="1800"/>
        <w:rPr>
          <w:rFonts w:ascii="Arial" w:hAnsi="Arial" w:cs="Arial"/>
        </w:rPr>
      </w:pPr>
      <w:r w:rsidRPr="00A10934">
        <w:rPr>
          <w:rFonts w:ascii="Arial" w:hAnsi="Arial" w:cs="Arial"/>
        </w:rPr>
        <w:t xml:space="preserve">Heat treating may be </w:t>
      </w:r>
      <w:r w:rsidR="00F92A04" w:rsidRPr="00A10934">
        <w:rPr>
          <w:rFonts w:ascii="Arial" w:hAnsi="Arial" w:cs="Arial"/>
        </w:rPr>
        <w:t>o</w:t>
      </w:r>
      <w:r w:rsidRPr="00A10934">
        <w:rPr>
          <w:rFonts w:ascii="Arial" w:hAnsi="Arial" w:cs="Arial"/>
        </w:rPr>
        <w:t xml:space="preserve">utsourced. </w:t>
      </w:r>
    </w:p>
    <w:p w14:paraId="57B1C7A8" w14:textId="77777777" w:rsidR="00A10934" w:rsidRDefault="00500395" w:rsidP="00A10934">
      <w:pPr>
        <w:pStyle w:val="ListParagraph"/>
        <w:numPr>
          <w:ilvl w:val="2"/>
          <w:numId w:val="31"/>
        </w:numPr>
        <w:ind w:left="1800"/>
        <w:rPr>
          <w:rFonts w:ascii="Arial" w:hAnsi="Arial" w:cs="Arial"/>
        </w:rPr>
      </w:pPr>
      <w:r w:rsidRPr="00A10934">
        <w:rPr>
          <w:rFonts w:ascii="Arial" w:hAnsi="Arial" w:cs="Arial"/>
        </w:rPr>
        <w:t xml:space="preserve">Any liquid quench must have automatic temperature control and agitation.   Equipment must be capable to control quenching medium to within </w:t>
      </w:r>
      <w:r w:rsidRPr="00A10934">
        <w:rPr>
          <w:rFonts w:ascii="Arial" w:hAnsi="Arial" w:cs="Arial"/>
        </w:rPr>
        <w:softHyphen/>
        <w:t>± 5º C.</w:t>
      </w:r>
      <w:r w:rsidR="00035D00" w:rsidRPr="00A10934">
        <w:rPr>
          <w:rFonts w:ascii="Arial" w:hAnsi="Arial" w:cs="Arial"/>
        </w:rPr>
        <w:t xml:space="preserve">  Must be over 80C.</w:t>
      </w:r>
    </w:p>
    <w:p w14:paraId="5A456B45" w14:textId="77777777" w:rsidR="00A10934" w:rsidRDefault="00500395" w:rsidP="00A10934">
      <w:pPr>
        <w:pStyle w:val="ListParagraph"/>
        <w:numPr>
          <w:ilvl w:val="2"/>
          <w:numId w:val="31"/>
        </w:numPr>
        <w:ind w:left="1800"/>
        <w:rPr>
          <w:rFonts w:ascii="Arial" w:hAnsi="Arial" w:cs="Arial"/>
        </w:rPr>
      </w:pPr>
      <w:r w:rsidRPr="00A10934">
        <w:rPr>
          <w:rFonts w:ascii="Arial" w:hAnsi="Arial" w:cs="Arial"/>
        </w:rPr>
        <w:t>The delay from solution heat treat into a quenchant must not exceed 30 seconds.</w:t>
      </w:r>
    </w:p>
    <w:p w14:paraId="34311DD8" w14:textId="77777777" w:rsidR="00A10934" w:rsidRPr="00A10934" w:rsidRDefault="00500395" w:rsidP="003E019D">
      <w:pPr>
        <w:pStyle w:val="ListParagraph"/>
        <w:numPr>
          <w:ilvl w:val="2"/>
          <w:numId w:val="31"/>
        </w:numPr>
        <w:ind w:left="1800"/>
        <w:rPr>
          <w:b/>
          <w:bCs/>
          <w:sz w:val="28"/>
          <w:szCs w:val="28"/>
          <w:u w:val="single"/>
        </w:rPr>
      </w:pPr>
      <w:r w:rsidRPr="00A10934">
        <w:rPr>
          <w:rFonts w:ascii="Arial" w:hAnsi="Arial" w:cs="Arial"/>
        </w:rPr>
        <w:t xml:space="preserve">Heat treating must be in </w:t>
      </w:r>
      <w:r w:rsidR="00DC5BBA" w:rsidRPr="00A10934">
        <w:rPr>
          <w:rFonts w:ascii="Arial" w:hAnsi="Arial" w:cs="Arial"/>
        </w:rPr>
        <w:t xml:space="preserve">full </w:t>
      </w:r>
      <w:r w:rsidRPr="00A10934">
        <w:rPr>
          <w:rFonts w:ascii="Arial" w:hAnsi="Arial" w:cs="Arial"/>
        </w:rPr>
        <w:t>compliance with CQI-9: Special Process: Heat Treat System Assessment (HTSA), published by AIAG.</w:t>
      </w:r>
    </w:p>
    <w:p w14:paraId="5B52B0E6" w14:textId="77777777" w:rsidR="00A10934" w:rsidRPr="005A06D2" w:rsidRDefault="00A10934" w:rsidP="00A10934">
      <w:pPr>
        <w:pStyle w:val="ListParagraph"/>
        <w:ind w:left="1800"/>
        <w:rPr>
          <w:rFonts w:ascii="Arial" w:hAnsi="Arial" w:cs="Arial"/>
          <w:b/>
          <w:bCs/>
          <w:u w:val="single"/>
        </w:rPr>
      </w:pPr>
    </w:p>
    <w:p w14:paraId="0E5941B2" w14:textId="77777777" w:rsidR="00A10934" w:rsidRPr="00A10934" w:rsidRDefault="001F3FAA" w:rsidP="00A10934">
      <w:pPr>
        <w:pStyle w:val="ListParagraph"/>
        <w:numPr>
          <w:ilvl w:val="1"/>
          <w:numId w:val="31"/>
        </w:numPr>
        <w:ind w:left="720" w:hanging="15"/>
        <w:rPr>
          <w:rFonts w:ascii="Arial" w:hAnsi="Arial" w:cs="Arial"/>
          <w:b/>
          <w:bCs/>
          <w:sz w:val="21"/>
          <w:szCs w:val="21"/>
          <w:u w:val="single"/>
        </w:rPr>
      </w:pPr>
      <w:r w:rsidRPr="00A10934">
        <w:rPr>
          <w:rFonts w:ascii="Arial" w:hAnsi="Arial" w:cs="Arial"/>
          <w:b/>
          <w:bCs/>
          <w:sz w:val="21"/>
          <w:szCs w:val="21"/>
        </w:rPr>
        <w:t>Machining</w:t>
      </w:r>
    </w:p>
    <w:p w14:paraId="113A10D9" w14:textId="77777777" w:rsidR="00A10934" w:rsidRPr="00A10934" w:rsidRDefault="00A10934" w:rsidP="00A10934">
      <w:pPr>
        <w:pStyle w:val="ListParagraph"/>
        <w:rPr>
          <w:rFonts w:ascii="Arial" w:hAnsi="Arial" w:cs="Arial"/>
          <w:b/>
          <w:bCs/>
          <w:sz w:val="21"/>
          <w:szCs w:val="21"/>
          <w:u w:val="single"/>
        </w:rPr>
      </w:pPr>
    </w:p>
    <w:p w14:paraId="7BA51DBC" w14:textId="77777777" w:rsidR="00A10934" w:rsidRPr="00A10934" w:rsidRDefault="00605F93" w:rsidP="00A10934">
      <w:pPr>
        <w:pStyle w:val="ListParagraph"/>
        <w:numPr>
          <w:ilvl w:val="2"/>
          <w:numId w:val="31"/>
        </w:numPr>
        <w:ind w:left="1800"/>
        <w:rPr>
          <w:rFonts w:ascii="Arial" w:hAnsi="Arial" w:cs="Arial"/>
          <w:b/>
          <w:bCs/>
          <w:sz w:val="21"/>
          <w:szCs w:val="21"/>
          <w:u w:val="single"/>
        </w:rPr>
      </w:pPr>
      <w:r w:rsidRPr="00A10934">
        <w:rPr>
          <w:rFonts w:ascii="Arial" w:hAnsi="Arial" w:cs="Arial"/>
        </w:rPr>
        <w:t>M</w:t>
      </w:r>
      <w:r w:rsidR="00884386" w:rsidRPr="00A10934">
        <w:rPr>
          <w:rFonts w:ascii="Arial" w:hAnsi="Arial" w:cs="Arial"/>
        </w:rPr>
        <w:t xml:space="preserve">achining may include features which are finish machined or which leave stock on the surface that will be machined at the customer’s plant. </w:t>
      </w:r>
    </w:p>
    <w:p w14:paraId="0872AB63" w14:textId="77777777" w:rsidR="00A10934" w:rsidRPr="00A10934" w:rsidRDefault="00884386" w:rsidP="00A10934">
      <w:pPr>
        <w:pStyle w:val="ListParagraph"/>
        <w:numPr>
          <w:ilvl w:val="2"/>
          <w:numId w:val="31"/>
        </w:numPr>
        <w:ind w:left="1800"/>
        <w:rPr>
          <w:rFonts w:ascii="Arial" w:hAnsi="Arial" w:cs="Arial"/>
          <w:b/>
          <w:bCs/>
          <w:sz w:val="21"/>
          <w:szCs w:val="21"/>
          <w:u w:val="single"/>
        </w:rPr>
      </w:pPr>
      <w:r w:rsidRPr="00A10934">
        <w:rPr>
          <w:rFonts w:ascii="Arial" w:hAnsi="Arial" w:cs="Arial"/>
        </w:rPr>
        <w:t xml:space="preserve">Any tapped </w:t>
      </w:r>
      <w:r w:rsidR="005129E8" w:rsidRPr="00A10934">
        <w:rPr>
          <w:rFonts w:ascii="Arial" w:hAnsi="Arial" w:cs="Arial"/>
        </w:rPr>
        <w:t xml:space="preserve">blind </w:t>
      </w:r>
      <w:r w:rsidRPr="00A10934">
        <w:rPr>
          <w:rFonts w:ascii="Arial" w:hAnsi="Arial" w:cs="Arial"/>
        </w:rPr>
        <w:t xml:space="preserve">holes </w:t>
      </w:r>
      <w:r w:rsidR="005129E8" w:rsidRPr="00A10934">
        <w:rPr>
          <w:rFonts w:ascii="Arial" w:hAnsi="Arial" w:cs="Arial"/>
        </w:rPr>
        <w:t>must</w:t>
      </w:r>
      <w:r w:rsidRPr="00A10934">
        <w:rPr>
          <w:rFonts w:ascii="Arial" w:hAnsi="Arial" w:cs="Arial"/>
        </w:rPr>
        <w:t xml:space="preserve"> utilize “through tool coolant” tools to eliminate retained chips in </w:t>
      </w:r>
      <w:r w:rsidR="005129E8" w:rsidRPr="00A10934">
        <w:rPr>
          <w:rFonts w:ascii="Arial" w:hAnsi="Arial" w:cs="Arial"/>
        </w:rPr>
        <w:t xml:space="preserve">the </w:t>
      </w:r>
      <w:r w:rsidRPr="00A10934">
        <w:rPr>
          <w:rFonts w:ascii="Arial" w:hAnsi="Arial" w:cs="Arial"/>
        </w:rPr>
        <w:t>blind holes.</w:t>
      </w:r>
    </w:p>
    <w:p w14:paraId="3225B2A2" w14:textId="77777777" w:rsidR="00A10934" w:rsidRPr="00A10934" w:rsidRDefault="00216276" w:rsidP="00A10934">
      <w:pPr>
        <w:pStyle w:val="ListParagraph"/>
        <w:numPr>
          <w:ilvl w:val="2"/>
          <w:numId w:val="31"/>
        </w:numPr>
        <w:ind w:left="1800"/>
        <w:rPr>
          <w:rFonts w:ascii="Arial" w:hAnsi="Arial" w:cs="Arial"/>
          <w:b/>
          <w:bCs/>
          <w:sz w:val="21"/>
          <w:szCs w:val="21"/>
          <w:u w:val="single"/>
        </w:rPr>
      </w:pPr>
      <w:r w:rsidRPr="00A10934">
        <w:rPr>
          <w:rFonts w:ascii="Arial" w:hAnsi="Arial" w:cs="Arial"/>
        </w:rPr>
        <w:t>Error-proofing in-line is required if similar looking part numbers go through the same machine line.</w:t>
      </w:r>
    </w:p>
    <w:p w14:paraId="6B42B722" w14:textId="77777777" w:rsidR="00A10934" w:rsidRPr="00A10934" w:rsidRDefault="0031248E" w:rsidP="00A10934">
      <w:pPr>
        <w:pStyle w:val="ListParagraph"/>
        <w:numPr>
          <w:ilvl w:val="2"/>
          <w:numId w:val="31"/>
        </w:numPr>
        <w:ind w:left="1800"/>
        <w:rPr>
          <w:rFonts w:ascii="Arial" w:hAnsi="Arial" w:cs="Arial"/>
          <w:b/>
          <w:bCs/>
          <w:sz w:val="21"/>
          <w:szCs w:val="21"/>
          <w:u w:val="single"/>
        </w:rPr>
      </w:pPr>
      <w:r w:rsidRPr="00A10934">
        <w:rPr>
          <w:rFonts w:ascii="Arial" w:hAnsi="Arial" w:cs="Arial"/>
        </w:rPr>
        <w:t>Error-proofing is required before final packaging if similar looking</w:t>
      </w:r>
      <w:r w:rsidR="00605F93" w:rsidRPr="00A10934">
        <w:rPr>
          <w:rFonts w:ascii="Arial" w:hAnsi="Arial" w:cs="Arial"/>
        </w:rPr>
        <w:t xml:space="preserve"> part numbers are in production in the same facility. </w:t>
      </w:r>
    </w:p>
    <w:p w14:paraId="79787BB9" w14:textId="77777777" w:rsidR="00A10934" w:rsidRPr="00A10934" w:rsidRDefault="00605F93" w:rsidP="00A10934">
      <w:pPr>
        <w:pStyle w:val="ListParagraph"/>
        <w:numPr>
          <w:ilvl w:val="2"/>
          <w:numId w:val="31"/>
        </w:numPr>
        <w:ind w:left="1800"/>
        <w:rPr>
          <w:rFonts w:ascii="Arial" w:hAnsi="Arial" w:cs="Arial"/>
          <w:b/>
          <w:bCs/>
          <w:sz w:val="21"/>
          <w:szCs w:val="21"/>
          <w:u w:val="single"/>
        </w:rPr>
      </w:pPr>
      <w:r w:rsidRPr="00A10934">
        <w:rPr>
          <w:rFonts w:ascii="Arial" w:hAnsi="Arial" w:cs="Arial"/>
        </w:rPr>
        <w:t>Scheduling production of similar looking part numbers on different production shifts is not error-proofing.</w:t>
      </w:r>
    </w:p>
    <w:p w14:paraId="1E2F6976" w14:textId="77777777" w:rsidR="00A10934" w:rsidRPr="00A10934" w:rsidRDefault="00500395" w:rsidP="00A10934">
      <w:pPr>
        <w:pStyle w:val="ListParagraph"/>
        <w:numPr>
          <w:ilvl w:val="2"/>
          <w:numId w:val="31"/>
        </w:numPr>
        <w:ind w:left="1800"/>
        <w:rPr>
          <w:rFonts w:ascii="Arial" w:hAnsi="Arial" w:cs="Arial"/>
          <w:b/>
          <w:bCs/>
          <w:sz w:val="21"/>
          <w:szCs w:val="21"/>
          <w:u w:val="single"/>
        </w:rPr>
      </w:pPr>
      <w:r w:rsidRPr="00A10934">
        <w:rPr>
          <w:rFonts w:ascii="Arial" w:hAnsi="Arial" w:cs="Arial"/>
        </w:rPr>
        <w:t xml:space="preserve">It is strongly recommended to have systems in place to control casting temperature during machining to </w:t>
      </w:r>
      <w:r w:rsidR="00A10934" w:rsidRPr="00A10934">
        <w:rPr>
          <w:rFonts w:ascii="Arial" w:hAnsi="Arial" w:cs="Arial"/>
        </w:rPr>
        <w:t>within +</w:t>
      </w:r>
      <w:r w:rsidRPr="00A10934">
        <w:rPr>
          <w:rFonts w:ascii="Arial" w:hAnsi="Arial" w:cs="Arial"/>
        </w:rPr>
        <w:t xml:space="preserve">/-10º C if pre-machining the product, and within ±2º C if finish machining any features, to reduce dimensional fluctuations due to changes in ambient temperature.  </w:t>
      </w:r>
    </w:p>
    <w:p w14:paraId="1BED9415" w14:textId="77777777" w:rsidR="00A10934" w:rsidRPr="00A10934" w:rsidRDefault="00500395" w:rsidP="00A10934">
      <w:pPr>
        <w:pStyle w:val="ListParagraph"/>
        <w:numPr>
          <w:ilvl w:val="2"/>
          <w:numId w:val="31"/>
        </w:numPr>
        <w:ind w:left="1800"/>
        <w:rPr>
          <w:rFonts w:ascii="Arial" w:hAnsi="Arial" w:cs="Arial"/>
          <w:b/>
          <w:bCs/>
          <w:sz w:val="21"/>
          <w:szCs w:val="21"/>
          <w:u w:val="single"/>
        </w:rPr>
      </w:pPr>
      <w:r w:rsidRPr="00A10934">
        <w:rPr>
          <w:rFonts w:ascii="Arial" w:hAnsi="Arial" w:cs="Arial"/>
        </w:rPr>
        <w:t>Production fixtures must use hydraulic or pneumatic clamping during the machining operations.  Manual clamping is not allowed.</w:t>
      </w:r>
    </w:p>
    <w:p w14:paraId="0456B6A9" w14:textId="77777777" w:rsidR="00A10934" w:rsidRPr="00A10934" w:rsidRDefault="00500395" w:rsidP="00A10934">
      <w:pPr>
        <w:pStyle w:val="ListParagraph"/>
        <w:numPr>
          <w:ilvl w:val="2"/>
          <w:numId w:val="31"/>
        </w:numPr>
        <w:ind w:left="1800"/>
        <w:rPr>
          <w:rFonts w:ascii="Arial" w:hAnsi="Arial" w:cs="Arial"/>
          <w:b/>
          <w:bCs/>
          <w:sz w:val="21"/>
          <w:szCs w:val="21"/>
          <w:u w:val="single"/>
        </w:rPr>
      </w:pPr>
      <w:r w:rsidRPr="00A10934">
        <w:rPr>
          <w:rFonts w:ascii="Arial" w:hAnsi="Arial" w:cs="Arial"/>
        </w:rPr>
        <w:t xml:space="preserve">All surfaces must be free of any corrosion, including </w:t>
      </w:r>
      <w:r w:rsidR="00605F93" w:rsidRPr="00A10934">
        <w:rPr>
          <w:rFonts w:ascii="Arial" w:hAnsi="Arial" w:cs="Arial"/>
        </w:rPr>
        <w:t xml:space="preserve">white </w:t>
      </w:r>
      <w:r w:rsidRPr="00A10934">
        <w:rPr>
          <w:rFonts w:ascii="Arial" w:hAnsi="Arial" w:cs="Arial"/>
        </w:rPr>
        <w:t xml:space="preserve">rust.  Any salvage operation to remove </w:t>
      </w:r>
      <w:r w:rsidR="00605F93" w:rsidRPr="00A10934">
        <w:rPr>
          <w:rFonts w:ascii="Arial" w:hAnsi="Arial" w:cs="Arial"/>
        </w:rPr>
        <w:t xml:space="preserve">white </w:t>
      </w:r>
      <w:r w:rsidRPr="00A10934">
        <w:rPr>
          <w:rFonts w:ascii="Arial" w:hAnsi="Arial" w:cs="Arial"/>
        </w:rPr>
        <w:t>rust including use of Evapo-Rust® or Rust Veto® must be approved by GM</w:t>
      </w:r>
      <w:r w:rsidR="005129E8" w:rsidRPr="00A10934">
        <w:rPr>
          <w:rFonts w:ascii="Arial" w:hAnsi="Arial" w:cs="Arial"/>
        </w:rPr>
        <w:t xml:space="preserve"> Product</w:t>
      </w:r>
      <w:r w:rsidRPr="00A10934">
        <w:rPr>
          <w:rFonts w:ascii="Arial" w:hAnsi="Arial" w:cs="Arial"/>
        </w:rPr>
        <w:t xml:space="preserve"> Engineering.  </w:t>
      </w:r>
    </w:p>
    <w:p w14:paraId="0DAA1A62" w14:textId="77777777" w:rsidR="00A10934" w:rsidRPr="00A10934" w:rsidRDefault="003D1E5A" w:rsidP="00A10934">
      <w:pPr>
        <w:pStyle w:val="ListParagraph"/>
        <w:numPr>
          <w:ilvl w:val="2"/>
          <w:numId w:val="31"/>
        </w:numPr>
        <w:ind w:left="1800"/>
        <w:rPr>
          <w:rFonts w:ascii="Arial" w:hAnsi="Arial" w:cs="Arial"/>
          <w:b/>
          <w:bCs/>
          <w:sz w:val="21"/>
          <w:szCs w:val="21"/>
          <w:u w:val="single"/>
        </w:rPr>
      </w:pPr>
      <w:r w:rsidRPr="00A10934">
        <w:rPr>
          <w:rFonts w:ascii="Arial" w:hAnsi="Arial" w:cs="Arial"/>
        </w:rPr>
        <w:lastRenderedPageBreak/>
        <w:t xml:space="preserve">Equipment must be available on-site for retained material inspection (also known as millipore testing) </w:t>
      </w:r>
    </w:p>
    <w:p w14:paraId="51C2E2CA" w14:textId="77777777" w:rsidR="00A10934" w:rsidRPr="00A10934" w:rsidRDefault="00A10934" w:rsidP="00A10934">
      <w:pPr>
        <w:pStyle w:val="ListParagraph"/>
        <w:ind w:left="1800"/>
        <w:rPr>
          <w:rFonts w:ascii="Arial" w:hAnsi="Arial" w:cs="Arial"/>
          <w:b/>
          <w:bCs/>
          <w:sz w:val="21"/>
          <w:szCs w:val="21"/>
          <w:u w:val="single"/>
        </w:rPr>
      </w:pPr>
    </w:p>
    <w:p w14:paraId="3C833A45" w14:textId="77777777" w:rsidR="00A10934" w:rsidRPr="00A10934" w:rsidRDefault="00EB122A" w:rsidP="00A10934">
      <w:pPr>
        <w:pStyle w:val="ListParagraph"/>
        <w:numPr>
          <w:ilvl w:val="1"/>
          <w:numId w:val="31"/>
        </w:numPr>
        <w:ind w:left="720" w:hanging="15"/>
        <w:rPr>
          <w:rFonts w:ascii="Arial" w:hAnsi="Arial" w:cs="Arial"/>
          <w:b/>
          <w:bCs/>
          <w:sz w:val="21"/>
          <w:szCs w:val="21"/>
          <w:u w:val="single"/>
        </w:rPr>
      </w:pPr>
      <w:r w:rsidRPr="00A10934">
        <w:rPr>
          <w:rFonts w:ascii="Arial" w:hAnsi="Arial" w:cs="Arial"/>
          <w:b/>
          <w:bCs/>
          <w:sz w:val="21"/>
          <w:szCs w:val="21"/>
        </w:rPr>
        <w:t>Gages</w:t>
      </w:r>
    </w:p>
    <w:p w14:paraId="115F4F92" w14:textId="77777777" w:rsidR="00A10934" w:rsidRPr="00A10934" w:rsidRDefault="00A10934" w:rsidP="00A10934">
      <w:pPr>
        <w:pStyle w:val="ListParagraph"/>
        <w:rPr>
          <w:rFonts w:ascii="Arial" w:hAnsi="Arial" w:cs="Arial"/>
          <w:b/>
          <w:bCs/>
          <w:sz w:val="21"/>
          <w:szCs w:val="21"/>
          <w:u w:val="single"/>
        </w:rPr>
      </w:pPr>
    </w:p>
    <w:p w14:paraId="107C5A1A" w14:textId="77777777" w:rsidR="00A10934" w:rsidRPr="00A10934" w:rsidRDefault="00884386" w:rsidP="00A10934">
      <w:pPr>
        <w:pStyle w:val="ListParagraph"/>
        <w:numPr>
          <w:ilvl w:val="2"/>
          <w:numId w:val="31"/>
        </w:numPr>
        <w:ind w:left="1800"/>
        <w:rPr>
          <w:rFonts w:ascii="Arial" w:hAnsi="Arial" w:cs="Arial"/>
          <w:b/>
          <w:bCs/>
          <w:sz w:val="21"/>
          <w:szCs w:val="21"/>
          <w:u w:val="single"/>
        </w:rPr>
      </w:pPr>
      <w:r w:rsidRPr="00A10934">
        <w:rPr>
          <w:rFonts w:ascii="Arial" w:hAnsi="Arial" w:cs="Arial"/>
        </w:rPr>
        <w:t>All surfaces of fixtures and gages which touch the part must be made from hard tool steel.</w:t>
      </w:r>
    </w:p>
    <w:p w14:paraId="0D99448E" w14:textId="77777777" w:rsidR="00A10934" w:rsidRPr="00A10934" w:rsidRDefault="00760058" w:rsidP="00A10934">
      <w:pPr>
        <w:pStyle w:val="ListParagraph"/>
        <w:numPr>
          <w:ilvl w:val="2"/>
          <w:numId w:val="31"/>
        </w:numPr>
        <w:ind w:left="1800"/>
        <w:rPr>
          <w:rFonts w:ascii="Arial" w:hAnsi="Arial" w:cs="Arial"/>
          <w:b/>
          <w:bCs/>
          <w:sz w:val="21"/>
          <w:szCs w:val="21"/>
          <w:u w:val="single"/>
        </w:rPr>
      </w:pPr>
      <w:r w:rsidRPr="00A10934">
        <w:rPr>
          <w:rFonts w:ascii="Arial" w:hAnsi="Arial" w:cs="Arial"/>
        </w:rPr>
        <w:t>The</w:t>
      </w:r>
      <w:r w:rsidR="00884386" w:rsidRPr="00A10934">
        <w:rPr>
          <w:rFonts w:ascii="Arial" w:hAnsi="Arial" w:cs="Arial"/>
        </w:rPr>
        <w:t xml:space="preserve"> tips of all clamps on fixtures and gages must be built with replaceable tips.</w:t>
      </w:r>
    </w:p>
    <w:p w14:paraId="4BE7BC66" w14:textId="77777777" w:rsidR="00A10934" w:rsidRPr="00A10934" w:rsidRDefault="00884386" w:rsidP="00A10934">
      <w:pPr>
        <w:pStyle w:val="ListParagraph"/>
        <w:numPr>
          <w:ilvl w:val="2"/>
          <w:numId w:val="31"/>
        </w:numPr>
        <w:ind w:left="1800"/>
        <w:rPr>
          <w:rFonts w:ascii="Arial" w:hAnsi="Arial" w:cs="Arial"/>
          <w:b/>
          <w:bCs/>
          <w:sz w:val="21"/>
          <w:szCs w:val="21"/>
          <w:u w:val="single"/>
        </w:rPr>
      </w:pPr>
      <w:r w:rsidRPr="00A10934">
        <w:rPr>
          <w:rFonts w:ascii="Arial" w:hAnsi="Arial" w:cs="Arial"/>
        </w:rPr>
        <w:t xml:space="preserve">All </w:t>
      </w:r>
      <w:r w:rsidR="00EB122A" w:rsidRPr="00A10934">
        <w:rPr>
          <w:rFonts w:ascii="Arial" w:hAnsi="Arial" w:cs="Arial"/>
        </w:rPr>
        <w:t xml:space="preserve">features on </w:t>
      </w:r>
      <w:r w:rsidRPr="00A10934">
        <w:rPr>
          <w:rFonts w:ascii="Arial" w:hAnsi="Arial" w:cs="Arial"/>
        </w:rPr>
        <w:t xml:space="preserve">fixtures and gages </w:t>
      </w:r>
      <w:r w:rsidR="00EB122A" w:rsidRPr="00A10934">
        <w:rPr>
          <w:rFonts w:ascii="Arial" w:hAnsi="Arial" w:cs="Arial"/>
        </w:rPr>
        <w:t xml:space="preserve">which measure a dimensional aspect of the part </w:t>
      </w:r>
      <w:r w:rsidRPr="00A10934">
        <w:rPr>
          <w:rFonts w:ascii="Arial" w:hAnsi="Arial" w:cs="Arial"/>
        </w:rPr>
        <w:t xml:space="preserve">must be built </w:t>
      </w:r>
      <w:r w:rsidR="00EB122A" w:rsidRPr="00A10934">
        <w:rPr>
          <w:rFonts w:ascii="Arial" w:hAnsi="Arial" w:cs="Arial"/>
        </w:rPr>
        <w:t>within +/-</w:t>
      </w:r>
      <w:r w:rsidRPr="00A10934">
        <w:rPr>
          <w:rFonts w:ascii="Arial" w:hAnsi="Arial" w:cs="Arial"/>
        </w:rPr>
        <w:t xml:space="preserve"> </w:t>
      </w:r>
      <w:r w:rsidR="00AF5CCF" w:rsidRPr="00A10934">
        <w:rPr>
          <w:rFonts w:ascii="Arial" w:hAnsi="Arial" w:cs="Arial"/>
        </w:rPr>
        <w:t>5-micron</w:t>
      </w:r>
      <w:r w:rsidRPr="00A10934">
        <w:rPr>
          <w:rFonts w:ascii="Arial" w:hAnsi="Arial" w:cs="Arial"/>
        </w:rPr>
        <w:t xml:space="preserve"> accuracy.</w:t>
      </w:r>
      <w:r w:rsidR="00EB122A" w:rsidRPr="00A10934">
        <w:rPr>
          <w:rFonts w:ascii="Arial" w:hAnsi="Arial" w:cs="Arial"/>
        </w:rPr>
        <w:t xml:space="preserve">  </w:t>
      </w:r>
      <w:r w:rsidR="00FB4425" w:rsidRPr="00A10934">
        <w:rPr>
          <w:rFonts w:ascii="Arial" w:hAnsi="Arial" w:cs="Arial"/>
        </w:rPr>
        <w:t>This is the dimensional accuracy of the fixture and gage; not the dimensional accuracy of the part.</w:t>
      </w:r>
    </w:p>
    <w:p w14:paraId="14337378" w14:textId="77777777" w:rsidR="00A10934" w:rsidRPr="00A10934" w:rsidRDefault="005129E8" w:rsidP="00A10934">
      <w:pPr>
        <w:pStyle w:val="ListParagraph"/>
        <w:numPr>
          <w:ilvl w:val="2"/>
          <w:numId w:val="31"/>
        </w:numPr>
        <w:ind w:left="1800"/>
        <w:rPr>
          <w:rFonts w:ascii="Arial" w:hAnsi="Arial" w:cs="Arial"/>
          <w:b/>
          <w:bCs/>
          <w:sz w:val="21"/>
          <w:szCs w:val="21"/>
          <w:u w:val="single"/>
        </w:rPr>
      </w:pPr>
      <w:r w:rsidRPr="00A10934">
        <w:rPr>
          <w:rFonts w:ascii="Arial" w:hAnsi="Arial" w:cs="Arial"/>
        </w:rPr>
        <w:t xml:space="preserve">The gage plan must </w:t>
      </w:r>
      <w:r w:rsidR="0061465D" w:rsidRPr="00A10934">
        <w:rPr>
          <w:rFonts w:ascii="Arial" w:hAnsi="Arial" w:cs="Arial"/>
        </w:rPr>
        <w:t>be reviewed and agreed upon with GM</w:t>
      </w:r>
      <w:r w:rsidRPr="00A10934">
        <w:rPr>
          <w:rFonts w:ascii="Arial" w:hAnsi="Arial" w:cs="Arial"/>
        </w:rPr>
        <w:t xml:space="preserve"> </w:t>
      </w:r>
      <w:r w:rsidR="0061465D" w:rsidRPr="00A10934">
        <w:rPr>
          <w:rFonts w:ascii="Arial" w:hAnsi="Arial" w:cs="Arial"/>
        </w:rPr>
        <w:t>P</w:t>
      </w:r>
      <w:r w:rsidRPr="00A10934">
        <w:rPr>
          <w:rFonts w:ascii="Arial" w:hAnsi="Arial" w:cs="Arial"/>
        </w:rPr>
        <w:t>roduct Engineering</w:t>
      </w:r>
      <w:r w:rsidR="0061465D" w:rsidRPr="00A10934">
        <w:rPr>
          <w:rFonts w:ascii="Arial" w:hAnsi="Arial" w:cs="Arial"/>
        </w:rPr>
        <w:t xml:space="preserve">.  </w:t>
      </w:r>
      <w:r w:rsidRPr="00A10934">
        <w:rPr>
          <w:rFonts w:ascii="Arial" w:hAnsi="Arial" w:cs="Arial"/>
        </w:rPr>
        <w:t>The plan m</w:t>
      </w:r>
      <w:r w:rsidR="0061465D" w:rsidRPr="00A10934">
        <w:rPr>
          <w:rFonts w:ascii="Arial" w:hAnsi="Arial" w:cs="Arial"/>
        </w:rPr>
        <w:t xml:space="preserve">ay include in-line gage equipment for 100% check of critical dimensions as identified on SOR and/or part drawing. </w:t>
      </w:r>
    </w:p>
    <w:p w14:paraId="14E170FA" w14:textId="77777777" w:rsidR="00A10934" w:rsidRPr="00A10934" w:rsidRDefault="003D1E5A" w:rsidP="00A10934">
      <w:pPr>
        <w:pStyle w:val="ListParagraph"/>
        <w:numPr>
          <w:ilvl w:val="2"/>
          <w:numId w:val="31"/>
        </w:numPr>
        <w:ind w:left="1800"/>
        <w:rPr>
          <w:rFonts w:ascii="Arial" w:hAnsi="Arial" w:cs="Arial"/>
          <w:b/>
          <w:bCs/>
          <w:sz w:val="21"/>
          <w:szCs w:val="21"/>
          <w:u w:val="single"/>
        </w:rPr>
      </w:pPr>
      <w:r w:rsidRPr="00A10934">
        <w:rPr>
          <w:rFonts w:ascii="Arial" w:hAnsi="Arial" w:cs="Arial"/>
        </w:rPr>
        <w:t>Functional gaging with</w:t>
      </w:r>
      <w:r w:rsidR="00A10934">
        <w:rPr>
          <w:rFonts w:ascii="Arial" w:hAnsi="Arial" w:cs="Arial"/>
        </w:rPr>
        <w:t xml:space="preserve"> mating parts may be required.</w:t>
      </w:r>
    </w:p>
    <w:p w14:paraId="27B7EB02" w14:textId="77777777" w:rsidR="00E13776" w:rsidRPr="00E13776" w:rsidRDefault="003D1E5A" w:rsidP="00884386">
      <w:pPr>
        <w:pStyle w:val="ListParagraph"/>
        <w:numPr>
          <w:ilvl w:val="2"/>
          <w:numId w:val="31"/>
        </w:numPr>
        <w:ind w:left="1800"/>
        <w:rPr>
          <w:rFonts w:ascii="Arial" w:hAnsi="Arial" w:cs="Arial"/>
          <w:b/>
          <w:bCs/>
          <w:sz w:val="21"/>
          <w:szCs w:val="21"/>
          <w:u w:val="single"/>
        </w:rPr>
      </w:pPr>
      <w:r w:rsidRPr="00A10934">
        <w:rPr>
          <w:rFonts w:ascii="Arial" w:hAnsi="Arial" w:cs="Arial"/>
        </w:rPr>
        <w:t>Brackets and Mounts often require 100% gaging in a fixture which checks all mounting hole locations in the same setup</w:t>
      </w:r>
      <w:r w:rsidRPr="00E13776">
        <w:rPr>
          <w:rFonts w:ascii="Arial" w:hAnsi="Arial" w:cs="Arial"/>
        </w:rPr>
        <w:t>.</w:t>
      </w:r>
    </w:p>
    <w:p w14:paraId="55BF6A71" w14:textId="77777777" w:rsidR="00E13776" w:rsidRPr="00E13776" w:rsidRDefault="00E13776" w:rsidP="00E13776">
      <w:pPr>
        <w:pStyle w:val="ListParagraph"/>
        <w:ind w:left="1800"/>
        <w:rPr>
          <w:rFonts w:ascii="Arial" w:hAnsi="Arial" w:cs="Arial"/>
          <w:b/>
          <w:bCs/>
          <w:sz w:val="21"/>
          <w:szCs w:val="21"/>
        </w:rPr>
      </w:pPr>
    </w:p>
    <w:p w14:paraId="2B634C2A" w14:textId="77777777" w:rsidR="00AA21A9" w:rsidRPr="00AA21A9" w:rsidRDefault="00EB122A" w:rsidP="00AA21A9">
      <w:pPr>
        <w:pStyle w:val="ListParagraph"/>
        <w:numPr>
          <w:ilvl w:val="1"/>
          <w:numId w:val="31"/>
        </w:numPr>
        <w:ind w:left="720" w:hanging="15"/>
        <w:rPr>
          <w:rFonts w:ascii="Arial" w:hAnsi="Arial" w:cs="Arial"/>
          <w:b/>
          <w:bCs/>
          <w:sz w:val="21"/>
          <w:szCs w:val="21"/>
          <w:u w:val="single"/>
        </w:rPr>
      </w:pPr>
      <w:r w:rsidRPr="00E13776">
        <w:rPr>
          <w:rFonts w:ascii="Arial" w:hAnsi="Arial" w:cs="Arial"/>
          <w:b/>
          <w:bCs/>
          <w:sz w:val="21"/>
          <w:szCs w:val="21"/>
        </w:rPr>
        <w:t>Leak Testing</w:t>
      </w:r>
    </w:p>
    <w:p w14:paraId="1B6DBC4E" w14:textId="77777777" w:rsidR="00AA21A9" w:rsidRPr="00AA21A9" w:rsidRDefault="00AA21A9" w:rsidP="00AA21A9">
      <w:pPr>
        <w:pStyle w:val="ListParagraph"/>
        <w:rPr>
          <w:rFonts w:ascii="Arial" w:hAnsi="Arial" w:cs="Arial"/>
          <w:b/>
          <w:bCs/>
          <w:sz w:val="21"/>
          <w:szCs w:val="21"/>
          <w:u w:val="single"/>
        </w:rPr>
      </w:pPr>
    </w:p>
    <w:p w14:paraId="5BDDB608" w14:textId="77777777" w:rsidR="00AA21A9" w:rsidRPr="00AA21A9" w:rsidRDefault="00884386" w:rsidP="00AA21A9">
      <w:pPr>
        <w:pStyle w:val="ListParagraph"/>
        <w:numPr>
          <w:ilvl w:val="2"/>
          <w:numId w:val="31"/>
        </w:numPr>
        <w:ind w:left="1800"/>
        <w:rPr>
          <w:rFonts w:ascii="Arial" w:hAnsi="Arial" w:cs="Arial"/>
          <w:b/>
          <w:bCs/>
          <w:sz w:val="21"/>
          <w:szCs w:val="21"/>
          <w:u w:val="single"/>
        </w:rPr>
      </w:pPr>
      <w:r w:rsidRPr="00AA21A9">
        <w:rPr>
          <w:rFonts w:ascii="Arial" w:hAnsi="Arial" w:cs="Arial"/>
        </w:rPr>
        <w:t>Some castings may require leak testing.</w:t>
      </w:r>
    </w:p>
    <w:p w14:paraId="639D2580" w14:textId="77777777" w:rsidR="00AA21A9" w:rsidRPr="00AA21A9" w:rsidRDefault="00884386" w:rsidP="00AA21A9">
      <w:pPr>
        <w:pStyle w:val="ListParagraph"/>
        <w:numPr>
          <w:ilvl w:val="2"/>
          <w:numId w:val="31"/>
        </w:numPr>
        <w:ind w:left="1800"/>
        <w:rPr>
          <w:rFonts w:ascii="Arial" w:hAnsi="Arial" w:cs="Arial"/>
          <w:b/>
          <w:bCs/>
          <w:sz w:val="21"/>
          <w:szCs w:val="21"/>
          <w:u w:val="single"/>
        </w:rPr>
      </w:pPr>
      <w:r w:rsidRPr="00AA21A9">
        <w:rPr>
          <w:rFonts w:ascii="Arial" w:hAnsi="Arial" w:cs="Arial"/>
        </w:rPr>
        <w:t>Castings must be thoroughly dried before going into an air decay leak test</w:t>
      </w:r>
      <w:r w:rsidR="00B14D90" w:rsidRPr="00AA21A9">
        <w:rPr>
          <w:rFonts w:ascii="Arial" w:hAnsi="Arial" w:cs="Arial"/>
        </w:rPr>
        <w:t xml:space="preserve">.  </w:t>
      </w:r>
      <w:r w:rsidR="00F92A04" w:rsidRPr="00AA21A9">
        <w:rPr>
          <w:rFonts w:ascii="Arial" w:hAnsi="Arial" w:cs="Arial"/>
        </w:rPr>
        <w:t>An i</w:t>
      </w:r>
      <w:r w:rsidR="00AA21A9">
        <w:rPr>
          <w:rFonts w:ascii="Arial" w:hAnsi="Arial" w:cs="Arial"/>
        </w:rPr>
        <w:t xml:space="preserve">n-line drier is often necessary. </w:t>
      </w:r>
    </w:p>
    <w:p w14:paraId="1EB47C1D" w14:textId="77777777" w:rsidR="00AA21A9" w:rsidRPr="00AA21A9" w:rsidRDefault="00B14D90" w:rsidP="00AA21A9">
      <w:pPr>
        <w:pStyle w:val="ListParagraph"/>
        <w:numPr>
          <w:ilvl w:val="2"/>
          <w:numId w:val="31"/>
        </w:numPr>
        <w:ind w:left="1800"/>
        <w:rPr>
          <w:rFonts w:ascii="Arial" w:hAnsi="Arial" w:cs="Arial"/>
          <w:b/>
          <w:bCs/>
          <w:sz w:val="21"/>
          <w:szCs w:val="21"/>
          <w:u w:val="single"/>
        </w:rPr>
      </w:pPr>
      <w:r w:rsidRPr="00AA21A9">
        <w:rPr>
          <w:rFonts w:ascii="Arial" w:hAnsi="Arial" w:cs="Arial"/>
        </w:rPr>
        <w:t>Casting cavities must be leak tested separately in order to assure the</w:t>
      </w:r>
      <w:r w:rsidR="00AA21A9">
        <w:rPr>
          <w:rFonts w:ascii="Arial" w:hAnsi="Arial" w:cs="Arial"/>
        </w:rPr>
        <w:t xml:space="preserve">re are no cross-channel leaks. </w:t>
      </w:r>
    </w:p>
    <w:p w14:paraId="0D0A2B7F" w14:textId="77777777" w:rsidR="00AA21A9" w:rsidRPr="00AA21A9" w:rsidRDefault="00EB122A" w:rsidP="00AA21A9">
      <w:pPr>
        <w:pStyle w:val="ListParagraph"/>
        <w:numPr>
          <w:ilvl w:val="2"/>
          <w:numId w:val="31"/>
        </w:numPr>
        <w:ind w:left="1800"/>
        <w:rPr>
          <w:rFonts w:ascii="Arial" w:hAnsi="Arial" w:cs="Arial"/>
          <w:b/>
          <w:bCs/>
          <w:sz w:val="21"/>
          <w:szCs w:val="21"/>
          <w:u w:val="single"/>
        </w:rPr>
      </w:pPr>
      <w:r w:rsidRPr="00AA21A9">
        <w:rPr>
          <w:rFonts w:ascii="Arial" w:hAnsi="Arial" w:cs="Arial"/>
        </w:rPr>
        <w:t>Air decay / mass flow controllers must have automatic t</w:t>
      </w:r>
      <w:r w:rsidR="00884386" w:rsidRPr="00AA21A9">
        <w:rPr>
          <w:rFonts w:ascii="Arial" w:hAnsi="Arial" w:cs="Arial"/>
        </w:rPr>
        <w:t xml:space="preserve">emperature </w:t>
      </w:r>
      <w:r w:rsidRPr="00AA21A9">
        <w:rPr>
          <w:rFonts w:ascii="Arial" w:hAnsi="Arial" w:cs="Arial"/>
        </w:rPr>
        <w:t>measurement</w:t>
      </w:r>
      <w:r w:rsidR="00884386" w:rsidRPr="00AA21A9">
        <w:rPr>
          <w:rFonts w:ascii="Arial" w:hAnsi="Arial" w:cs="Arial"/>
        </w:rPr>
        <w:t xml:space="preserve"> and adjustment</w:t>
      </w:r>
      <w:r w:rsidRPr="00AA21A9">
        <w:rPr>
          <w:rFonts w:ascii="Arial" w:hAnsi="Arial" w:cs="Arial"/>
        </w:rPr>
        <w:t>.</w:t>
      </w:r>
    </w:p>
    <w:p w14:paraId="5A335B23" w14:textId="77777777" w:rsidR="00AA21A9" w:rsidRPr="00AA21A9" w:rsidRDefault="003B46E6" w:rsidP="00AA21A9">
      <w:pPr>
        <w:pStyle w:val="ListParagraph"/>
        <w:numPr>
          <w:ilvl w:val="2"/>
          <w:numId w:val="31"/>
        </w:numPr>
        <w:ind w:left="1800"/>
        <w:rPr>
          <w:rFonts w:ascii="Arial" w:hAnsi="Arial" w:cs="Arial"/>
          <w:b/>
          <w:bCs/>
          <w:sz w:val="21"/>
          <w:szCs w:val="21"/>
          <w:u w:val="single"/>
        </w:rPr>
      </w:pPr>
      <w:r w:rsidRPr="00AA21A9">
        <w:rPr>
          <w:rFonts w:ascii="Arial" w:hAnsi="Arial" w:cs="Arial"/>
        </w:rPr>
        <w:t>Leak Masters must have leak rates within +/- 10% of th</w:t>
      </w:r>
      <w:r w:rsidR="00FB4425" w:rsidRPr="00AA21A9">
        <w:rPr>
          <w:rFonts w:ascii="Arial" w:hAnsi="Arial" w:cs="Arial"/>
        </w:rPr>
        <w:t xml:space="preserve">e maximum permissible leak rate of the part. </w:t>
      </w:r>
    </w:p>
    <w:p w14:paraId="7F3C29CC" w14:textId="77777777" w:rsidR="00AA21A9" w:rsidRPr="00AA21A9" w:rsidRDefault="003B46E6" w:rsidP="00AA21A9">
      <w:pPr>
        <w:pStyle w:val="ListParagraph"/>
        <w:numPr>
          <w:ilvl w:val="2"/>
          <w:numId w:val="31"/>
        </w:numPr>
        <w:ind w:left="1800"/>
        <w:rPr>
          <w:rFonts w:ascii="Arial" w:hAnsi="Arial" w:cs="Arial"/>
          <w:b/>
          <w:bCs/>
          <w:sz w:val="21"/>
          <w:szCs w:val="21"/>
          <w:u w:val="single"/>
        </w:rPr>
      </w:pPr>
      <w:r w:rsidRPr="00AA21A9">
        <w:rPr>
          <w:rFonts w:ascii="Arial" w:hAnsi="Arial" w:cs="Arial"/>
        </w:rPr>
        <w:t>A Zero Leak Master is required.  I</w:t>
      </w:r>
      <w:r w:rsidR="00884386" w:rsidRPr="00AA21A9">
        <w:rPr>
          <w:rFonts w:ascii="Arial" w:hAnsi="Arial" w:cs="Arial"/>
        </w:rPr>
        <w:t>mpregnate</w:t>
      </w:r>
      <w:r w:rsidRPr="00AA21A9">
        <w:rPr>
          <w:rFonts w:ascii="Arial" w:hAnsi="Arial" w:cs="Arial"/>
        </w:rPr>
        <w:t xml:space="preserve"> the</w:t>
      </w:r>
      <w:r w:rsidR="00884386" w:rsidRPr="00AA21A9">
        <w:rPr>
          <w:rFonts w:ascii="Arial" w:hAnsi="Arial" w:cs="Arial"/>
        </w:rPr>
        <w:t xml:space="preserve"> </w:t>
      </w:r>
      <w:r w:rsidR="00174ED9" w:rsidRPr="00AA21A9">
        <w:rPr>
          <w:rFonts w:ascii="Arial" w:hAnsi="Arial" w:cs="Arial"/>
        </w:rPr>
        <w:t>Master</w:t>
      </w:r>
      <w:r w:rsidRPr="00AA21A9">
        <w:rPr>
          <w:rFonts w:ascii="Arial" w:hAnsi="Arial" w:cs="Arial"/>
        </w:rPr>
        <w:t xml:space="preserve">. Verify in water dunk that is has zero bubbles. </w:t>
      </w:r>
    </w:p>
    <w:p w14:paraId="421C8061" w14:textId="77777777" w:rsidR="00AA21A9" w:rsidRPr="00AA21A9" w:rsidRDefault="00F6364C" w:rsidP="00AA21A9">
      <w:pPr>
        <w:pStyle w:val="ListParagraph"/>
        <w:numPr>
          <w:ilvl w:val="2"/>
          <w:numId w:val="31"/>
        </w:numPr>
        <w:ind w:left="1800"/>
        <w:rPr>
          <w:rFonts w:ascii="Arial" w:hAnsi="Arial" w:cs="Arial"/>
          <w:b/>
          <w:bCs/>
          <w:sz w:val="21"/>
          <w:szCs w:val="21"/>
          <w:u w:val="single"/>
        </w:rPr>
      </w:pPr>
      <w:r w:rsidRPr="00AA21A9">
        <w:rPr>
          <w:rFonts w:ascii="Arial" w:hAnsi="Arial" w:cs="Arial"/>
        </w:rPr>
        <w:t>Air decay / mass flow cannot measure Zero</w:t>
      </w:r>
      <w:r w:rsidR="00174ED9" w:rsidRPr="00AA21A9">
        <w:rPr>
          <w:rFonts w:ascii="Arial" w:hAnsi="Arial" w:cs="Arial"/>
        </w:rPr>
        <w:t xml:space="preserve"> leakage</w:t>
      </w:r>
      <w:r w:rsidRPr="00AA21A9">
        <w:rPr>
          <w:rFonts w:ascii="Arial" w:hAnsi="Arial" w:cs="Arial"/>
        </w:rPr>
        <w:t>.  Th</w:t>
      </w:r>
      <w:r w:rsidR="00F92A04" w:rsidRPr="00AA21A9">
        <w:rPr>
          <w:rFonts w:ascii="Arial" w:hAnsi="Arial" w:cs="Arial"/>
        </w:rPr>
        <w:t>is technology does not exist for Zero leak applications.</w:t>
      </w:r>
    </w:p>
    <w:p w14:paraId="5A75DA16" w14:textId="77777777" w:rsidR="00AA21A9" w:rsidRPr="00AA21A9" w:rsidRDefault="00F6364C" w:rsidP="00AA21A9">
      <w:pPr>
        <w:pStyle w:val="ListParagraph"/>
        <w:numPr>
          <w:ilvl w:val="2"/>
          <w:numId w:val="31"/>
        </w:numPr>
        <w:ind w:left="1800"/>
        <w:rPr>
          <w:rFonts w:ascii="Arial" w:hAnsi="Arial" w:cs="Arial"/>
          <w:b/>
          <w:bCs/>
          <w:sz w:val="21"/>
          <w:szCs w:val="21"/>
          <w:u w:val="single"/>
        </w:rPr>
      </w:pPr>
      <w:r w:rsidRPr="00AA21A9">
        <w:rPr>
          <w:rFonts w:ascii="Arial" w:hAnsi="Arial" w:cs="Arial"/>
        </w:rPr>
        <w:t xml:space="preserve">The measured leak rate for the Zero Leak Master must be recorded and plotted.  </w:t>
      </w:r>
      <w:r w:rsidR="003B46E6" w:rsidRPr="00AA21A9">
        <w:rPr>
          <w:rFonts w:ascii="Arial" w:hAnsi="Arial" w:cs="Arial"/>
        </w:rPr>
        <w:t xml:space="preserve"> </w:t>
      </w:r>
      <w:r w:rsidRPr="00AA21A9">
        <w:rPr>
          <w:rFonts w:ascii="Arial" w:hAnsi="Arial" w:cs="Arial"/>
        </w:rPr>
        <w:t xml:space="preserve">Customer air decay / mass flow limits must be reduced by the observed +/- variation of the Zero Leak Master.  </w:t>
      </w:r>
    </w:p>
    <w:p w14:paraId="763C5774" w14:textId="77777777" w:rsidR="00AA21A9" w:rsidRPr="00AA21A9" w:rsidRDefault="00884386" w:rsidP="00AA21A9">
      <w:pPr>
        <w:pStyle w:val="ListParagraph"/>
        <w:numPr>
          <w:ilvl w:val="2"/>
          <w:numId w:val="31"/>
        </w:numPr>
        <w:ind w:left="1800"/>
        <w:rPr>
          <w:rFonts w:ascii="Arial" w:hAnsi="Arial" w:cs="Arial"/>
          <w:b/>
          <w:bCs/>
          <w:sz w:val="21"/>
          <w:szCs w:val="21"/>
          <w:u w:val="single"/>
        </w:rPr>
      </w:pPr>
      <w:r w:rsidRPr="00AA21A9">
        <w:rPr>
          <w:rFonts w:ascii="Arial" w:hAnsi="Arial" w:cs="Arial"/>
        </w:rPr>
        <w:t xml:space="preserve">A certified orifice may be used as the </w:t>
      </w:r>
      <w:r w:rsidR="003B46E6" w:rsidRPr="00AA21A9">
        <w:rPr>
          <w:rFonts w:ascii="Arial" w:hAnsi="Arial" w:cs="Arial"/>
        </w:rPr>
        <w:t>Leak</w:t>
      </w:r>
      <w:r w:rsidRPr="00AA21A9">
        <w:rPr>
          <w:rFonts w:ascii="Arial" w:hAnsi="Arial" w:cs="Arial"/>
        </w:rPr>
        <w:t xml:space="preserve"> </w:t>
      </w:r>
      <w:r w:rsidR="003B46E6" w:rsidRPr="00AA21A9">
        <w:rPr>
          <w:rFonts w:ascii="Arial" w:hAnsi="Arial" w:cs="Arial"/>
        </w:rPr>
        <w:t>M</w:t>
      </w:r>
      <w:r w:rsidRPr="00AA21A9">
        <w:rPr>
          <w:rFonts w:ascii="Arial" w:hAnsi="Arial" w:cs="Arial"/>
        </w:rPr>
        <w:t xml:space="preserve">aster and as the </w:t>
      </w:r>
      <w:r w:rsidR="003B46E6" w:rsidRPr="00AA21A9">
        <w:rPr>
          <w:rFonts w:ascii="Arial" w:hAnsi="Arial" w:cs="Arial"/>
        </w:rPr>
        <w:t>Zero L</w:t>
      </w:r>
      <w:r w:rsidRPr="00AA21A9">
        <w:rPr>
          <w:rFonts w:ascii="Arial" w:hAnsi="Arial" w:cs="Arial"/>
        </w:rPr>
        <w:t xml:space="preserve">eak </w:t>
      </w:r>
      <w:r w:rsidR="003B46E6" w:rsidRPr="00AA21A9">
        <w:rPr>
          <w:rFonts w:ascii="Arial" w:hAnsi="Arial" w:cs="Arial"/>
        </w:rPr>
        <w:t>M</w:t>
      </w:r>
      <w:r w:rsidRPr="00AA21A9">
        <w:rPr>
          <w:rFonts w:ascii="Arial" w:hAnsi="Arial" w:cs="Arial"/>
        </w:rPr>
        <w:t>aster.</w:t>
      </w:r>
    </w:p>
    <w:p w14:paraId="03F3F8B4" w14:textId="77777777" w:rsidR="00AA21A9" w:rsidRPr="00AA21A9" w:rsidRDefault="00884386" w:rsidP="00AA21A9">
      <w:pPr>
        <w:pStyle w:val="ListParagraph"/>
        <w:numPr>
          <w:ilvl w:val="2"/>
          <w:numId w:val="31"/>
        </w:numPr>
        <w:ind w:left="1800"/>
        <w:rPr>
          <w:rFonts w:ascii="Arial" w:hAnsi="Arial" w:cs="Arial"/>
          <w:b/>
          <w:bCs/>
          <w:sz w:val="21"/>
          <w:szCs w:val="21"/>
          <w:u w:val="single"/>
        </w:rPr>
      </w:pPr>
      <w:r w:rsidRPr="00AA21A9">
        <w:rPr>
          <w:rFonts w:ascii="Arial" w:hAnsi="Arial" w:cs="Arial"/>
        </w:rPr>
        <w:t>Air decay must pass Gage R&amp;R below 10% at maximum leak specification.  The supplier shall have a water dunk tank on site for determining the location of leaks on castings as shipped to the customer AND for fully machined castings returned from the customer.</w:t>
      </w:r>
    </w:p>
    <w:p w14:paraId="4198B2BC" w14:textId="77777777" w:rsidR="00AA21A9" w:rsidRPr="00AA21A9" w:rsidRDefault="003B46E6" w:rsidP="00AA21A9">
      <w:pPr>
        <w:pStyle w:val="ListParagraph"/>
        <w:numPr>
          <w:ilvl w:val="2"/>
          <w:numId w:val="31"/>
        </w:numPr>
        <w:ind w:left="1800"/>
        <w:rPr>
          <w:rFonts w:ascii="Arial" w:hAnsi="Arial" w:cs="Arial"/>
          <w:b/>
          <w:bCs/>
          <w:sz w:val="21"/>
          <w:szCs w:val="21"/>
          <w:u w:val="single"/>
        </w:rPr>
      </w:pPr>
      <w:r w:rsidRPr="00AA21A9">
        <w:rPr>
          <w:rFonts w:ascii="Arial" w:hAnsi="Arial" w:cs="Arial"/>
        </w:rPr>
        <w:t xml:space="preserve"> Water dunk must use water temperature at least 20C.</w:t>
      </w:r>
      <w:r w:rsidR="00AA21A9">
        <w:rPr>
          <w:rFonts w:ascii="Arial" w:hAnsi="Arial" w:cs="Arial"/>
        </w:rPr>
        <w:t xml:space="preserve"> </w:t>
      </w:r>
      <w:r w:rsidRPr="00AA21A9">
        <w:rPr>
          <w:rFonts w:ascii="Arial" w:hAnsi="Arial" w:cs="Arial"/>
        </w:rPr>
        <w:t xml:space="preserve">100% water dunk, zero bubbles, is common for components with a </w:t>
      </w:r>
      <w:r w:rsidR="00B14D90" w:rsidRPr="00AA21A9">
        <w:rPr>
          <w:rFonts w:ascii="Arial" w:hAnsi="Arial" w:cs="Arial"/>
        </w:rPr>
        <w:t>Z</w:t>
      </w:r>
      <w:r w:rsidRPr="00AA21A9">
        <w:rPr>
          <w:rFonts w:ascii="Arial" w:hAnsi="Arial" w:cs="Arial"/>
        </w:rPr>
        <w:t>ero leak requirement.  Preferred water dunk parameters are 5 bar</w:t>
      </w:r>
      <w:r w:rsidR="0098617A" w:rsidRPr="00AA21A9">
        <w:rPr>
          <w:rFonts w:ascii="Arial" w:hAnsi="Arial" w:cs="Arial"/>
        </w:rPr>
        <w:t xml:space="preserve"> air pressure</w:t>
      </w:r>
      <w:r w:rsidRPr="00AA21A9">
        <w:rPr>
          <w:rFonts w:ascii="Arial" w:hAnsi="Arial" w:cs="Arial"/>
        </w:rPr>
        <w:t>, minimu</w:t>
      </w:r>
      <w:r w:rsidR="00AA21A9">
        <w:rPr>
          <w:rFonts w:ascii="Arial" w:hAnsi="Arial" w:cs="Arial"/>
        </w:rPr>
        <w:t xml:space="preserve">m 15 seconds without a bubble. </w:t>
      </w:r>
    </w:p>
    <w:p w14:paraId="1A0DA99F" w14:textId="77777777" w:rsidR="00AA21A9" w:rsidRPr="00AA21A9" w:rsidRDefault="00500395" w:rsidP="00AA21A9">
      <w:pPr>
        <w:pStyle w:val="ListParagraph"/>
        <w:numPr>
          <w:ilvl w:val="2"/>
          <w:numId w:val="31"/>
        </w:numPr>
        <w:ind w:left="1800"/>
        <w:rPr>
          <w:rFonts w:ascii="Arial" w:hAnsi="Arial" w:cs="Arial"/>
          <w:b/>
          <w:bCs/>
          <w:sz w:val="21"/>
          <w:szCs w:val="21"/>
          <w:u w:val="single"/>
        </w:rPr>
      </w:pPr>
      <w:r w:rsidRPr="00AA21A9">
        <w:rPr>
          <w:rFonts w:ascii="Arial" w:hAnsi="Arial" w:cs="Arial"/>
        </w:rPr>
        <w:t>Some castings may require 100% flow testing.  If flow testing is required, this must be automated equipment.  Using round balls or probes is not acceptable.</w:t>
      </w:r>
    </w:p>
    <w:p w14:paraId="1930EBA4" w14:textId="77777777" w:rsidR="00AA21A9" w:rsidRPr="00AA21A9" w:rsidRDefault="00174ED9" w:rsidP="00AA21A9">
      <w:pPr>
        <w:pStyle w:val="ListParagraph"/>
        <w:numPr>
          <w:ilvl w:val="2"/>
          <w:numId w:val="31"/>
        </w:numPr>
        <w:ind w:left="1800"/>
        <w:rPr>
          <w:rFonts w:ascii="Arial" w:hAnsi="Arial" w:cs="Arial"/>
          <w:b/>
          <w:bCs/>
          <w:sz w:val="21"/>
          <w:szCs w:val="21"/>
          <w:u w:val="single"/>
        </w:rPr>
      </w:pPr>
      <w:r w:rsidRPr="00AA21A9">
        <w:rPr>
          <w:rFonts w:ascii="Arial" w:hAnsi="Arial" w:cs="Arial"/>
        </w:rPr>
        <w:t>A</w:t>
      </w:r>
      <w:r w:rsidR="00500395" w:rsidRPr="00AA21A9">
        <w:rPr>
          <w:rFonts w:ascii="Arial" w:hAnsi="Arial" w:cs="Arial"/>
        </w:rPr>
        <w:t xml:space="preserve">ir decay </w:t>
      </w:r>
      <w:r w:rsidRPr="00AA21A9">
        <w:rPr>
          <w:rFonts w:ascii="Arial" w:hAnsi="Arial" w:cs="Arial"/>
        </w:rPr>
        <w:t xml:space="preserve">test </w:t>
      </w:r>
      <w:r w:rsidR="00500395" w:rsidRPr="00AA21A9">
        <w:rPr>
          <w:rFonts w:ascii="Arial" w:hAnsi="Arial" w:cs="Arial"/>
        </w:rPr>
        <w:t xml:space="preserve">equipment </w:t>
      </w:r>
      <w:r w:rsidRPr="00AA21A9">
        <w:rPr>
          <w:rFonts w:ascii="Arial" w:hAnsi="Arial" w:cs="Arial"/>
        </w:rPr>
        <w:t xml:space="preserve">and flow test equipment </w:t>
      </w:r>
      <w:r w:rsidR="00500395" w:rsidRPr="00AA21A9">
        <w:rPr>
          <w:rFonts w:ascii="Arial" w:hAnsi="Arial" w:cs="Arial"/>
        </w:rPr>
        <w:t>must automatically stamp good parts while the part is still in the test fixture.</w:t>
      </w:r>
    </w:p>
    <w:p w14:paraId="04CCB2DF" w14:textId="77777777" w:rsidR="005C5998" w:rsidRPr="005C5998" w:rsidRDefault="00500395" w:rsidP="00884386">
      <w:pPr>
        <w:pStyle w:val="ListParagraph"/>
        <w:numPr>
          <w:ilvl w:val="2"/>
          <w:numId w:val="31"/>
        </w:numPr>
        <w:ind w:left="1800"/>
        <w:rPr>
          <w:rFonts w:ascii="Arial" w:hAnsi="Arial" w:cs="Arial"/>
          <w:b/>
          <w:bCs/>
          <w:sz w:val="21"/>
          <w:szCs w:val="21"/>
          <w:u w:val="single"/>
        </w:rPr>
      </w:pPr>
      <w:r w:rsidRPr="00AA21A9">
        <w:rPr>
          <w:rFonts w:ascii="Arial" w:hAnsi="Arial" w:cs="Arial"/>
        </w:rPr>
        <w:t>Impregnation is not allowed unless expressly approved by Product Engineering.</w:t>
      </w:r>
      <w:r w:rsidR="008A5E02" w:rsidRPr="00AA21A9">
        <w:rPr>
          <w:rFonts w:ascii="Arial" w:hAnsi="Arial" w:cs="Arial"/>
        </w:rPr>
        <w:t xml:space="preserve">  Product engineering must approve the sealant (resin) to be used.  Product engineering must approve the impregnation source which would perform the impregnation.  Impregnation must be in </w:t>
      </w:r>
      <w:r w:rsidR="00AF5CCF" w:rsidRPr="00AA21A9">
        <w:rPr>
          <w:rFonts w:ascii="Arial" w:hAnsi="Arial" w:cs="Arial"/>
        </w:rPr>
        <w:t xml:space="preserve">full </w:t>
      </w:r>
      <w:r w:rsidR="008A5E02" w:rsidRPr="00AA21A9">
        <w:rPr>
          <w:rFonts w:ascii="Arial" w:hAnsi="Arial" w:cs="Arial"/>
        </w:rPr>
        <w:t>compliance with the GM SO</w:t>
      </w:r>
      <w:r w:rsidR="005C5998">
        <w:rPr>
          <w:rFonts w:ascii="Arial" w:hAnsi="Arial" w:cs="Arial"/>
        </w:rPr>
        <w:t>R for Impregnation of Castings.</w:t>
      </w:r>
    </w:p>
    <w:p w14:paraId="3BF6C2A5" w14:textId="77777777" w:rsidR="005C5998" w:rsidRPr="005C5998" w:rsidRDefault="005C5998" w:rsidP="005C5998">
      <w:pPr>
        <w:pStyle w:val="ListParagraph"/>
        <w:ind w:left="1800"/>
        <w:rPr>
          <w:rFonts w:ascii="Arial" w:hAnsi="Arial" w:cs="Arial"/>
          <w:b/>
          <w:bCs/>
          <w:sz w:val="21"/>
          <w:szCs w:val="21"/>
          <w:u w:val="single"/>
        </w:rPr>
      </w:pPr>
    </w:p>
    <w:p w14:paraId="0495FF2C" w14:textId="77777777" w:rsidR="005C5998" w:rsidRPr="005C5998" w:rsidRDefault="003B46E6" w:rsidP="005C5998">
      <w:pPr>
        <w:pStyle w:val="ListParagraph"/>
        <w:numPr>
          <w:ilvl w:val="1"/>
          <w:numId w:val="31"/>
        </w:numPr>
        <w:ind w:left="720" w:firstLine="0"/>
        <w:rPr>
          <w:rFonts w:ascii="Arial" w:hAnsi="Arial" w:cs="Arial"/>
          <w:b/>
          <w:bCs/>
          <w:sz w:val="21"/>
          <w:szCs w:val="21"/>
          <w:u w:val="single"/>
        </w:rPr>
      </w:pPr>
      <w:r w:rsidRPr="005C5998">
        <w:rPr>
          <w:rFonts w:ascii="Arial" w:hAnsi="Arial" w:cs="Arial"/>
          <w:b/>
          <w:bCs/>
          <w:sz w:val="21"/>
          <w:szCs w:val="21"/>
        </w:rPr>
        <w:t>Inspections</w:t>
      </w:r>
      <w:r w:rsidR="001A0DEC" w:rsidRPr="005C5998">
        <w:rPr>
          <w:rFonts w:ascii="Arial" w:hAnsi="Arial" w:cs="Arial"/>
          <w:b/>
          <w:bCs/>
          <w:sz w:val="21"/>
          <w:szCs w:val="21"/>
        </w:rPr>
        <w:t xml:space="preserve"> and Testing</w:t>
      </w:r>
    </w:p>
    <w:p w14:paraId="096AFC8D" w14:textId="77777777" w:rsidR="005C5998" w:rsidRPr="005C5998" w:rsidRDefault="005C5998" w:rsidP="005C5998">
      <w:pPr>
        <w:pStyle w:val="ListParagraph"/>
        <w:rPr>
          <w:rFonts w:ascii="Arial" w:hAnsi="Arial" w:cs="Arial"/>
          <w:b/>
          <w:bCs/>
          <w:sz w:val="21"/>
          <w:szCs w:val="21"/>
          <w:u w:val="single"/>
        </w:rPr>
      </w:pPr>
    </w:p>
    <w:p w14:paraId="68675E39" w14:textId="77777777" w:rsidR="005C5998" w:rsidRPr="005C5998" w:rsidRDefault="001A0DEC" w:rsidP="005C5998">
      <w:pPr>
        <w:pStyle w:val="ListParagraph"/>
        <w:numPr>
          <w:ilvl w:val="2"/>
          <w:numId w:val="31"/>
        </w:numPr>
        <w:ind w:left="1800"/>
        <w:rPr>
          <w:rFonts w:ascii="Arial" w:hAnsi="Arial" w:cs="Arial"/>
          <w:b/>
          <w:bCs/>
          <w:sz w:val="21"/>
          <w:szCs w:val="21"/>
          <w:u w:val="single"/>
        </w:rPr>
      </w:pPr>
      <w:r w:rsidRPr="005C5998">
        <w:rPr>
          <w:rFonts w:ascii="Arial" w:hAnsi="Arial" w:cs="Arial"/>
        </w:rPr>
        <w:t>Supplier must have inspection tools available on site to evaluate blocked passages. These may include boroscope, endoscope, and fiber optics.</w:t>
      </w:r>
    </w:p>
    <w:p w14:paraId="6096A8F7" w14:textId="77777777" w:rsidR="007776A6" w:rsidRPr="007776A6" w:rsidRDefault="00884386" w:rsidP="007776A6">
      <w:pPr>
        <w:pStyle w:val="ListParagraph"/>
        <w:numPr>
          <w:ilvl w:val="2"/>
          <w:numId w:val="31"/>
        </w:numPr>
        <w:ind w:left="1800"/>
        <w:rPr>
          <w:rFonts w:ascii="Arial" w:hAnsi="Arial" w:cs="Arial"/>
          <w:b/>
          <w:bCs/>
          <w:sz w:val="21"/>
          <w:szCs w:val="21"/>
          <w:u w:val="single"/>
        </w:rPr>
      </w:pPr>
      <w:r w:rsidRPr="005C5998">
        <w:rPr>
          <w:rFonts w:ascii="Arial" w:hAnsi="Arial" w:cs="Arial"/>
        </w:rPr>
        <w:t xml:space="preserve">A metallograph image analyzer </w:t>
      </w:r>
      <w:r w:rsidR="00E305FB" w:rsidRPr="005C5998">
        <w:rPr>
          <w:rFonts w:ascii="Arial" w:hAnsi="Arial" w:cs="Arial"/>
        </w:rPr>
        <w:t xml:space="preserve">on-site </w:t>
      </w:r>
      <w:r w:rsidRPr="005C5998">
        <w:rPr>
          <w:rFonts w:ascii="Arial" w:hAnsi="Arial" w:cs="Arial"/>
        </w:rPr>
        <w:t xml:space="preserve">is required.  A microscope is not sufficient.  </w:t>
      </w:r>
      <w:r w:rsidR="008A0B87" w:rsidRPr="005C5998">
        <w:rPr>
          <w:rFonts w:ascii="Arial" w:hAnsi="Arial" w:cs="Arial"/>
        </w:rPr>
        <w:t>The image analyzer m</w:t>
      </w:r>
      <w:r w:rsidR="00014C59" w:rsidRPr="005C5998">
        <w:rPr>
          <w:rFonts w:ascii="Arial" w:hAnsi="Arial" w:cs="Arial"/>
        </w:rPr>
        <w:t xml:space="preserve">ust be capable of measuring </w:t>
      </w:r>
      <w:r w:rsidR="008A0B87" w:rsidRPr="005C5998">
        <w:rPr>
          <w:rFonts w:ascii="Arial" w:hAnsi="Arial" w:cs="Arial"/>
        </w:rPr>
        <w:t xml:space="preserve">any Product Engineering requirements such as </w:t>
      </w:r>
      <w:r w:rsidR="00014C59" w:rsidRPr="005C5998">
        <w:rPr>
          <w:rFonts w:ascii="Arial" w:hAnsi="Arial" w:cs="Arial"/>
        </w:rPr>
        <w:t>Area Fraction porosity</w:t>
      </w:r>
      <w:r w:rsidR="00E046F9" w:rsidRPr="005C5998">
        <w:rPr>
          <w:rFonts w:ascii="Arial" w:hAnsi="Arial" w:cs="Arial"/>
        </w:rPr>
        <w:t>,</w:t>
      </w:r>
      <w:r w:rsidR="008A0B87" w:rsidRPr="005C5998">
        <w:rPr>
          <w:rFonts w:ascii="Arial" w:hAnsi="Arial" w:cs="Arial"/>
        </w:rPr>
        <w:t xml:space="preserve"> secondary dendritic arm spacing (SDAS)</w:t>
      </w:r>
      <w:r w:rsidR="007776A6">
        <w:rPr>
          <w:rFonts w:ascii="Arial" w:hAnsi="Arial" w:cs="Arial"/>
        </w:rPr>
        <w:t>, silicon particle size.</w:t>
      </w:r>
    </w:p>
    <w:p w14:paraId="0EDCFA07" w14:textId="77777777" w:rsidR="007776A6" w:rsidRPr="007776A6" w:rsidRDefault="00884386" w:rsidP="007776A6">
      <w:pPr>
        <w:pStyle w:val="ListParagraph"/>
        <w:numPr>
          <w:ilvl w:val="2"/>
          <w:numId w:val="31"/>
        </w:numPr>
        <w:ind w:left="1800"/>
        <w:rPr>
          <w:rFonts w:ascii="Arial" w:hAnsi="Arial" w:cs="Arial"/>
          <w:b/>
          <w:bCs/>
          <w:sz w:val="21"/>
          <w:szCs w:val="21"/>
          <w:u w:val="single"/>
        </w:rPr>
      </w:pPr>
      <w:r w:rsidRPr="007776A6">
        <w:rPr>
          <w:rFonts w:ascii="Arial" w:hAnsi="Arial" w:cs="Arial"/>
        </w:rPr>
        <w:t xml:space="preserve">Reference photographs must be readily available at the metallograph for all microstructure requirements. </w:t>
      </w:r>
    </w:p>
    <w:p w14:paraId="4E70A068" w14:textId="77777777" w:rsidR="007776A6" w:rsidRPr="007776A6" w:rsidRDefault="00884386" w:rsidP="007776A6">
      <w:pPr>
        <w:pStyle w:val="ListParagraph"/>
        <w:numPr>
          <w:ilvl w:val="2"/>
          <w:numId w:val="31"/>
        </w:numPr>
        <w:ind w:left="1800"/>
        <w:rPr>
          <w:rFonts w:ascii="Arial" w:hAnsi="Arial" w:cs="Arial"/>
          <w:b/>
          <w:bCs/>
          <w:sz w:val="21"/>
          <w:szCs w:val="21"/>
          <w:u w:val="single"/>
        </w:rPr>
      </w:pPr>
      <w:r w:rsidRPr="007776A6">
        <w:rPr>
          <w:rFonts w:ascii="Arial" w:hAnsi="Arial" w:cs="Arial"/>
        </w:rPr>
        <w:t xml:space="preserve">There must be a regular audit for sectioning </w:t>
      </w:r>
      <w:r w:rsidR="000B4B64" w:rsidRPr="007776A6">
        <w:rPr>
          <w:rFonts w:ascii="Arial" w:hAnsi="Arial" w:cs="Arial"/>
        </w:rPr>
        <w:t xml:space="preserve">raw </w:t>
      </w:r>
      <w:r w:rsidRPr="007776A6">
        <w:rPr>
          <w:rFonts w:ascii="Arial" w:hAnsi="Arial" w:cs="Arial"/>
        </w:rPr>
        <w:t>castings to check wall thicknesses.</w:t>
      </w:r>
    </w:p>
    <w:p w14:paraId="51C682A8" w14:textId="77777777" w:rsidR="007776A6" w:rsidRPr="007776A6" w:rsidRDefault="000B4B64" w:rsidP="005C5998">
      <w:pPr>
        <w:pStyle w:val="ListParagraph"/>
        <w:numPr>
          <w:ilvl w:val="2"/>
          <w:numId w:val="31"/>
        </w:numPr>
        <w:ind w:left="1800"/>
        <w:rPr>
          <w:rFonts w:ascii="Arial" w:hAnsi="Arial" w:cs="Arial"/>
          <w:b/>
          <w:bCs/>
          <w:sz w:val="21"/>
          <w:szCs w:val="21"/>
          <w:u w:val="single"/>
        </w:rPr>
      </w:pPr>
      <w:r w:rsidRPr="007776A6">
        <w:rPr>
          <w:rFonts w:ascii="Arial" w:hAnsi="Arial" w:cs="Arial"/>
        </w:rPr>
        <w:t>If the supplier is responsible for machining, there must be a regular audit to section machined castings throug</w:t>
      </w:r>
      <w:r w:rsidR="007776A6">
        <w:rPr>
          <w:rFonts w:ascii="Arial" w:hAnsi="Arial" w:cs="Arial"/>
        </w:rPr>
        <w:t>h features such as blind holes.</w:t>
      </w:r>
    </w:p>
    <w:p w14:paraId="478F4ECF" w14:textId="77777777" w:rsidR="007776A6" w:rsidRPr="007776A6" w:rsidRDefault="000B4B64" w:rsidP="007776A6">
      <w:pPr>
        <w:pStyle w:val="ListParagraph"/>
        <w:numPr>
          <w:ilvl w:val="2"/>
          <w:numId w:val="31"/>
        </w:numPr>
        <w:ind w:left="1800"/>
        <w:rPr>
          <w:rFonts w:ascii="Arial" w:hAnsi="Arial" w:cs="Arial"/>
          <w:b/>
          <w:bCs/>
          <w:sz w:val="21"/>
          <w:szCs w:val="21"/>
          <w:u w:val="single"/>
        </w:rPr>
      </w:pPr>
      <w:r w:rsidRPr="007776A6">
        <w:rPr>
          <w:rFonts w:ascii="Arial" w:hAnsi="Arial" w:cs="Arial"/>
        </w:rPr>
        <w:t>The supplier must have dye penetrant (color check) available on site. Fluorescent Particle Inspection (FPI) m</w:t>
      </w:r>
      <w:r w:rsidR="007776A6">
        <w:rPr>
          <w:rFonts w:ascii="Arial" w:hAnsi="Arial" w:cs="Arial"/>
        </w:rPr>
        <w:t xml:space="preserve">ay be required on site. </w:t>
      </w:r>
      <w:r w:rsidRPr="007776A6">
        <w:rPr>
          <w:rFonts w:ascii="Arial" w:hAnsi="Arial" w:cs="Arial"/>
        </w:rPr>
        <w:t>There must be a regular audit to dye penetrant check (color check) or fluorescent</w:t>
      </w:r>
      <w:r w:rsidR="001A1C0B" w:rsidRPr="007776A6">
        <w:rPr>
          <w:rFonts w:ascii="Arial" w:hAnsi="Arial" w:cs="Arial"/>
        </w:rPr>
        <w:t xml:space="preserve"> particle inspect</w:t>
      </w:r>
      <w:r w:rsidRPr="007776A6">
        <w:rPr>
          <w:rFonts w:ascii="Arial" w:hAnsi="Arial" w:cs="Arial"/>
        </w:rPr>
        <w:t xml:space="preserve"> (FPI) s</w:t>
      </w:r>
      <w:r w:rsidR="001A1C0B" w:rsidRPr="007776A6">
        <w:rPr>
          <w:rFonts w:ascii="Arial" w:hAnsi="Arial" w:cs="Arial"/>
        </w:rPr>
        <w:t>liced sections for cracks at any features in the FEA with Extreme Load Maximum Stresses over 50% of the Yield Strength of the alloy.</w:t>
      </w:r>
    </w:p>
    <w:p w14:paraId="5FCF24A1" w14:textId="77777777" w:rsidR="007776A6" w:rsidRPr="007776A6" w:rsidRDefault="000B4B64" w:rsidP="007776A6">
      <w:pPr>
        <w:pStyle w:val="ListParagraph"/>
        <w:numPr>
          <w:ilvl w:val="2"/>
          <w:numId w:val="31"/>
        </w:numPr>
        <w:ind w:left="1800"/>
        <w:rPr>
          <w:rFonts w:ascii="Arial" w:hAnsi="Arial" w:cs="Arial"/>
          <w:b/>
          <w:bCs/>
          <w:sz w:val="21"/>
          <w:szCs w:val="21"/>
          <w:u w:val="single"/>
        </w:rPr>
      </w:pPr>
      <w:r w:rsidRPr="007776A6">
        <w:rPr>
          <w:rFonts w:ascii="Arial" w:hAnsi="Arial" w:cs="Arial"/>
        </w:rPr>
        <w:t>There must be on-site capability to cut and NaOH etch castings for internal inspections.  (NaOH is sodium hydroxide, also called caustic soda.)</w:t>
      </w:r>
    </w:p>
    <w:p w14:paraId="28BD0EA1" w14:textId="77777777" w:rsidR="007776A6" w:rsidRPr="007776A6" w:rsidRDefault="00884386" w:rsidP="007776A6">
      <w:pPr>
        <w:pStyle w:val="ListParagraph"/>
        <w:numPr>
          <w:ilvl w:val="2"/>
          <w:numId w:val="31"/>
        </w:numPr>
        <w:ind w:left="1800"/>
        <w:rPr>
          <w:rFonts w:ascii="Arial" w:hAnsi="Arial" w:cs="Arial"/>
          <w:b/>
          <w:bCs/>
          <w:sz w:val="21"/>
          <w:szCs w:val="21"/>
          <w:u w:val="single"/>
        </w:rPr>
      </w:pPr>
      <w:r w:rsidRPr="007776A6">
        <w:rPr>
          <w:rFonts w:ascii="Arial" w:hAnsi="Arial" w:cs="Arial"/>
        </w:rPr>
        <w:t xml:space="preserve">The supplier shall have X-ray </w:t>
      </w:r>
      <w:r w:rsidR="00C115C5" w:rsidRPr="007776A6">
        <w:rPr>
          <w:rFonts w:ascii="Arial" w:hAnsi="Arial" w:cs="Arial"/>
        </w:rPr>
        <w:t>capability</w:t>
      </w:r>
      <w:r w:rsidRPr="007776A6">
        <w:rPr>
          <w:rFonts w:ascii="Arial" w:hAnsi="Arial" w:cs="Arial"/>
        </w:rPr>
        <w:t xml:space="preserve"> </w:t>
      </w:r>
      <w:r w:rsidR="0098617A" w:rsidRPr="007776A6">
        <w:rPr>
          <w:rFonts w:ascii="Arial" w:hAnsi="Arial" w:cs="Arial"/>
        </w:rPr>
        <w:t>on-site</w:t>
      </w:r>
      <w:r w:rsidR="00441E48" w:rsidRPr="007776A6">
        <w:rPr>
          <w:rFonts w:ascii="Arial" w:hAnsi="Arial" w:cs="Arial"/>
        </w:rPr>
        <w:t xml:space="preserve">.  There must be </w:t>
      </w:r>
      <w:r w:rsidR="000578A5" w:rsidRPr="007776A6">
        <w:rPr>
          <w:rFonts w:ascii="Arial" w:hAnsi="Arial" w:cs="Arial"/>
        </w:rPr>
        <w:t xml:space="preserve">certified </w:t>
      </w:r>
      <w:r w:rsidR="00E046F9" w:rsidRPr="007776A6">
        <w:rPr>
          <w:rFonts w:ascii="Arial" w:hAnsi="Arial" w:cs="Arial"/>
        </w:rPr>
        <w:t>M</w:t>
      </w:r>
      <w:r w:rsidR="000578A5" w:rsidRPr="007776A6">
        <w:rPr>
          <w:rFonts w:ascii="Arial" w:hAnsi="Arial" w:cs="Arial"/>
        </w:rPr>
        <w:t xml:space="preserve">asters at the X-ray for </w:t>
      </w:r>
      <w:r w:rsidR="00E046F9" w:rsidRPr="007776A6">
        <w:rPr>
          <w:rFonts w:ascii="Arial" w:hAnsi="Arial" w:cs="Arial"/>
        </w:rPr>
        <w:t>determining</w:t>
      </w:r>
      <w:r w:rsidR="000578A5" w:rsidRPr="007776A6">
        <w:rPr>
          <w:rFonts w:ascii="Arial" w:hAnsi="Arial" w:cs="Arial"/>
        </w:rPr>
        <w:t xml:space="preserve"> the </w:t>
      </w:r>
      <w:r w:rsidR="00E046F9" w:rsidRPr="007776A6">
        <w:rPr>
          <w:rFonts w:ascii="Arial" w:hAnsi="Arial" w:cs="Arial"/>
        </w:rPr>
        <w:t xml:space="preserve">sensitivity and resolution </w:t>
      </w:r>
      <w:r w:rsidR="000578A5" w:rsidRPr="007776A6">
        <w:rPr>
          <w:rFonts w:ascii="Arial" w:hAnsi="Arial" w:cs="Arial"/>
        </w:rPr>
        <w:t>of the images.</w:t>
      </w:r>
    </w:p>
    <w:p w14:paraId="77E6FDAB" w14:textId="77777777" w:rsidR="007776A6" w:rsidRPr="007776A6" w:rsidRDefault="003D1E5A" w:rsidP="005C5998">
      <w:pPr>
        <w:pStyle w:val="ListParagraph"/>
        <w:numPr>
          <w:ilvl w:val="2"/>
          <w:numId w:val="31"/>
        </w:numPr>
        <w:ind w:left="1800"/>
        <w:rPr>
          <w:rFonts w:ascii="Arial" w:hAnsi="Arial" w:cs="Arial"/>
          <w:b/>
          <w:bCs/>
          <w:sz w:val="21"/>
          <w:szCs w:val="21"/>
          <w:u w:val="single"/>
        </w:rPr>
      </w:pPr>
      <w:r w:rsidRPr="007776A6">
        <w:rPr>
          <w:rFonts w:ascii="Arial" w:hAnsi="Arial" w:cs="Arial"/>
        </w:rPr>
        <w:t>Under no circumstances can the i</w:t>
      </w:r>
      <w:r w:rsidR="000578A5" w:rsidRPr="007776A6">
        <w:rPr>
          <w:rFonts w:ascii="Arial" w:hAnsi="Arial" w:cs="Arial"/>
        </w:rPr>
        <w:t>nternal porosity exceed ASTM E505 Level 2 using the 1/8” series of reference photos reg</w:t>
      </w:r>
      <w:r w:rsidR="007776A6">
        <w:rPr>
          <w:rFonts w:ascii="Arial" w:hAnsi="Arial" w:cs="Arial"/>
        </w:rPr>
        <w:t>ardless of actual section size.</w:t>
      </w:r>
    </w:p>
    <w:p w14:paraId="739E7863" w14:textId="77777777" w:rsidR="007776A6" w:rsidRPr="007776A6" w:rsidRDefault="000578A5" w:rsidP="007776A6">
      <w:pPr>
        <w:pStyle w:val="ListParagraph"/>
        <w:numPr>
          <w:ilvl w:val="2"/>
          <w:numId w:val="31"/>
        </w:numPr>
        <w:ind w:left="1800"/>
        <w:rPr>
          <w:rFonts w:ascii="Arial" w:hAnsi="Arial" w:cs="Arial"/>
          <w:b/>
          <w:bCs/>
          <w:sz w:val="21"/>
          <w:szCs w:val="21"/>
          <w:u w:val="single"/>
        </w:rPr>
      </w:pPr>
      <w:r w:rsidRPr="007776A6">
        <w:rPr>
          <w:rFonts w:ascii="Arial" w:hAnsi="Arial" w:cs="Arial"/>
        </w:rPr>
        <w:t xml:space="preserve">At any features of the casting which would have an FEA Extreme Load Maximum Stress greater than 50% of the Yield Strength of the alloy the internal porosity must not exceed ASTM E505 Level 1 using the 1/8” series of reference photos regardless of actual section size.  </w:t>
      </w:r>
    </w:p>
    <w:p w14:paraId="217D6421" w14:textId="77777777" w:rsidR="007776A6" w:rsidRPr="007776A6" w:rsidRDefault="00884386" w:rsidP="007776A6">
      <w:pPr>
        <w:pStyle w:val="ListParagraph"/>
        <w:numPr>
          <w:ilvl w:val="2"/>
          <w:numId w:val="31"/>
        </w:numPr>
        <w:ind w:left="1800"/>
        <w:rPr>
          <w:rFonts w:ascii="Arial" w:hAnsi="Arial" w:cs="Arial"/>
          <w:b/>
          <w:bCs/>
          <w:sz w:val="21"/>
          <w:szCs w:val="21"/>
          <w:u w:val="single"/>
        </w:rPr>
      </w:pPr>
      <w:r w:rsidRPr="007776A6">
        <w:rPr>
          <w:rFonts w:ascii="Arial" w:hAnsi="Arial" w:cs="Arial"/>
        </w:rPr>
        <w:t xml:space="preserve">The supplier shall have Scanning Electron Microscope (SEM) </w:t>
      </w:r>
      <w:r w:rsidR="00C115C5" w:rsidRPr="007776A6">
        <w:rPr>
          <w:rFonts w:ascii="Arial" w:hAnsi="Arial" w:cs="Arial"/>
        </w:rPr>
        <w:t xml:space="preserve">capability available.  The SEM does not have to be on-site.  However, the location and access to it must be reasonable </w:t>
      </w:r>
      <w:r w:rsidR="007776A6">
        <w:rPr>
          <w:rFonts w:ascii="Arial" w:hAnsi="Arial" w:cs="Arial"/>
        </w:rPr>
        <w:t xml:space="preserve">for defect analyses. </w:t>
      </w:r>
    </w:p>
    <w:p w14:paraId="62770AB2" w14:textId="77777777" w:rsidR="007776A6" w:rsidRPr="007776A6" w:rsidRDefault="003D1E5A" w:rsidP="007776A6">
      <w:pPr>
        <w:pStyle w:val="ListParagraph"/>
        <w:numPr>
          <w:ilvl w:val="2"/>
          <w:numId w:val="31"/>
        </w:numPr>
        <w:ind w:left="1800"/>
        <w:rPr>
          <w:rFonts w:ascii="Arial" w:hAnsi="Arial" w:cs="Arial"/>
          <w:b/>
          <w:bCs/>
          <w:sz w:val="21"/>
          <w:szCs w:val="21"/>
          <w:u w:val="single"/>
        </w:rPr>
      </w:pPr>
      <w:r w:rsidRPr="007776A6">
        <w:rPr>
          <w:rFonts w:ascii="Arial" w:hAnsi="Arial" w:cs="Arial"/>
        </w:rPr>
        <w:t>The supplier is responsible for any residual stress testing required in the Prod</w:t>
      </w:r>
      <w:r w:rsidR="005C5998" w:rsidRPr="007776A6">
        <w:rPr>
          <w:rFonts w:ascii="Arial" w:hAnsi="Arial" w:cs="Arial"/>
        </w:rPr>
        <w:t>u</w:t>
      </w:r>
      <w:r w:rsidRPr="007776A6">
        <w:rPr>
          <w:rFonts w:ascii="Arial" w:hAnsi="Arial" w:cs="Arial"/>
        </w:rPr>
        <w:t xml:space="preserve">ct SOR.  Residual stress testing may be outsourced.  </w:t>
      </w:r>
    </w:p>
    <w:p w14:paraId="0BE23E29" w14:textId="77777777" w:rsidR="007776A6" w:rsidRPr="007776A6" w:rsidRDefault="003D1E5A" w:rsidP="007776A6">
      <w:pPr>
        <w:pStyle w:val="ListParagraph"/>
        <w:numPr>
          <w:ilvl w:val="2"/>
          <w:numId w:val="31"/>
        </w:numPr>
        <w:ind w:left="1800"/>
        <w:rPr>
          <w:rFonts w:ascii="Arial" w:hAnsi="Arial" w:cs="Arial"/>
          <w:b/>
          <w:bCs/>
          <w:sz w:val="21"/>
          <w:szCs w:val="21"/>
          <w:u w:val="single"/>
        </w:rPr>
      </w:pPr>
      <w:r w:rsidRPr="007776A6">
        <w:rPr>
          <w:rFonts w:ascii="Arial" w:hAnsi="Arial" w:cs="Arial"/>
        </w:rPr>
        <w:t xml:space="preserve">The supplier is responsible for any fatigue testing required in the Product SOR.  Fatigue testing may be outsourced.   </w:t>
      </w:r>
    </w:p>
    <w:p w14:paraId="0177692A" w14:textId="77777777" w:rsidR="007776A6" w:rsidRPr="007776A6" w:rsidRDefault="008A0B87" w:rsidP="007776A6">
      <w:pPr>
        <w:pStyle w:val="ListParagraph"/>
        <w:numPr>
          <w:ilvl w:val="2"/>
          <w:numId w:val="31"/>
        </w:numPr>
        <w:ind w:left="1800"/>
        <w:rPr>
          <w:rFonts w:ascii="Arial" w:hAnsi="Arial" w:cs="Arial"/>
          <w:b/>
          <w:bCs/>
          <w:sz w:val="21"/>
          <w:szCs w:val="21"/>
          <w:u w:val="single"/>
        </w:rPr>
      </w:pPr>
      <w:r w:rsidRPr="007776A6">
        <w:rPr>
          <w:rFonts w:ascii="Arial" w:hAnsi="Arial" w:cs="Arial"/>
        </w:rPr>
        <w:t>All mechanical property testing must be performed on-site.  The properties to be measured are ultimate tensile strength, yield strength, and percent elongation.</w:t>
      </w:r>
      <w:r w:rsidR="007776A6">
        <w:rPr>
          <w:rFonts w:ascii="Arial" w:hAnsi="Arial" w:cs="Arial"/>
        </w:rPr>
        <w:t xml:space="preserve"> </w:t>
      </w:r>
      <w:r w:rsidR="00887E9C" w:rsidRPr="007776A6">
        <w:rPr>
          <w:rFonts w:ascii="Arial" w:hAnsi="Arial" w:cs="Arial"/>
          <w:bCs/>
        </w:rPr>
        <w:t>An extensometer must be attached to the test specimen</w:t>
      </w:r>
      <w:r w:rsidR="001A0DEC" w:rsidRPr="007776A6">
        <w:rPr>
          <w:rFonts w:ascii="Arial" w:hAnsi="Arial" w:cs="Arial"/>
          <w:bCs/>
        </w:rPr>
        <w:t xml:space="preserve"> for d</w:t>
      </w:r>
      <w:r w:rsidR="007776A6">
        <w:rPr>
          <w:rFonts w:ascii="Arial" w:hAnsi="Arial" w:cs="Arial"/>
          <w:bCs/>
        </w:rPr>
        <w:t xml:space="preserve">etermining the Yield Strength. </w:t>
      </w:r>
    </w:p>
    <w:p w14:paraId="5D0A218F" w14:textId="77777777" w:rsidR="007776A6" w:rsidRPr="007776A6" w:rsidRDefault="00134FFD" w:rsidP="007776A6">
      <w:pPr>
        <w:pStyle w:val="ListParagraph"/>
        <w:numPr>
          <w:ilvl w:val="2"/>
          <w:numId w:val="31"/>
        </w:numPr>
        <w:ind w:left="1800"/>
        <w:rPr>
          <w:rFonts w:ascii="Arial" w:hAnsi="Arial" w:cs="Arial"/>
          <w:b/>
          <w:bCs/>
          <w:sz w:val="21"/>
          <w:szCs w:val="21"/>
          <w:u w:val="single"/>
        </w:rPr>
      </w:pPr>
      <w:r w:rsidRPr="007776A6">
        <w:rPr>
          <w:rFonts w:ascii="Arial" w:hAnsi="Arial" w:cs="Arial"/>
          <w:bCs/>
        </w:rPr>
        <w:t>The supplier is required to perf</w:t>
      </w:r>
      <w:r w:rsidR="00E31512" w:rsidRPr="007776A6">
        <w:rPr>
          <w:rFonts w:ascii="Arial" w:hAnsi="Arial" w:cs="Arial"/>
          <w:bCs/>
        </w:rPr>
        <w:t>orm mechanical property testing.</w:t>
      </w:r>
      <w:r w:rsidRPr="007776A6">
        <w:rPr>
          <w:rFonts w:ascii="Arial" w:hAnsi="Arial" w:cs="Arial"/>
        </w:rPr>
        <w:t> </w:t>
      </w:r>
      <w:r w:rsidR="008A0B87" w:rsidRPr="007776A6">
        <w:rPr>
          <w:rFonts w:ascii="Arial" w:hAnsi="Arial" w:cs="Arial"/>
          <w:bCs/>
        </w:rPr>
        <w:t>Mechanical properties are often required from test bars cut from actual castings in an area designated on the engineering drawing or in the part quality document.  These are mean minus three sigma requirements, not mean.  The test bar location in the casting will be dimensioned from casting features.</w:t>
      </w:r>
    </w:p>
    <w:p w14:paraId="68B658B8" w14:textId="77777777" w:rsidR="008A0B87" w:rsidRPr="007776A6" w:rsidRDefault="008A0B87" w:rsidP="007776A6">
      <w:pPr>
        <w:pStyle w:val="ListParagraph"/>
        <w:numPr>
          <w:ilvl w:val="2"/>
          <w:numId w:val="31"/>
        </w:numPr>
        <w:ind w:left="1800"/>
        <w:rPr>
          <w:rFonts w:ascii="Arial" w:hAnsi="Arial" w:cs="Arial"/>
          <w:b/>
          <w:bCs/>
          <w:sz w:val="21"/>
          <w:szCs w:val="21"/>
          <w:u w:val="single"/>
        </w:rPr>
      </w:pPr>
      <w:r w:rsidRPr="007776A6">
        <w:rPr>
          <w:rFonts w:ascii="Arial" w:hAnsi="Arial" w:cs="Arial"/>
          <w:bCs/>
        </w:rPr>
        <w:t>If the dimensions of a casting do not allow an industry standard size bar to be cut out, then a substitute must be used.  Separately cast tensile bars are common.  The use of a substitute must be approved by GM Product Engineering.</w:t>
      </w:r>
    </w:p>
    <w:p w14:paraId="3676741E" w14:textId="77777777" w:rsidR="007776A6" w:rsidRPr="007776A6" w:rsidRDefault="007776A6" w:rsidP="007776A6">
      <w:pPr>
        <w:pStyle w:val="ListParagraph"/>
        <w:numPr>
          <w:ilvl w:val="2"/>
          <w:numId w:val="31"/>
        </w:numPr>
        <w:ind w:left="1800"/>
        <w:rPr>
          <w:rFonts w:ascii="Arial" w:hAnsi="Arial" w:cs="Arial"/>
          <w:b/>
          <w:bCs/>
          <w:sz w:val="21"/>
          <w:szCs w:val="21"/>
          <w:u w:val="single"/>
        </w:rPr>
      </w:pPr>
      <w:r w:rsidRPr="007776A6">
        <w:rPr>
          <w:rFonts w:ascii="Arial" w:hAnsi="Arial" w:cs="Arial"/>
          <w:bCs/>
        </w:rPr>
        <w:t>Hardness testing must be in-house</w:t>
      </w:r>
      <w:r>
        <w:rPr>
          <w:rFonts w:ascii="Arial" w:hAnsi="Arial" w:cs="Arial"/>
          <w:bCs/>
        </w:rPr>
        <w:t>.</w:t>
      </w:r>
    </w:p>
    <w:p w14:paraId="7951849A" w14:textId="77777777" w:rsidR="007776A6" w:rsidRPr="007776A6" w:rsidRDefault="007776A6" w:rsidP="007776A6">
      <w:pPr>
        <w:pStyle w:val="ListParagraph"/>
        <w:numPr>
          <w:ilvl w:val="2"/>
          <w:numId w:val="31"/>
        </w:numPr>
        <w:ind w:left="1800"/>
        <w:rPr>
          <w:rFonts w:ascii="Arial" w:hAnsi="Arial" w:cs="Arial"/>
          <w:bCs/>
        </w:rPr>
      </w:pPr>
      <w:r w:rsidRPr="007776A6">
        <w:rPr>
          <w:rFonts w:ascii="Arial" w:hAnsi="Arial" w:cs="Arial"/>
          <w:bCs/>
        </w:rPr>
        <w:t>The supplier must have certified Master blocks for auditing the</w:t>
      </w:r>
      <w:r>
        <w:rPr>
          <w:rFonts w:ascii="Arial" w:hAnsi="Arial" w:cs="Arial"/>
          <w:bCs/>
        </w:rPr>
        <w:t xml:space="preserve"> </w:t>
      </w:r>
      <w:r w:rsidRPr="007776A6">
        <w:rPr>
          <w:rFonts w:ascii="Arial" w:hAnsi="Arial" w:cs="Arial"/>
          <w:bCs/>
        </w:rPr>
        <w:t>calibration of the hardness tester.</w:t>
      </w:r>
    </w:p>
    <w:p w14:paraId="475902C1" w14:textId="77777777" w:rsidR="007776A6" w:rsidRPr="007776A6" w:rsidRDefault="007776A6" w:rsidP="007776A6">
      <w:pPr>
        <w:pStyle w:val="ListParagraph"/>
        <w:numPr>
          <w:ilvl w:val="2"/>
          <w:numId w:val="31"/>
        </w:numPr>
        <w:ind w:left="1800"/>
        <w:rPr>
          <w:rFonts w:ascii="Arial" w:hAnsi="Arial" w:cs="Arial"/>
          <w:b/>
          <w:bCs/>
          <w:sz w:val="21"/>
          <w:szCs w:val="21"/>
          <w:u w:val="single"/>
        </w:rPr>
      </w:pPr>
      <w:r>
        <w:rPr>
          <w:rFonts w:ascii="Arial" w:hAnsi="Arial" w:cs="Arial"/>
          <w:bCs/>
        </w:rPr>
        <w:t>The tolerance range for the Master must not exceed +/- 3%.</w:t>
      </w:r>
    </w:p>
    <w:p w14:paraId="3CCB74DD" w14:textId="77777777" w:rsidR="007776A6" w:rsidRPr="007776A6" w:rsidRDefault="007776A6" w:rsidP="007776A6">
      <w:pPr>
        <w:pStyle w:val="ListParagraph"/>
        <w:numPr>
          <w:ilvl w:val="2"/>
          <w:numId w:val="31"/>
        </w:numPr>
        <w:ind w:left="1800"/>
        <w:rPr>
          <w:rFonts w:ascii="Arial" w:hAnsi="Arial" w:cs="Arial"/>
          <w:b/>
          <w:bCs/>
          <w:sz w:val="21"/>
          <w:szCs w:val="21"/>
          <w:u w:val="single"/>
        </w:rPr>
      </w:pPr>
      <w:r>
        <w:rPr>
          <w:rFonts w:ascii="Arial" w:hAnsi="Arial" w:cs="Arial"/>
          <w:bCs/>
        </w:rPr>
        <w:t>Customer hardness limits must be reduced by the +/- tolerance allowed on the Master Hardness blocks.</w:t>
      </w:r>
    </w:p>
    <w:p w14:paraId="644F1873" w14:textId="77777777" w:rsidR="005A06D2" w:rsidRPr="005A06D2" w:rsidRDefault="007776A6" w:rsidP="005A06D2">
      <w:pPr>
        <w:pStyle w:val="ListParagraph"/>
        <w:numPr>
          <w:ilvl w:val="2"/>
          <w:numId w:val="31"/>
        </w:numPr>
        <w:ind w:left="1800"/>
        <w:rPr>
          <w:rFonts w:ascii="Arial" w:hAnsi="Arial" w:cs="Arial"/>
          <w:b/>
          <w:bCs/>
          <w:sz w:val="21"/>
          <w:szCs w:val="21"/>
          <w:u w:val="single"/>
        </w:rPr>
      </w:pPr>
      <w:r>
        <w:rPr>
          <w:rFonts w:ascii="Arial" w:hAnsi="Arial" w:cs="Arial"/>
          <w:bCs/>
        </w:rPr>
        <w:t>Unless Product Engineering specifies otherwise, Brinell hardness test uses a 500Kg load, 10mm diameter indenter, and 30 second dwell time.</w:t>
      </w:r>
      <w:bookmarkStart w:id="8" w:name="_Toc117483130"/>
      <w:bookmarkStart w:id="9" w:name="_Toc117486500"/>
    </w:p>
    <w:p w14:paraId="4969EFA2" w14:textId="77777777" w:rsidR="005A06D2" w:rsidRPr="00E279A5" w:rsidRDefault="005A06D2" w:rsidP="005A06D2">
      <w:pPr>
        <w:pStyle w:val="ListParagraph"/>
        <w:ind w:left="1800"/>
        <w:rPr>
          <w:rFonts w:ascii="Arial" w:hAnsi="Arial" w:cs="Arial"/>
          <w:b/>
          <w:bCs/>
          <w:sz w:val="21"/>
          <w:szCs w:val="21"/>
          <w:u w:val="single"/>
        </w:rPr>
      </w:pPr>
    </w:p>
    <w:p w14:paraId="001AFD5C" w14:textId="77777777" w:rsidR="005A06D2" w:rsidRPr="005A06D2" w:rsidRDefault="005A06D2" w:rsidP="005A06D2">
      <w:pPr>
        <w:pStyle w:val="ListParagraph"/>
        <w:numPr>
          <w:ilvl w:val="1"/>
          <w:numId w:val="31"/>
        </w:numPr>
        <w:ind w:left="720" w:firstLine="0"/>
        <w:rPr>
          <w:rFonts w:ascii="Arial" w:hAnsi="Arial" w:cs="Arial"/>
          <w:b/>
          <w:bCs/>
          <w:sz w:val="21"/>
          <w:szCs w:val="21"/>
          <w:u w:val="single"/>
        </w:rPr>
      </w:pPr>
      <w:r w:rsidRPr="005A06D2">
        <w:rPr>
          <w:rFonts w:ascii="Arial" w:hAnsi="Arial" w:cs="Arial"/>
          <w:b/>
          <w:sz w:val="21"/>
          <w:szCs w:val="21"/>
        </w:rPr>
        <w:t>Repairs</w:t>
      </w:r>
    </w:p>
    <w:p w14:paraId="26766E4B" w14:textId="77777777" w:rsidR="005A06D2" w:rsidRPr="005A06D2" w:rsidRDefault="005A06D2" w:rsidP="005A06D2">
      <w:pPr>
        <w:pStyle w:val="ListParagraph"/>
        <w:rPr>
          <w:rFonts w:ascii="Arial" w:hAnsi="Arial" w:cs="Arial"/>
          <w:b/>
          <w:bCs/>
          <w:sz w:val="21"/>
          <w:szCs w:val="21"/>
          <w:u w:val="single"/>
        </w:rPr>
      </w:pPr>
    </w:p>
    <w:p w14:paraId="2871EBBF" w14:textId="77777777" w:rsidR="005A06D2" w:rsidRPr="005A06D2" w:rsidRDefault="0061465D" w:rsidP="005A06D2">
      <w:pPr>
        <w:pStyle w:val="ListParagraph"/>
        <w:numPr>
          <w:ilvl w:val="2"/>
          <w:numId w:val="31"/>
        </w:numPr>
        <w:ind w:left="1800"/>
        <w:rPr>
          <w:rFonts w:ascii="Arial" w:hAnsi="Arial" w:cs="Arial"/>
          <w:b/>
          <w:bCs/>
          <w:sz w:val="21"/>
          <w:szCs w:val="21"/>
          <w:u w:val="single"/>
        </w:rPr>
      </w:pPr>
      <w:r w:rsidRPr="005A06D2">
        <w:rPr>
          <w:rFonts w:ascii="Arial" w:hAnsi="Arial" w:cs="Arial"/>
        </w:rPr>
        <w:t>GM Product Engineering must approve any salvage repair procedures. Casting repairs, such as welding, epoxy, Devcon, straightening, and impregnation, are not permitted, unless approved by GM Product Engineering.</w:t>
      </w:r>
    </w:p>
    <w:p w14:paraId="356DBE9A" w14:textId="77777777" w:rsidR="005A06D2" w:rsidRPr="005A06D2" w:rsidRDefault="0061465D" w:rsidP="005A06D2">
      <w:pPr>
        <w:pStyle w:val="ListParagraph"/>
        <w:numPr>
          <w:ilvl w:val="2"/>
          <w:numId w:val="31"/>
        </w:numPr>
        <w:ind w:left="1800"/>
        <w:rPr>
          <w:rFonts w:ascii="Arial" w:hAnsi="Arial" w:cs="Arial"/>
          <w:b/>
          <w:bCs/>
          <w:sz w:val="21"/>
          <w:szCs w:val="21"/>
          <w:u w:val="single"/>
        </w:rPr>
      </w:pPr>
      <w:r w:rsidRPr="005A06D2">
        <w:rPr>
          <w:rFonts w:ascii="Arial" w:hAnsi="Arial" w:cs="Arial"/>
        </w:rPr>
        <w:t xml:space="preserve">If repairs are allowed by GM Product Engineering, procedures </w:t>
      </w:r>
      <w:r w:rsidR="001A0DEC" w:rsidRPr="005A06D2">
        <w:rPr>
          <w:rFonts w:ascii="Arial" w:hAnsi="Arial" w:cs="Arial"/>
        </w:rPr>
        <w:t>must</w:t>
      </w:r>
      <w:r w:rsidRPr="005A06D2">
        <w:rPr>
          <w:rFonts w:ascii="Arial" w:hAnsi="Arial" w:cs="Arial"/>
        </w:rPr>
        <w:t xml:space="preserve"> be completed and approved by </w:t>
      </w:r>
      <w:r w:rsidR="001A0DEC" w:rsidRPr="005A06D2">
        <w:rPr>
          <w:rFonts w:ascii="Arial" w:hAnsi="Arial" w:cs="Arial"/>
        </w:rPr>
        <w:t>GM Product Engineering befor</w:t>
      </w:r>
      <w:r w:rsidRPr="005A06D2">
        <w:rPr>
          <w:rFonts w:ascii="Arial" w:hAnsi="Arial" w:cs="Arial"/>
        </w:rPr>
        <w:t>e repairs can be used.</w:t>
      </w:r>
    </w:p>
    <w:p w14:paraId="4E35E6F9" w14:textId="77777777" w:rsidR="005A06D2" w:rsidRPr="005A06D2" w:rsidRDefault="0061465D" w:rsidP="005A06D2">
      <w:pPr>
        <w:pStyle w:val="ListParagraph"/>
        <w:numPr>
          <w:ilvl w:val="2"/>
          <w:numId w:val="31"/>
        </w:numPr>
        <w:ind w:left="1800"/>
        <w:rPr>
          <w:rFonts w:ascii="Arial" w:hAnsi="Arial" w:cs="Arial"/>
          <w:b/>
          <w:bCs/>
          <w:sz w:val="21"/>
          <w:szCs w:val="21"/>
          <w:u w:val="single"/>
        </w:rPr>
      </w:pPr>
      <w:r w:rsidRPr="005A06D2">
        <w:rPr>
          <w:rFonts w:ascii="Arial" w:hAnsi="Arial" w:cs="Arial"/>
        </w:rPr>
        <w:t xml:space="preserve">If straightening is allowed, it requires a fixtured, automated process.  </w:t>
      </w:r>
      <w:r w:rsidR="001A0DEC" w:rsidRPr="005A06D2">
        <w:rPr>
          <w:rFonts w:ascii="Arial" w:hAnsi="Arial" w:cs="Arial"/>
        </w:rPr>
        <w:t>Manual methods are not allowed</w:t>
      </w:r>
    </w:p>
    <w:p w14:paraId="04EAADCF" w14:textId="77777777" w:rsidR="005A06D2" w:rsidRDefault="005A06D2" w:rsidP="005A06D2">
      <w:pPr>
        <w:pStyle w:val="ListParagraph"/>
        <w:ind w:left="1800"/>
        <w:rPr>
          <w:rFonts w:ascii="Arial" w:hAnsi="Arial" w:cs="Arial"/>
          <w:b/>
          <w:bCs/>
          <w:sz w:val="21"/>
          <w:szCs w:val="21"/>
          <w:u w:val="single"/>
        </w:rPr>
      </w:pPr>
    </w:p>
    <w:p w14:paraId="3A1A9F63" w14:textId="77777777" w:rsidR="00BC1B59" w:rsidRDefault="00BC1B59" w:rsidP="005A06D2">
      <w:pPr>
        <w:pStyle w:val="ListParagraph"/>
        <w:ind w:left="1800"/>
        <w:rPr>
          <w:rFonts w:ascii="Arial" w:hAnsi="Arial" w:cs="Arial"/>
          <w:b/>
          <w:bCs/>
          <w:sz w:val="21"/>
          <w:szCs w:val="21"/>
          <w:u w:val="single"/>
        </w:rPr>
      </w:pPr>
    </w:p>
    <w:p w14:paraId="2A6173DB" w14:textId="77777777" w:rsidR="00BC1B59" w:rsidRDefault="00BC1B59" w:rsidP="005A06D2">
      <w:pPr>
        <w:pStyle w:val="ListParagraph"/>
        <w:ind w:left="1800"/>
        <w:rPr>
          <w:rFonts w:ascii="Arial" w:hAnsi="Arial" w:cs="Arial"/>
          <w:b/>
          <w:bCs/>
          <w:sz w:val="21"/>
          <w:szCs w:val="21"/>
          <w:u w:val="single"/>
        </w:rPr>
      </w:pPr>
    </w:p>
    <w:p w14:paraId="77A658B2" w14:textId="77777777" w:rsidR="00BC1B59" w:rsidRDefault="00BC1B59" w:rsidP="005A06D2">
      <w:pPr>
        <w:pStyle w:val="ListParagraph"/>
        <w:ind w:left="1800"/>
        <w:rPr>
          <w:rFonts w:ascii="Arial" w:hAnsi="Arial" w:cs="Arial"/>
          <w:b/>
          <w:bCs/>
          <w:sz w:val="21"/>
          <w:szCs w:val="21"/>
          <w:u w:val="single"/>
        </w:rPr>
      </w:pPr>
    </w:p>
    <w:p w14:paraId="43A59116" w14:textId="77777777" w:rsidR="00BC1B59" w:rsidRDefault="00BC1B59" w:rsidP="005A06D2">
      <w:pPr>
        <w:pStyle w:val="ListParagraph"/>
        <w:ind w:left="1800"/>
        <w:rPr>
          <w:rFonts w:ascii="Arial" w:hAnsi="Arial" w:cs="Arial"/>
          <w:b/>
          <w:bCs/>
          <w:sz w:val="21"/>
          <w:szCs w:val="21"/>
          <w:u w:val="single"/>
        </w:rPr>
      </w:pPr>
    </w:p>
    <w:p w14:paraId="41BBCC8A" w14:textId="77777777" w:rsidR="00BC1B59" w:rsidRDefault="00BC1B59" w:rsidP="005A06D2">
      <w:pPr>
        <w:pStyle w:val="ListParagraph"/>
        <w:ind w:left="1800"/>
        <w:rPr>
          <w:rFonts w:ascii="Arial" w:hAnsi="Arial" w:cs="Arial"/>
          <w:b/>
          <w:bCs/>
          <w:sz w:val="21"/>
          <w:szCs w:val="21"/>
          <w:u w:val="single"/>
        </w:rPr>
      </w:pPr>
    </w:p>
    <w:p w14:paraId="5CA291EA" w14:textId="77777777" w:rsidR="00BC1B59" w:rsidRDefault="00BC1B59" w:rsidP="005A06D2">
      <w:pPr>
        <w:pStyle w:val="ListParagraph"/>
        <w:ind w:left="1800"/>
        <w:rPr>
          <w:rFonts w:ascii="Arial" w:hAnsi="Arial" w:cs="Arial"/>
          <w:b/>
          <w:bCs/>
          <w:sz w:val="21"/>
          <w:szCs w:val="21"/>
          <w:u w:val="single"/>
        </w:rPr>
      </w:pPr>
    </w:p>
    <w:p w14:paraId="63C4984B" w14:textId="77777777" w:rsidR="00BC1B59" w:rsidRDefault="00BC1B59" w:rsidP="005A06D2">
      <w:pPr>
        <w:pStyle w:val="ListParagraph"/>
        <w:ind w:left="1800"/>
        <w:rPr>
          <w:rFonts w:ascii="Arial" w:hAnsi="Arial" w:cs="Arial"/>
          <w:b/>
          <w:bCs/>
          <w:sz w:val="21"/>
          <w:szCs w:val="21"/>
          <w:u w:val="single"/>
        </w:rPr>
      </w:pPr>
    </w:p>
    <w:p w14:paraId="081370BB" w14:textId="77777777" w:rsidR="00BC1B59" w:rsidRDefault="00BC1B59" w:rsidP="005A06D2">
      <w:pPr>
        <w:pStyle w:val="ListParagraph"/>
        <w:ind w:left="1800"/>
        <w:rPr>
          <w:rFonts w:ascii="Arial" w:hAnsi="Arial" w:cs="Arial"/>
          <w:b/>
          <w:bCs/>
          <w:sz w:val="21"/>
          <w:szCs w:val="21"/>
          <w:u w:val="single"/>
        </w:rPr>
      </w:pPr>
    </w:p>
    <w:p w14:paraId="6CD87698" w14:textId="77777777" w:rsidR="00BC1B59" w:rsidRDefault="00BC1B59" w:rsidP="005A06D2">
      <w:pPr>
        <w:pStyle w:val="ListParagraph"/>
        <w:ind w:left="1800"/>
        <w:rPr>
          <w:rFonts w:ascii="Arial" w:hAnsi="Arial" w:cs="Arial"/>
          <w:b/>
          <w:bCs/>
          <w:sz w:val="21"/>
          <w:szCs w:val="21"/>
          <w:u w:val="single"/>
        </w:rPr>
      </w:pPr>
    </w:p>
    <w:p w14:paraId="474A9C0E" w14:textId="77777777" w:rsidR="00BC1B59" w:rsidRDefault="00BC1B59" w:rsidP="005A06D2">
      <w:pPr>
        <w:pStyle w:val="ListParagraph"/>
        <w:ind w:left="1800"/>
        <w:rPr>
          <w:rFonts w:ascii="Arial" w:hAnsi="Arial" w:cs="Arial"/>
          <w:b/>
          <w:bCs/>
          <w:sz w:val="21"/>
          <w:szCs w:val="21"/>
          <w:u w:val="single"/>
        </w:rPr>
      </w:pPr>
    </w:p>
    <w:p w14:paraId="1451A23A" w14:textId="77777777" w:rsidR="00BC1B59" w:rsidRDefault="00BC1B59" w:rsidP="005A06D2">
      <w:pPr>
        <w:pStyle w:val="ListParagraph"/>
        <w:ind w:left="1800"/>
        <w:rPr>
          <w:rFonts w:ascii="Arial" w:hAnsi="Arial" w:cs="Arial"/>
          <w:b/>
          <w:bCs/>
          <w:sz w:val="21"/>
          <w:szCs w:val="21"/>
          <w:u w:val="single"/>
        </w:rPr>
      </w:pPr>
    </w:p>
    <w:p w14:paraId="1AC93615" w14:textId="77777777" w:rsidR="00BC1B59" w:rsidRDefault="00BC1B59" w:rsidP="005A06D2">
      <w:pPr>
        <w:pStyle w:val="ListParagraph"/>
        <w:ind w:left="1800"/>
        <w:rPr>
          <w:rFonts w:ascii="Arial" w:hAnsi="Arial" w:cs="Arial"/>
          <w:b/>
          <w:bCs/>
          <w:sz w:val="21"/>
          <w:szCs w:val="21"/>
          <w:u w:val="single"/>
        </w:rPr>
      </w:pPr>
    </w:p>
    <w:p w14:paraId="342C8125" w14:textId="77777777" w:rsidR="00BC1B59" w:rsidRDefault="00BC1B59" w:rsidP="005A06D2">
      <w:pPr>
        <w:pStyle w:val="ListParagraph"/>
        <w:ind w:left="1800"/>
        <w:rPr>
          <w:rFonts w:ascii="Arial" w:hAnsi="Arial" w:cs="Arial"/>
          <w:b/>
          <w:bCs/>
          <w:sz w:val="21"/>
          <w:szCs w:val="21"/>
          <w:u w:val="single"/>
        </w:rPr>
      </w:pPr>
    </w:p>
    <w:p w14:paraId="2A634727" w14:textId="77777777" w:rsidR="00BC1B59" w:rsidRDefault="00BC1B59" w:rsidP="005A06D2">
      <w:pPr>
        <w:pStyle w:val="ListParagraph"/>
        <w:ind w:left="1800"/>
        <w:rPr>
          <w:rFonts w:ascii="Arial" w:hAnsi="Arial" w:cs="Arial"/>
          <w:b/>
          <w:bCs/>
          <w:sz w:val="21"/>
          <w:szCs w:val="21"/>
          <w:u w:val="single"/>
        </w:rPr>
      </w:pPr>
    </w:p>
    <w:p w14:paraId="3DAD6D6C" w14:textId="77777777" w:rsidR="00BC1B59" w:rsidRDefault="00BC1B59" w:rsidP="005A06D2">
      <w:pPr>
        <w:pStyle w:val="ListParagraph"/>
        <w:ind w:left="1800"/>
        <w:rPr>
          <w:rFonts w:ascii="Arial" w:hAnsi="Arial" w:cs="Arial"/>
          <w:b/>
          <w:bCs/>
          <w:sz w:val="21"/>
          <w:szCs w:val="21"/>
          <w:u w:val="single"/>
        </w:rPr>
      </w:pPr>
    </w:p>
    <w:p w14:paraId="414BA24C" w14:textId="77777777" w:rsidR="00BC1B59" w:rsidRDefault="00BC1B59" w:rsidP="005A06D2">
      <w:pPr>
        <w:pStyle w:val="ListParagraph"/>
        <w:ind w:left="1800"/>
        <w:rPr>
          <w:rFonts w:ascii="Arial" w:hAnsi="Arial" w:cs="Arial"/>
          <w:b/>
          <w:bCs/>
          <w:sz w:val="21"/>
          <w:szCs w:val="21"/>
          <w:u w:val="single"/>
        </w:rPr>
      </w:pPr>
    </w:p>
    <w:p w14:paraId="0D9E2431" w14:textId="77777777" w:rsidR="00BC1B59" w:rsidRDefault="00BC1B59" w:rsidP="005A06D2">
      <w:pPr>
        <w:pStyle w:val="ListParagraph"/>
        <w:ind w:left="1800"/>
        <w:rPr>
          <w:rFonts w:ascii="Arial" w:hAnsi="Arial" w:cs="Arial"/>
          <w:b/>
          <w:bCs/>
          <w:sz w:val="21"/>
          <w:szCs w:val="21"/>
          <w:u w:val="single"/>
        </w:rPr>
      </w:pPr>
    </w:p>
    <w:p w14:paraId="06DF1278" w14:textId="77777777" w:rsidR="00BC1B59" w:rsidRDefault="00BC1B59" w:rsidP="005A06D2">
      <w:pPr>
        <w:pStyle w:val="ListParagraph"/>
        <w:ind w:left="1800"/>
        <w:rPr>
          <w:rFonts w:ascii="Arial" w:hAnsi="Arial" w:cs="Arial"/>
          <w:b/>
          <w:bCs/>
          <w:sz w:val="21"/>
          <w:szCs w:val="21"/>
          <w:u w:val="single"/>
        </w:rPr>
      </w:pPr>
    </w:p>
    <w:p w14:paraId="36D42E95" w14:textId="77777777" w:rsidR="00BC1B59" w:rsidRDefault="00BC1B59" w:rsidP="005A06D2">
      <w:pPr>
        <w:pStyle w:val="ListParagraph"/>
        <w:ind w:left="1800"/>
        <w:rPr>
          <w:rFonts w:ascii="Arial" w:hAnsi="Arial" w:cs="Arial"/>
          <w:b/>
          <w:bCs/>
          <w:sz w:val="21"/>
          <w:szCs w:val="21"/>
          <w:u w:val="single"/>
        </w:rPr>
      </w:pPr>
    </w:p>
    <w:p w14:paraId="050BCB52" w14:textId="77777777" w:rsidR="00BC1B59" w:rsidRDefault="00BC1B59" w:rsidP="005A06D2">
      <w:pPr>
        <w:pStyle w:val="ListParagraph"/>
        <w:ind w:left="1800"/>
        <w:rPr>
          <w:rFonts w:ascii="Arial" w:hAnsi="Arial" w:cs="Arial"/>
          <w:b/>
          <w:bCs/>
          <w:sz w:val="21"/>
          <w:szCs w:val="21"/>
          <w:u w:val="single"/>
        </w:rPr>
      </w:pPr>
    </w:p>
    <w:p w14:paraId="3083BD51" w14:textId="77777777" w:rsidR="00BC1B59" w:rsidRDefault="00BC1B59" w:rsidP="005A06D2">
      <w:pPr>
        <w:pStyle w:val="ListParagraph"/>
        <w:ind w:left="1800"/>
        <w:rPr>
          <w:rFonts w:ascii="Arial" w:hAnsi="Arial" w:cs="Arial"/>
          <w:b/>
          <w:bCs/>
          <w:sz w:val="21"/>
          <w:szCs w:val="21"/>
          <w:u w:val="single"/>
        </w:rPr>
      </w:pPr>
    </w:p>
    <w:p w14:paraId="49028C90" w14:textId="77777777" w:rsidR="00BC1B59" w:rsidRDefault="00BC1B59" w:rsidP="005A06D2">
      <w:pPr>
        <w:pStyle w:val="ListParagraph"/>
        <w:ind w:left="1800"/>
        <w:rPr>
          <w:rFonts w:ascii="Arial" w:hAnsi="Arial" w:cs="Arial"/>
          <w:b/>
          <w:bCs/>
          <w:sz w:val="21"/>
          <w:szCs w:val="21"/>
          <w:u w:val="single"/>
        </w:rPr>
      </w:pPr>
    </w:p>
    <w:p w14:paraId="01D75CBD" w14:textId="77777777" w:rsidR="00BC1B59" w:rsidRDefault="00BC1B59" w:rsidP="005A06D2">
      <w:pPr>
        <w:pStyle w:val="ListParagraph"/>
        <w:ind w:left="1800"/>
        <w:rPr>
          <w:rFonts w:ascii="Arial" w:hAnsi="Arial" w:cs="Arial"/>
          <w:b/>
          <w:bCs/>
          <w:sz w:val="21"/>
          <w:szCs w:val="21"/>
          <w:u w:val="single"/>
        </w:rPr>
      </w:pPr>
    </w:p>
    <w:p w14:paraId="3E0D6BC4" w14:textId="77777777" w:rsidR="00BC1B59" w:rsidRDefault="00BC1B59" w:rsidP="005A06D2">
      <w:pPr>
        <w:pStyle w:val="ListParagraph"/>
        <w:ind w:left="1800"/>
        <w:rPr>
          <w:rFonts w:ascii="Arial" w:hAnsi="Arial" w:cs="Arial"/>
          <w:b/>
          <w:bCs/>
          <w:sz w:val="21"/>
          <w:szCs w:val="21"/>
          <w:u w:val="single"/>
        </w:rPr>
      </w:pPr>
    </w:p>
    <w:p w14:paraId="23EC2562" w14:textId="77777777" w:rsidR="00BC1B59" w:rsidRDefault="00BC1B59" w:rsidP="005A06D2">
      <w:pPr>
        <w:pStyle w:val="ListParagraph"/>
        <w:ind w:left="1800"/>
        <w:rPr>
          <w:rFonts w:ascii="Arial" w:hAnsi="Arial" w:cs="Arial"/>
          <w:b/>
          <w:bCs/>
          <w:sz w:val="21"/>
          <w:szCs w:val="21"/>
          <w:u w:val="single"/>
        </w:rPr>
      </w:pPr>
    </w:p>
    <w:p w14:paraId="3562EFA7" w14:textId="77777777" w:rsidR="00BC1B59" w:rsidRDefault="00BC1B59" w:rsidP="005A06D2">
      <w:pPr>
        <w:pStyle w:val="ListParagraph"/>
        <w:ind w:left="1800"/>
        <w:rPr>
          <w:rFonts w:ascii="Arial" w:hAnsi="Arial" w:cs="Arial"/>
          <w:b/>
          <w:bCs/>
          <w:sz w:val="21"/>
          <w:szCs w:val="21"/>
          <w:u w:val="single"/>
        </w:rPr>
      </w:pPr>
    </w:p>
    <w:p w14:paraId="2F90A559" w14:textId="77777777" w:rsidR="00BC1B59" w:rsidRDefault="00BC1B59" w:rsidP="005A06D2">
      <w:pPr>
        <w:pStyle w:val="ListParagraph"/>
        <w:ind w:left="1800"/>
        <w:rPr>
          <w:rFonts w:ascii="Arial" w:hAnsi="Arial" w:cs="Arial"/>
          <w:b/>
          <w:bCs/>
          <w:sz w:val="21"/>
          <w:szCs w:val="21"/>
          <w:u w:val="single"/>
        </w:rPr>
      </w:pPr>
    </w:p>
    <w:p w14:paraId="5B240C57" w14:textId="77777777" w:rsidR="00BC1B59" w:rsidRDefault="00BC1B59" w:rsidP="005A06D2">
      <w:pPr>
        <w:pStyle w:val="ListParagraph"/>
        <w:ind w:left="1800"/>
        <w:rPr>
          <w:rFonts w:ascii="Arial" w:hAnsi="Arial" w:cs="Arial"/>
          <w:b/>
          <w:bCs/>
          <w:sz w:val="21"/>
          <w:szCs w:val="21"/>
          <w:u w:val="single"/>
        </w:rPr>
      </w:pPr>
    </w:p>
    <w:p w14:paraId="10FA4A9D" w14:textId="77777777" w:rsidR="00BC1B59" w:rsidRDefault="00BC1B59" w:rsidP="005A06D2">
      <w:pPr>
        <w:pStyle w:val="ListParagraph"/>
        <w:ind w:left="1800"/>
        <w:rPr>
          <w:rFonts w:ascii="Arial" w:hAnsi="Arial" w:cs="Arial"/>
          <w:b/>
          <w:bCs/>
          <w:sz w:val="21"/>
          <w:szCs w:val="21"/>
          <w:u w:val="single"/>
        </w:rPr>
      </w:pPr>
    </w:p>
    <w:p w14:paraId="6D0D16D0" w14:textId="77777777" w:rsidR="00BC1B59" w:rsidRDefault="00BC1B59" w:rsidP="005A06D2">
      <w:pPr>
        <w:pStyle w:val="ListParagraph"/>
        <w:ind w:left="1800"/>
        <w:rPr>
          <w:rFonts w:ascii="Arial" w:hAnsi="Arial" w:cs="Arial"/>
          <w:b/>
          <w:bCs/>
          <w:sz w:val="21"/>
          <w:szCs w:val="21"/>
          <w:u w:val="single"/>
        </w:rPr>
      </w:pPr>
    </w:p>
    <w:p w14:paraId="2A312918" w14:textId="77777777" w:rsidR="00BC1B59" w:rsidRDefault="00BC1B59" w:rsidP="005A06D2">
      <w:pPr>
        <w:pStyle w:val="ListParagraph"/>
        <w:ind w:left="1800"/>
        <w:rPr>
          <w:rFonts w:ascii="Arial" w:hAnsi="Arial" w:cs="Arial"/>
          <w:b/>
          <w:bCs/>
          <w:sz w:val="21"/>
          <w:szCs w:val="21"/>
          <w:u w:val="single"/>
        </w:rPr>
      </w:pPr>
    </w:p>
    <w:p w14:paraId="3B023730" w14:textId="77777777" w:rsidR="00BC1B59" w:rsidRPr="005A06D2" w:rsidRDefault="00BC1B59" w:rsidP="005A06D2">
      <w:pPr>
        <w:pStyle w:val="ListParagraph"/>
        <w:ind w:left="1800"/>
        <w:rPr>
          <w:rFonts w:ascii="Arial" w:hAnsi="Arial" w:cs="Arial"/>
          <w:b/>
          <w:bCs/>
          <w:sz w:val="21"/>
          <w:szCs w:val="21"/>
          <w:u w:val="single"/>
        </w:rPr>
      </w:pPr>
    </w:p>
    <w:p w14:paraId="5F0C127D" w14:textId="77777777" w:rsidR="005801E9" w:rsidRPr="00BC1B59" w:rsidRDefault="005801E9" w:rsidP="00BC1B59">
      <w:pPr>
        <w:pStyle w:val="ListParagraph"/>
        <w:numPr>
          <w:ilvl w:val="0"/>
          <w:numId w:val="31"/>
        </w:numPr>
        <w:ind w:left="360" w:hanging="360"/>
        <w:rPr>
          <w:rFonts w:ascii="Arial" w:hAnsi="Arial" w:cs="Arial"/>
          <w:b/>
          <w:bCs/>
          <w:sz w:val="24"/>
          <w:szCs w:val="24"/>
          <w:u w:val="single"/>
        </w:rPr>
      </w:pPr>
      <w:r w:rsidRPr="00BC1B59">
        <w:rPr>
          <w:rFonts w:ascii="Arial" w:hAnsi="Arial" w:cs="Arial"/>
          <w:b/>
          <w:bCs/>
          <w:color w:val="000000"/>
          <w:sz w:val="24"/>
          <w:szCs w:val="24"/>
        </w:rPr>
        <w:t>SUPPLIER Acknowledgement of CG</w:t>
      </w:r>
      <w:r w:rsidR="003017BA">
        <w:rPr>
          <w:rFonts w:ascii="Arial" w:hAnsi="Arial" w:cs="Arial"/>
          <w:b/>
          <w:bCs/>
          <w:color w:val="000000"/>
          <w:sz w:val="24"/>
          <w:szCs w:val="24"/>
        </w:rPr>
        <w:t>5305</w:t>
      </w:r>
      <w:r w:rsidRPr="00BC1B59">
        <w:rPr>
          <w:rFonts w:ascii="Arial" w:hAnsi="Arial" w:cs="Arial"/>
          <w:b/>
          <w:bCs/>
          <w:color w:val="000000"/>
          <w:sz w:val="24"/>
          <w:szCs w:val="24"/>
        </w:rPr>
        <w:t xml:space="preserve"> </w:t>
      </w:r>
      <w:r w:rsidR="00836647" w:rsidRPr="00BC1B59">
        <w:rPr>
          <w:rFonts w:ascii="Arial" w:hAnsi="Arial" w:cs="Arial"/>
          <w:b/>
          <w:bCs/>
          <w:color w:val="000000"/>
          <w:sz w:val="24"/>
          <w:szCs w:val="24"/>
        </w:rPr>
        <w:t>Aluminum High Pressure Die Castings</w:t>
      </w:r>
      <w:r w:rsidRPr="00BC1B59">
        <w:rPr>
          <w:rFonts w:ascii="Arial" w:hAnsi="Arial" w:cs="Arial"/>
          <w:b/>
          <w:bCs/>
          <w:color w:val="000000"/>
          <w:sz w:val="24"/>
          <w:szCs w:val="24"/>
        </w:rPr>
        <w:t xml:space="preserve"> SOR REQUIREMENTS</w:t>
      </w:r>
    </w:p>
    <w:p w14:paraId="6D2E2E62" w14:textId="77777777" w:rsidR="005801E9" w:rsidRPr="00E279A5" w:rsidRDefault="005801E9" w:rsidP="005801E9">
      <w:pPr>
        <w:rPr>
          <w:rFonts w:ascii="GM Sans Regular" w:hAnsi="GM Sans Regular" w:cs="Arial"/>
          <w:color w:val="000000"/>
        </w:rPr>
      </w:pPr>
    </w:p>
    <w:p w14:paraId="1FB651CD" w14:textId="77777777" w:rsidR="005801E9" w:rsidRPr="005A06D2" w:rsidRDefault="005801E9" w:rsidP="005801E9">
      <w:pPr>
        <w:rPr>
          <w:rFonts w:ascii="Arial" w:hAnsi="Arial" w:cs="Arial"/>
          <w:color w:val="000000"/>
        </w:rPr>
      </w:pPr>
      <w:r w:rsidRPr="005A06D2">
        <w:rPr>
          <w:rFonts w:ascii="Arial" w:hAnsi="Arial" w:cs="Arial"/>
          <w:color w:val="000000"/>
        </w:rPr>
        <w:t xml:space="preserve">The casting source must acknowledge they have read and understand this document.  Please complete this page and submit it as part of the technical review.  If you do not complete this form, you will not obtain technical approval.  </w:t>
      </w:r>
    </w:p>
    <w:p w14:paraId="306CE40A" w14:textId="77777777" w:rsidR="005801E9" w:rsidRPr="005A06D2" w:rsidRDefault="005801E9" w:rsidP="005801E9">
      <w:pPr>
        <w:rPr>
          <w:rFonts w:ascii="Arial" w:hAnsi="Arial" w:cs="Arial"/>
          <w:color w:val="000000"/>
        </w:rPr>
      </w:pPr>
    </w:p>
    <w:p w14:paraId="5C7520CF" w14:textId="77777777" w:rsidR="005801E9" w:rsidRPr="005A06D2" w:rsidRDefault="005801E9" w:rsidP="005801E9">
      <w:pPr>
        <w:rPr>
          <w:rFonts w:ascii="Arial" w:hAnsi="Arial" w:cs="Arial"/>
          <w:color w:val="000000"/>
        </w:rPr>
      </w:pPr>
      <w:r w:rsidRPr="005A06D2">
        <w:rPr>
          <w:rFonts w:ascii="Arial" w:hAnsi="Arial" w:cs="Arial"/>
          <w:color w:val="000000"/>
        </w:rPr>
        <w:lastRenderedPageBreak/>
        <w:t>Full name of the foundry</w:t>
      </w:r>
      <w:r w:rsidR="00760058" w:rsidRPr="005A06D2">
        <w:rPr>
          <w:rFonts w:ascii="Arial" w:hAnsi="Arial" w:cs="Arial"/>
          <w:color w:val="000000"/>
        </w:rPr>
        <w:t>: _</w:t>
      </w:r>
      <w:r w:rsidRPr="005A06D2">
        <w:rPr>
          <w:rFonts w:ascii="Arial" w:hAnsi="Arial" w:cs="Arial"/>
          <w:color w:val="000000"/>
        </w:rPr>
        <w:t>______________________________________________</w:t>
      </w:r>
    </w:p>
    <w:p w14:paraId="1478827D" w14:textId="77777777" w:rsidR="005801E9" w:rsidRPr="005A06D2" w:rsidRDefault="005801E9" w:rsidP="005801E9">
      <w:pPr>
        <w:rPr>
          <w:rFonts w:ascii="Arial" w:hAnsi="Arial" w:cs="Arial"/>
          <w:color w:val="000000"/>
        </w:rPr>
      </w:pPr>
      <w:r w:rsidRPr="005A06D2">
        <w:rPr>
          <w:rFonts w:ascii="Arial" w:hAnsi="Arial" w:cs="Arial"/>
          <w:color w:val="000000"/>
        </w:rPr>
        <w:t xml:space="preserve"> </w:t>
      </w:r>
    </w:p>
    <w:p w14:paraId="6E32AE5A" w14:textId="77777777" w:rsidR="005801E9" w:rsidRPr="005A06D2" w:rsidRDefault="005801E9" w:rsidP="005801E9">
      <w:pPr>
        <w:rPr>
          <w:rFonts w:ascii="Arial" w:hAnsi="Arial" w:cs="Arial"/>
          <w:color w:val="000000"/>
        </w:rPr>
      </w:pPr>
      <w:r w:rsidRPr="005A06D2">
        <w:rPr>
          <w:rFonts w:ascii="Arial" w:hAnsi="Arial" w:cs="Arial"/>
          <w:color w:val="000000"/>
        </w:rPr>
        <w:t>Specific address of the foundry</w:t>
      </w:r>
      <w:r w:rsidR="00760058" w:rsidRPr="005A06D2">
        <w:rPr>
          <w:rFonts w:ascii="Arial" w:hAnsi="Arial" w:cs="Arial"/>
          <w:color w:val="000000"/>
        </w:rPr>
        <w:t>: _</w:t>
      </w:r>
      <w:r w:rsidRPr="005A06D2">
        <w:rPr>
          <w:rFonts w:ascii="Arial" w:hAnsi="Arial" w:cs="Arial"/>
          <w:color w:val="000000"/>
        </w:rPr>
        <w:t>_________________________________________</w:t>
      </w:r>
    </w:p>
    <w:p w14:paraId="2957B4B3" w14:textId="77777777" w:rsidR="005801E9" w:rsidRPr="005A06D2" w:rsidRDefault="005801E9" w:rsidP="005801E9">
      <w:pPr>
        <w:rPr>
          <w:rFonts w:ascii="Arial" w:hAnsi="Arial" w:cs="Arial"/>
          <w:color w:val="000000"/>
        </w:rPr>
      </w:pPr>
    </w:p>
    <w:p w14:paraId="24BBF033" w14:textId="77777777" w:rsidR="005801E9" w:rsidRPr="005A06D2" w:rsidRDefault="005801E9" w:rsidP="005801E9">
      <w:pPr>
        <w:rPr>
          <w:rFonts w:ascii="Arial" w:hAnsi="Arial" w:cs="Arial"/>
          <w:color w:val="000000"/>
        </w:rPr>
      </w:pPr>
      <w:r w:rsidRPr="005A06D2">
        <w:rPr>
          <w:rFonts w:ascii="Arial" w:hAnsi="Arial" w:cs="Arial"/>
          <w:color w:val="000000"/>
        </w:rPr>
        <w:t>Foundry Representative Name</w:t>
      </w:r>
      <w:r w:rsidR="00760058" w:rsidRPr="005A06D2">
        <w:rPr>
          <w:rFonts w:ascii="Arial" w:hAnsi="Arial" w:cs="Arial"/>
          <w:color w:val="000000"/>
        </w:rPr>
        <w:t>: _</w:t>
      </w:r>
      <w:r w:rsidRPr="005A06D2">
        <w:rPr>
          <w:rFonts w:ascii="Arial" w:hAnsi="Arial" w:cs="Arial"/>
          <w:color w:val="000000"/>
        </w:rPr>
        <w:t>__________________________________________</w:t>
      </w:r>
    </w:p>
    <w:p w14:paraId="58FA9EB5" w14:textId="77777777" w:rsidR="005801E9" w:rsidRPr="005A06D2" w:rsidRDefault="005801E9" w:rsidP="005801E9">
      <w:pPr>
        <w:rPr>
          <w:rFonts w:ascii="Arial" w:hAnsi="Arial" w:cs="Arial"/>
          <w:color w:val="000000"/>
        </w:rPr>
      </w:pPr>
    </w:p>
    <w:p w14:paraId="21A758DA" w14:textId="77777777" w:rsidR="005801E9" w:rsidRPr="005A06D2" w:rsidRDefault="005801E9" w:rsidP="005801E9">
      <w:pPr>
        <w:rPr>
          <w:rFonts w:ascii="Arial" w:hAnsi="Arial" w:cs="Arial"/>
          <w:color w:val="000000"/>
        </w:rPr>
      </w:pPr>
      <w:r w:rsidRPr="005A06D2">
        <w:rPr>
          <w:rFonts w:ascii="Arial" w:hAnsi="Arial" w:cs="Arial"/>
          <w:color w:val="000000"/>
        </w:rPr>
        <w:t>Foundry Representative Title (function):____________________________________</w:t>
      </w:r>
    </w:p>
    <w:p w14:paraId="2C086788" w14:textId="77777777" w:rsidR="005801E9" w:rsidRPr="005A06D2" w:rsidRDefault="005801E9" w:rsidP="005801E9">
      <w:pPr>
        <w:rPr>
          <w:rFonts w:ascii="Arial" w:hAnsi="Arial" w:cs="Arial"/>
          <w:color w:val="000000"/>
        </w:rPr>
      </w:pPr>
    </w:p>
    <w:p w14:paraId="5978990F" w14:textId="77777777" w:rsidR="005801E9" w:rsidRPr="005A06D2" w:rsidRDefault="005801E9" w:rsidP="005801E9">
      <w:pPr>
        <w:rPr>
          <w:rFonts w:ascii="Arial" w:hAnsi="Arial" w:cs="Arial"/>
          <w:bCs/>
          <w:color w:val="000000"/>
        </w:rPr>
      </w:pPr>
      <w:r w:rsidRPr="005A06D2">
        <w:rPr>
          <w:rFonts w:ascii="Arial" w:hAnsi="Arial" w:cs="Arial"/>
          <w:color w:val="000000"/>
        </w:rPr>
        <w:t>Date: ___________________________</w:t>
      </w:r>
    </w:p>
    <w:p w14:paraId="0294A753" w14:textId="77777777" w:rsidR="00884386" w:rsidRDefault="00884386"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1BE3CA96" w14:textId="77777777" w:rsidR="005A06D2" w:rsidRDefault="005A06D2"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0CDF8F26" w14:textId="77777777" w:rsidR="005A06D2" w:rsidRDefault="005A06D2"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77836730" w14:textId="77777777" w:rsidR="005A06D2" w:rsidRDefault="005A06D2"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071A9A19" w14:textId="77777777" w:rsidR="005A06D2" w:rsidRDefault="005A06D2"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229655B9" w14:textId="77777777" w:rsidR="005A06D2" w:rsidRDefault="005A06D2"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7C636D39" w14:textId="77777777" w:rsidR="005A06D2" w:rsidRDefault="005A06D2"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0D622DCE" w14:textId="77777777" w:rsidR="005A06D2" w:rsidRDefault="005A06D2"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0A83E253" w14:textId="77777777" w:rsidR="005A06D2" w:rsidRDefault="005A06D2"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008E3D42" w14:textId="77777777" w:rsidR="00BC1B59" w:rsidRDefault="00BC1B59"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6BD0BBCE" w14:textId="77777777" w:rsidR="00BC1B59" w:rsidRDefault="00BC1B59"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41C1BBD5" w14:textId="77777777" w:rsidR="00BC1B59" w:rsidRDefault="00BC1B59"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404FB245" w14:textId="77777777" w:rsidR="00BC1B59" w:rsidRDefault="00BC1B59"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4C76DD61" w14:textId="77777777" w:rsidR="00BC1B59" w:rsidRDefault="00BC1B59"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0717A3B0" w14:textId="77777777" w:rsidR="00BC1B59" w:rsidRDefault="00BC1B59"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30EF5B6C" w14:textId="77777777" w:rsidR="00BC1B59" w:rsidRDefault="00BC1B59"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699318D2" w14:textId="77777777" w:rsidR="00BC1B59" w:rsidRDefault="00BC1B59"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4B2C2148" w14:textId="77777777" w:rsidR="00BC1B59" w:rsidRDefault="00BC1B59"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77059DB2" w14:textId="77777777" w:rsidR="005A06D2" w:rsidRDefault="005A06D2"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p w14:paraId="2D7FAE00" w14:textId="77777777" w:rsidR="005A06D2" w:rsidRDefault="005A06D2" w:rsidP="00884386">
      <w:pPr>
        <w:tabs>
          <w:tab w:val="left" w:pos="180"/>
          <w:tab w:val="left" w:pos="1800"/>
          <w:tab w:val="left" w:pos="2160"/>
          <w:tab w:val="left" w:pos="2610"/>
          <w:tab w:val="left" w:pos="2772"/>
          <w:tab w:val="left" w:pos="2880"/>
          <w:tab w:val="left" w:pos="3600"/>
          <w:tab w:val="left" w:pos="405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120" w:line="240" w:lineRule="atLeast"/>
        <w:ind w:left="1440" w:right="360"/>
        <w:outlineLvl w:val="1"/>
        <w:rPr>
          <w:bCs/>
          <w:color w:val="000000"/>
          <w:sz w:val="24"/>
        </w:rPr>
      </w:pPr>
    </w:p>
    <w:bookmarkEnd w:id="8"/>
    <w:bookmarkEnd w:id="9"/>
    <w:p w14:paraId="1643050D" w14:textId="77777777" w:rsidR="00365350" w:rsidRPr="00BC1B59" w:rsidRDefault="00365350" w:rsidP="00365350">
      <w:pPr>
        <w:rPr>
          <w:rFonts w:ascii="Arial" w:hAnsi="Arial" w:cs="Arial"/>
          <w:b/>
          <w:sz w:val="24"/>
          <w:szCs w:val="24"/>
        </w:rPr>
      </w:pPr>
      <w:r w:rsidRPr="00BC1B59">
        <w:rPr>
          <w:rFonts w:ascii="Arial" w:eastAsia="Arial" w:hAnsi="Arial" w:cs="Arial"/>
          <w:b/>
          <w:sz w:val="24"/>
          <w:szCs w:val="24"/>
        </w:rPr>
        <w:t xml:space="preserve">Appendix </w:t>
      </w:r>
      <w:r w:rsidR="001B7ED6" w:rsidRPr="00BC1B59">
        <w:rPr>
          <w:rFonts w:ascii="Arial" w:eastAsia="Arial" w:hAnsi="Arial" w:cs="Arial"/>
          <w:b/>
          <w:sz w:val="24"/>
          <w:szCs w:val="24"/>
        </w:rPr>
        <w:t>A</w:t>
      </w:r>
      <w:r w:rsidRPr="00BC1B59">
        <w:rPr>
          <w:rFonts w:ascii="Arial" w:eastAsia="Arial" w:hAnsi="Arial" w:cs="Arial"/>
          <w:b/>
          <w:sz w:val="24"/>
          <w:szCs w:val="24"/>
        </w:rPr>
        <w:t xml:space="preserve"> </w:t>
      </w:r>
      <w:r w:rsidRPr="00BC1B59">
        <w:rPr>
          <w:rFonts w:ascii="Arial" w:eastAsia="Arial" w:hAnsi="Arial" w:cs="Arial"/>
          <w:sz w:val="24"/>
          <w:szCs w:val="24"/>
        </w:rPr>
        <w:t>– Revision History</w:t>
      </w:r>
    </w:p>
    <w:p w14:paraId="24258F67" w14:textId="77777777" w:rsidR="00365350" w:rsidRDefault="00365350" w:rsidP="00BD5BAC">
      <w:pPr>
        <w:rPr>
          <w:rFonts w:ascii="Arial" w:eastAsia="Arial" w:hAnsi="Arial" w:cs="Arial"/>
          <w:b/>
          <w:sz w:val="32"/>
          <w:szCs w:val="32"/>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4"/>
        <w:gridCol w:w="1121"/>
        <w:gridCol w:w="3515"/>
        <w:gridCol w:w="2071"/>
        <w:gridCol w:w="1340"/>
        <w:gridCol w:w="1439"/>
      </w:tblGrid>
      <w:tr w:rsidR="00135CDF" w:rsidRPr="00AC2D37" w14:paraId="5D5F2FF4" w14:textId="77777777" w:rsidTr="00760058">
        <w:trPr>
          <w:cantSplit/>
          <w:jc w:val="center"/>
        </w:trPr>
        <w:tc>
          <w:tcPr>
            <w:tcW w:w="584" w:type="dxa"/>
          </w:tcPr>
          <w:p w14:paraId="4FFB276D" w14:textId="77777777" w:rsidR="00135CDF" w:rsidRPr="00E170C6" w:rsidRDefault="00135CDF" w:rsidP="009B0D62">
            <w:pPr>
              <w:pStyle w:val="BodyTextIndent"/>
              <w:ind w:left="0"/>
              <w:rPr>
                <w:b/>
                <w:bCs/>
                <w:sz w:val="20"/>
              </w:rPr>
            </w:pPr>
            <w:r>
              <w:rPr>
                <w:b/>
                <w:bCs/>
                <w:sz w:val="20"/>
              </w:rPr>
              <w:t>Rev</w:t>
            </w:r>
          </w:p>
        </w:tc>
        <w:tc>
          <w:tcPr>
            <w:tcW w:w="1121" w:type="dxa"/>
            <w:shd w:val="clear" w:color="auto" w:fill="auto"/>
          </w:tcPr>
          <w:p w14:paraId="71246599" w14:textId="77777777" w:rsidR="00135CDF" w:rsidRPr="00E170C6" w:rsidRDefault="00135CDF" w:rsidP="009B0D62">
            <w:pPr>
              <w:pStyle w:val="BodyTextIndent"/>
              <w:ind w:left="0"/>
              <w:rPr>
                <w:b/>
                <w:bCs/>
                <w:sz w:val="20"/>
              </w:rPr>
            </w:pPr>
            <w:r w:rsidRPr="00E170C6">
              <w:rPr>
                <w:b/>
                <w:bCs/>
                <w:sz w:val="20"/>
              </w:rPr>
              <w:t>Date</w:t>
            </w:r>
          </w:p>
        </w:tc>
        <w:tc>
          <w:tcPr>
            <w:tcW w:w="3515" w:type="dxa"/>
            <w:shd w:val="clear" w:color="auto" w:fill="auto"/>
          </w:tcPr>
          <w:p w14:paraId="1C5A9918" w14:textId="77777777" w:rsidR="00135CDF" w:rsidRPr="00E170C6" w:rsidRDefault="00135CDF" w:rsidP="009B0D62">
            <w:pPr>
              <w:pStyle w:val="BodyTextIndent"/>
              <w:ind w:left="0"/>
              <w:rPr>
                <w:b/>
                <w:bCs/>
                <w:sz w:val="20"/>
              </w:rPr>
            </w:pPr>
            <w:r w:rsidRPr="00E170C6">
              <w:rPr>
                <w:b/>
                <w:bCs/>
                <w:sz w:val="20"/>
              </w:rPr>
              <w:t>Remark</w:t>
            </w:r>
          </w:p>
        </w:tc>
        <w:tc>
          <w:tcPr>
            <w:tcW w:w="2071" w:type="dxa"/>
            <w:shd w:val="clear" w:color="auto" w:fill="auto"/>
          </w:tcPr>
          <w:p w14:paraId="5AAFE098" w14:textId="77777777" w:rsidR="00135CDF" w:rsidRPr="00E170C6" w:rsidRDefault="00135CDF" w:rsidP="009B0D62">
            <w:pPr>
              <w:pStyle w:val="BodyTextIndent"/>
              <w:ind w:left="0"/>
              <w:rPr>
                <w:b/>
                <w:bCs/>
                <w:sz w:val="20"/>
              </w:rPr>
            </w:pPr>
            <w:r w:rsidRPr="00E170C6">
              <w:rPr>
                <w:b/>
                <w:bCs/>
                <w:sz w:val="20"/>
              </w:rPr>
              <w:t>Responsible</w:t>
            </w:r>
          </w:p>
        </w:tc>
        <w:tc>
          <w:tcPr>
            <w:tcW w:w="1340" w:type="dxa"/>
          </w:tcPr>
          <w:p w14:paraId="28480DDF" w14:textId="77777777" w:rsidR="00135CDF" w:rsidRPr="00E170C6" w:rsidRDefault="00135CDF" w:rsidP="009B0D62">
            <w:pPr>
              <w:pStyle w:val="BodyTextIndent"/>
              <w:ind w:left="0"/>
              <w:rPr>
                <w:b/>
                <w:bCs/>
                <w:sz w:val="20"/>
              </w:rPr>
            </w:pPr>
            <w:r>
              <w:rPr>
                <w:b/>
                <w:bCs/>
                <w:sz w:val="20"/>
              </w:rPr>
              <w:t>Approver</w:t>
            </w:r>
          </w:p>
        </w:tc>
        <w:tc>
          <w:tcPr>
            <w:tcW w:w="1439" w:type="dxa"/>
          </w:tcPr>
          <w:p w14:paraId="6F48F801" w14:textId="77777777" w:rsidR="00135CDF" w:rsidRDefault="00135CDF" w:rsidP="009B0D62">
            <w:pPr>
              <w:pStyle w:val="BodyTextIndent"/>
              <w:ind w:left="0"/>
              <w:rPr>
                <w:b/>
                <w:bCs/>
                <w:sz w:val="20"/>
              </w:rPr>
            </w:pPr>
            <w:r>
              <w:rPr>
                <w:b/>
                <w:bCs/>
                <w:sz w:val="20"/>
              </w:rPr>
              <w:t>Approving Organization</w:t>
            </w:r>
          </w:p>
        </w:tc>
      </w:tr>
      <w:tr w:rsidR="00135CDF" w:rsidRPr="00E170C6" w14:paraId="2D311064" w14:textId="77777777" w:rsidTr="00760058">
        <w:trPr>
          <w:cantSplit/>
          <w:jc w:val="center"/>
        </w:trPr>
        <w:tc>
          <w:tcPr>
            <w:tcW w:w="584" w:type="dxa"/>
            <w:vAlign w:val="center"/>
          </w:tcPr>
          <w:p w14:paraId="27BF8B91" w14:textId="77777777" w:rsidR="00135CDF" w:rsidRPr="000E034A" w:rsidRDefault="00135CDF" w:rsidP="008E19C6">
            <w:pPr>
              <w:jc w:val="center"/>
              <w:rPr>
                <w:rFonts w:ascii="Arial" w:hAnsi="Arial" w:cs="Arial"/>
                <w:sz w:val="16"/>
                <w:szCs w:val="16"/>
              </w:rPr>
            </w:pPr>
          </w:p>
        </w:tc>
        <w:tc>
          <w:tcPr>
            <w:tcW w:w="1121" w:type="dxa"/>
            <w:shd w:val="clear" w:color="auto" w:fill="auto"/>
            <w:vAlign w:val="center"/>
          </w:tcPr>
          <w:p w14:paraId="7A5A110A" w14:textId="77777777" w:rsidR="00135CDF" w:rsidRPr="000E034A" w:rsidRDefault="00135CDF" w:rsidP="00362454">
            <w:pPr>
              <w:rPr>
                <w:rFonts w:ascii="Arial" w:hAnsi="Arial" w:cs="Arial"/>
                <w:sz w:val="16"/>
                <w:szCs w:val="16"/>
              </w:rPr>
            </w:pPr>
          </w:p>
        </w:tc>
        <w:tc>
          <w:tcPr>
            <w:tcW w:w="3515" w:type="dxa"/>
            <w:shd w:val="clear" w:color="auto" w:fill="auto"/>
            <w:vAlign w:val="center"/>
          </w:tcPr>
          <w:p w14:paraId="6C4CA4E4" w14:textId="77777777" w:rsidR="00135CDF" w:rsidRPr="000E034A" w:rsidRDefault="0052372F" w:rsidP="009B0D62">
            <w:pPr>
              <w:pStyle w:val="BodyTextIndent"/>
              <w:ind w:left="0"/>
              <w:rPr>
                <w:sz w:val="16"/>
                <w:szCs w:val="16"/>
              </w:rPr>
            </w:pPr>
            <w:r w:rsidRPr="000E034A">
              <w:rPr>
                <w:sz w:val="16"/>
                <w:szCs w:val="16"/>
              </w:rPr>
              <w:t xml:space="preserve">Initial </w:t>
            </w:r>
            <w:r>
              <w:rPr>
                <w:sz w:val="16"/>
                <w:szCs w:val="16"/>
              </w:rPr>
              <w:t>transfer onto CG Template by Document Owner – Thomas Boone</w:t>
            </w:r>
          </w:p>
        </w:tc>
        <w:tc>
          <w:tcPr>
            <w:tcW w:w="2071" w:type="dxa"/>
            <w:shd w:val="clear" w:color="auto" w:fill="auto"/>
          </w:tcPr>
          <w:p w14:paraId="535EAD32" w14:textId="77777777" w:rsidR="00135CDF" w:rsidRPr="008172EF" w:rsidRDefault="00362454" w:rsidP="00E170C6">
            <w:pPr>
              <w:pStyle w:val="BodyTextIndent"/>
              <w:ind w:left="0"/>
              <w:jc w:val="center"/>
              <w:rPr>
                <w:sz w:val="16"/>
                <w:szCs w:val="16"/>
              </w:rPr>
            </w:pPr>
            <w:r>
              <w:rPr>
                <w:sz w:val="16"/>
                <w:szCs w:val="16"/>
              </w:rPr>
              <w:t>Thomas Boone</w:t>
            </w:r>
          </w:p>
        </w:tc>
        <w:tc>
          <w:tcPr>
            <w:tcW w:w="1340" w:type="dxa"/>
            <w:vAlign w:val="center"/>
          </w:tcPr>
          <w:p w14:paraId="7227466E" w14:textId="77777777" w:rsidR="00135CDF" w:rsidRPr="00E170C6" w:rsidRDefault="008172EF" w:rsidP="00135CDF">
            <w:pPr>
              <w:pStyle w:val="BodyTextIndent"/>
              <w:ind w:left="0"/>
              <w:jc w:val="center"/>
              <w:rPr>
                <w:sz w:val="16"/>
                <w:szCs w:val="16"/>
              </w:rPr>
            </w:pPr>
            <w:r>
              <w:rPr>
                <w:sz w:val="16"/>
                <w:szCs w:val="16"/>
              </w:rPr>
              <w:t>Scott E Miller</w:t>
            </w:r>
          </w:p>
        </w:tc>
        <w:tc>
          <w:tcPr>
            <w:tcW w:w="1439" w:type="dxa"/>
            <w:vAlign w:val="center"/>
          </w:tcPr>
          <w:p w14:paraId="67C5E00C" w14:textId="77777777" w:rsidR="00135CDF" w:rsidRDefault="00135CDF" w:rsidP="00E170C6">
            <w:pPr>
              <w:pStyle w:val="BodyTextIndent"/>
              <w:ind w:left="0"/>
              <w:jc w:val="center"/>
              <w:rPr>
                <w:sz w:val="16"/>
                <w:szCs w:val="16"/>
              </w:rPr>
            </w:pPr>
            <w:r>
              <w:rPr>
                <w:sz w:val="16"/>
                <w:szCs w:val="16"/>
              </w:rPr>
              <w:t>Supplier Quality</w:t>
            </w:r>
          </w:p>
        </w:tc>
      </w:tr>
      <w:tr w:rsidR="00475DE5" w:rsidRPr="00E170C6" w14:paraId="54B909DF" w14:textId="77777777" w:rsidTr="00760058">
        <w:trPr>
          <w:cantSplit/>
          <w:jc w:val="center"/>
        </w:trPr>
        <w:tc>
          <w:tcPr>
            <w:tcW w:w="584" w:type="dxa"/>
            <w:vAlign w:val="center"/>
          </w:tcPr>
          <w:p w14:paraId="4E4E929C" w14:textId="77777777" w:rsidR="00475DE5" w:rsidRDefault="00475DE5" w:rsidP="00475DE5">
            <w:pPr>
              <w:jc w:val="center"/>
              <w:rPr>
                <w:rFonts w:ascii="Arial" w:hAnsi="Arial" w:cs="Arial"/>
                <w:sz w:val="16"/>
                <w:szCs w:val="16"/>
              </w:rPr>
            </w:pPr>
            <w:r>
              <w:rPr>
                <w:rFonts w:ascii="Arial" w:hAnsi="Arial" w:cs="Arial"/>
                <w:sz w:val="16"/>
                <w:szCs w:val="16"/>
              </w:rPr>
              <w:t>A</w:t>
            </w:r>
          </w:p>
        </w:tc>
        <w:tc>
          <w:tcPr>
            <w:tcW w:w="1121" w:type="dxa"/>
            <w:shd w:val="clear" w:color="auto" w:fill="auto"/>
            <w:vAlign w:val="center"/>
          </w:tcPr>
          <w:p w14:paraId="375B530C" w14:textId="77777777" w:rsidR="00475DE5" w:rsidRDefault="003017BA" w:rsidP="00475DE5">
            <w:pPr>
              <w:rPr>
                <w:rFonts w:ascii="Arial" w:hAnsi="Arial" w:cs="Arial"/>
                <w:sz w:val="16"/>
                <w:szCs w:val="16"/>
              </w:rPr>
            </w:pPr>
            <w:r>
              <w:rPr>
                <w:rFonts w:ascii="Arial" w:hAnsi="Arial" w:cs="Arial"/>
                <w:sz w:val="16"/>
                <w:szCs w:val="16"/>
              </w:rPr>
              <w:t>01/11/2018</w:t>
            </w:r>
          </w:p>
        </w:tc>
        <w:tc>
          <w:tcPr>
            <w:tcW w:w="3515" w:type="dxa"/>
            <w:shd w:val="clear" w:color="auto" w:fill="auto"/>
            <w:vAlign w:val="center"/>
          </w:tcPr>
          <w:p w14:paraId="458DCE2C" w14:textId="77777777" w:rsidR="00475DE5" w:rsidRPr="000E034A" w:rsidRDefault="00475DE5" w:rsidP="00475DE5">
            <w:pPr>
              <w:pStyle w:val="BodyTextIndent"/>
              <w:ind w:left="0"/>
              <w:rPr>
                <w:sz w:val="16"/>
                <w:szCs w:val="16"/>
              </w:rPr>
            </w:pPr>
            <w:r>
              <w:rPr>
                <w:sz w:val="16"/>
                <w:szCs w:val="16"/>
              </w:rPr>
              <w:t>Initial upload of document to GDM</w:t>
            </w:r>
          </w:p>
        </w:tc>
        <w:tc>
          <w:tcPr>
            <w:tcW w:w="2071" w:type="dxa"/>
            <w:shd w:val="clear" w:color="auto" w:fill="auto"/>
          </w:tcPr>
          <w:p w14:paraId="6C2B4D84" w14:textId="77777777" w:rsidR="00475DE5" w:rsidRPr="008172EF" w:rsidRDefault="00475DE5" w:rsidP="00475DE5">
            <w:pPr>
              <w:pStyle w:val="BodyTextIndent"/>
              <w:ind w:left="0"/>
              <w:jc w:val="center"/>
              <w:rPr>
                <w:sz w:val="16"/>
                <w:szCs w:val="16"/>
              </w:rPr>
            </w:pPr>
            <w:r>
              <w:rPr>
                <w:sz w:val="16"/>
                <w:szCs w:val="16"/>
              </w:rPr>
              <w:t>Thomas Boone</w:t>
            </w:r>
          </w:p>
        </w:tc>
        <w:tc>
          <w:tcPr>
            <w:tcW w:w="1340" w:type="dxa"/>
            <w:vAlign w:val="center"/>
          </w:tcPr>
          <w:p w14:paraId="5449B17F" w14:textId="77777777" w:rsidR="00475DE5" w:rsidRPr="00E170C6" w:rsidRDefault="00475DE5" w:rsidP="00475DE5">
            <w:pPr>
              <w:pStyle w:val="BodyTextIndent"/>
              <w:ind w:left="0"/>
              <w:jc w:val="center"/>
              <w:rPr>
                <w:sz w:val="16"/>
                <w:szCs w:val="16"/>
              </w:rPr>
            </w:pPr>
            <w:r>
              <w:rPr>
                <w:sz w:val="16"/>
                <w:szCs w:val="16"/>
              </w:rPr>
              <w:t>Scott E Miller</w:t>
            </w:r>
          </w:p>
        </w:tc>
        <w:tc>
          <w:tcPr>
            <w:tcW w:w="1439" w:type="dxa"/>
            <w:vAlign w:val="center"/>
          </w:tcPr>
          <w:p w14:paraId="2A2B2862" w14:textId="77777777" w:rsidR="00475DE5" w:rsidRDefault="00475DE5" w:rsidP="00475DE5">
            <w:pPr>
              <w:pStyle w:val="BodyTextIndent"/>
              <w:ind w:left="0"/>
              <w:jc w:val="center"/>
              <w:rPr>
                <w:sz w:val="16"/>
                <w:szCs w:val="16"/>
              </w:rPr>
            </w:pPr>
            <w:r>
              <w:rPr>
                <w:sz w:val="16"/>
                <w:szCs w:val="16"/>
              </w:rPr>
              <w:t>Supplier Quality</w:t>
            </w:r>
          </w:p>
        </w:tc>
      </w:tr>
      <w:bookmarkEnd w:id="0"/>
      <w:bookmarkEnd w:id="1"/>
      <w:bookmarkEnd w:id="2"/>
    </w:tbl>
    <w:p w14:paraId="59BC9AC9" w14:textId="77777777" w:rsidR="008172EF" w:rsidRDefault="008172EF" w:rsidP="00BD5BAC">
      <w:pPr>
        <w:rPr>
          <w:rFonts w:ascii="Arial" w:eastAsia="Arial" w:hAnsi="Arial" w:cs="Arial"/>
          <w:b/>
        </w:rPr>
      </w:pPr>
    </w:p>
    <w:sectPr w:rsidR="008172EF" w:rsidSect="00CA69D2">
      <w:headerReference w:type="default" r:id="rId8"/>
      <w:footerReference w:type="default" r:id="rId9"/>
      <w:pgSz w:w="12240" w:h="15840" w:code="1"/>
      <w:pgMar w:top="1440" w:right="1080" w:bottom="1440" w:left="108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9C041" w14:textId="77777777" w:rsidR="00AC3CA2" w:rsidRDefault="00AC3CA2">
      <w:r>
        <w:separator/>
      </w:r>
    </w:p>
  </w:endnote>
  <w:endnote w:type="continuationSeparator" w:id="0">
    <w:p w14:paraId="1119BF7C" w14:textId="77777777" w:rsidR="00AC3CA2" w:rsidRDefault="00AC3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GM Sans Regular">
    <w:panose1 w:val="020005030000000000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1FC87" w14:textId="77777777" w:rsidR="009B0D62" w:rsidRPr="00030366" w:rsidRDefault="003539FE" w:rsidP="00116BD4">
    <w:pPr>
      <w:pStyle w:val="Footer"/>
      <w:jc w:val="right"/>
      <w:rPr>
        <w:rFonts w:ascii="Arial" w:hAnsi="Arial" w:cs="Arial"/>
        <w:b/>
        <w:bCs/>
        <w:noProof/>
        <w:sz w:val="24"/>
        <w:szCs w:val="24"/>
        <w:lang w:eastAsia="en-US"/>
      </w:rPr>
    </w:pPr>
    <w:r>
      <w:rPr>
        <w:rFonts w:ascii="Arial" w:hAnsi="Arial" w:cs="Arial"/>
        <w:b/>
        <w:spacing w:val="60"/>
        <w:lang w:eastAsia="en-US"/>
      </w:rPr>
      <w:t>pa</w:t>
    </w:r>
    <w:r w:rsidR="009B0D62" w:rsidRPr="00030366">
      <w:rPr>
        <w:rFonts w:ascii="Arial" w:hAnsi="Arial" w:cs="Arial"/>
        <w:b/>
        <w:spacing w:val="60"/>
        <w:lang w:eastAsia="en-US"/>
      </w:rPr>
      <w:t>ge</w:t>
    </w:r>
    <w:r w:rsidR="009B0D62" w:rsidRPr="00030366">
      <w:rPr>
        <w:rFonts w:ascii="Arial" w:hAnsi="Arial" w:cs="Arial"/>
        <w:b/>
        <w:lang w:eastAsia="en-US"/>
      </w:rPr>
      <w:t xml:space="preserve"> | </w:t>
    </w:r>
    <w:r w:rsidR="009B0D62" w:rsidRPr="00030366">
      <w:rPr>
        <w:rFonts w:ascii="Arial" w:hAnsi="Arial" w:cs="Arial"/>
        <w:b/>
        <w:lang w:eastAsia="en-US"/>
      </w:rPr>
      <w:fldChar w:fldCharType="begin"/>
    </w:r>
    <w:r w:rsidR="009B0D62" w:rsidRPr="00030366">
      <w:rPr>
        <w:rFonts w:ascii="Arial" w:hAnsi="Arial" w:cs="Arial"/>
        <w:b/>
        <w:lang w:eastAsia="en-US"/>
      </w:rPr>
      <w:instrText xml:space="preserve"> PAGE   \* MERGEFORMAT </w:instrText>
    </w:r>
    <w:r w:rsidR="009B0D62" w:rsidRPr="00030366">
      <w:rPr>
        <w:rFonts w:ascii="Arial" w:hAnsi="Arial" w:cs="Arial"/>
        <w:b/>
        <w:lang w:eastAsia="en-US"/>
      </w:rPr>
      <w:fldChar w:fldCharType="separate"/>
    </w:r>
    <w:r w:rsidR="003017BA" w:rsidRPr="003017BA">
      <w:rPr>
        <w:rFonts w:ascii="Arial" w:hAnsi="Arial" w:cs="Arial"/>
        <w:b/>
        <w:bCs/>
        <w:noProof/>
        <w:lang w:eastAsia="en-US"/>
      </w:rPr>
      <w:t>10</w:t>
    </w:r>
    <w:r w:rsidR="009B0D62" w:rsidRPr="00030366">
      <w:rPr>
        <w:rFonts w:ascii="Arial" w:hAnsi="Arial" w:cs="Arial"/>
        <w:b/>
        <w:bCs/>
        <w:noProof/>
        <w:lang w:eastAsia="en-US"/>
      </w:rPr>
      <w:fldChar w:fldCharType="end"/>
    </w:r>
  </w:p>
  <w:p w14:paraId="1ED1BC3C" w14:textId="77777777" w:rsidR="00030366" w:rsidRPr="0012482F" w:rsidRDefault="00030366" w:rsidP="00116BD4">
    <w:pPr>
      <w:pStyle w:val="Footer"/>
      <w:jc w:val="right"/>
      <w:rPr>
        <w:rFonts w:asciiTheme="minorHAnsi" w:hAnsiTheme="minorHAnsi" w:cstheme="minorHAnsi"/>
        <w:sz w:val="16"/>
        <w:szCs w:val="16"/>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6D5B9" w14:textId="77777777" w:rsidR="00AC3CA2" w:rsidRDefault="00AC3CA2">
      <w:r>
        <w:separator/>
      </w:r>
    </w:p>
  </w:footnote>
  <w:footnote w:type="continuationSeparator" w:id="0">
    <w:p w14:paraId="2E15178F" w14:textId="77777777" w:rsidR="00AC3CA2" w:rsidRDefault="00AC3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C1D61" w14:textId="77777777" w:rsidR="009B0D62" w:rsidRDefault="009B0D62" w:rsidP="001626B8">
    <w:pPr>
      <w:pStyle w:val="Header"/>
      <w:framePr w:hSpace="187" w:wrap="notBeside" w:vAnchor="page" w:hAnchor="page" w:x="4534" w:y="281" w:anchorLock="1"/>
    </w:pPr>
    <w:r>
      <w:object w:dxaOrig="2792" w:dyaOrig="413" w14:anchorId="1C0A4A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25pt;height:21.05pt" fillcolor="window">
          <v:imagedata r:id="rId1" o:title=""/>
        </v:shape>
        <o:OLEObject Type="Embed" ProgID="Word.Picture.8" ShapeID="_x0000_i1025" DrawAspect="Content" ObjectID="_1782561948" r:id="rId2"/>
      </w:object>
    </w:r>
  </w:p>
  <w:p w14:paraId="62BFD6F2" w14:textId="77777777" w:rsidR="009B0D62" w:rsidRDefault="009B0D62" w:rsidP="005F5DC9">
    <w:pPr>
      <w:pStyle w:val="Header"/>
      <w:rPr>
        <w:rFonts w:ascii="Arial" w:hAnsi="Arial"/>
        <w:sz w:val="24"/>
      </w:rPr>
    </w:pPr>
  </w:p>
  <w:p w14:paraId="74A5F168" w14:textId="77777777" w:rsidR="00983D64" w:rsidRDefault="00983D64" w:rsidP="00475DE5">
    <w:pPr>
      <w:pStyle w:val="Title"/>
      <w:numPr>
        <w:ilvl w:val="12"/>
        <w:numId w:val="0"/>
      </w:numPr>
      <w:shd w:val="clear" w:color="auto" w:fill="C0C0C0"/>
      <w:rPr>
        <w:u w:val="none"/>
      </w:rPr>
    </w:pPr>
    <w:r w:rsidRPr="00983D64">
      <w:rPr>
        <w:u w:val="none"/>
      </w:rPr>
      <w:t>CG</w:t>
    </w:r>
    <w:r w:rsidR="003017BA">
      <w:rPr>
        <w:u w:val="none"/>
      </w:rPr>
      <w:t>5305</w:t>
    </w:r>
    <w:r w:rsidR="00423555">
      <w:rPr>
        <w:u w:val="none"/>
      </w:rPr>
      <w:t xml:space="preserve"> Aluminum High Pressure Die Ca</w:t>
    </w:r>
    <w:r w:rsidR="003539FE">
      <w:rPr>
        <w:u w:val="none"/>
      </w:rPr>
      <w:t>stings</w:t>
    </w:r>
  </w:p>
  <w:p w14:paraId="1D2B076A" w14:textId="77777777" w:rsidR="00536B20" w:rsidRDefault="00983D64" w:rsidP="005F5DC9">
    <w:pPr>
      <w:pStyle w:val="Title"/>
      <w:numPr>
        <w:ilvl w:val="12"/>
        <w:numId w:val="0"/>
      </w:numPr>
      <w:shd w:val="clear" w:color="auto" w:fill="C0C0C0"/>
      <w:rPr>
        <w:u w:val="none"/>
      </w:rPr>
    </w:pPr>
    <w:r w:rsidRPr="00983D64">
      <w:rPr>
        <w:u w:val="none"/>
      </w:rPr>
      <w:t>SOR Appendix F Other Requirements</w:t>
    </w:r>
    <w:r w:rsidR="00884386">
      <w:rPr>
        <w:u w:val="none"/>
      </w:rPr>
      <w:t xml:space="preserve"> </w:t>
    </w:r>
  </w:p>
  <w:p w14:paraId="16C81EE3" w14:textId="77777777" w:rsidR="009B0D62" w:rsidRPr="00AC2D37" w:rsidRDefault="009B0D62" w:rsidP="005F5DC9">
    <w:pPr>
      <w:pStyle w:val="Header"/>
      <w:rPr>
        <w:rFonts w:ascii="Arial" w:hAnsi="Arial" w:cs="Arial"/>
        <w:lang w:eastAsia="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5035"/>
    </w:tblGrid>
    <w:tr w:rsidR="009B0D62" w14:paraId="4535FAD8" w14:textId="77777777" w:rsidTr="00823D16">
      <w:tc>
        <w:tcPr>
          <w:tcW w:w="5035" w:type="dxa"/>
        </w:tcPr>
        <w:p w14:paraId="1655B8D8" w14:textId="77777777" w:rsidR="005438DB" w:rsidRDefault="009B0D62" w:rsidP="003017BA">
          <w:pPr>
            <w:pStyle w:val="Header"/>
            <w:rPr>
              <w:rFonts w:ascii="Arial" w:hAnsi="Arial" w:cs="Arial"/>
              <w:lang w:eastAsia="en-US"/>
            </w:rPr>
          </w:pPr>
          <w:r w:rsidRPr="00AC2D37">
            <w:rPr>
              <w:rFonts w:ascii="Arial" w:hAnsi="Arial" w:cs="Arial"/>
              <w:lang w:eastAsia="en-US"/>
            </w:rPr>
            <w:t>Revision</w:t>
          </w:r>
          <w:r w:rsidR="00DC2AD4">
            <w:rPr>
              <w:rFonts w:ascii="Arial" w:hAnsi="Arial" w:cs="Arial"/>
              <w:lang w:eastAsia="en-US"/>
            </w:rPr>
            <w:t xml:space="preserve">: </w:t>
          </w:r>
          <w:r w:rsidR="005438DB">
            <w:rPr>
              <w:rFonts w:ascii="Arial" w:hAnsi="Arial" w:cs="Arial"/>
              <w:lang w:eastAsia="en-US"/>
            </w:rPr>
            <w:t xml:space="preserve">A – </w:t>
          </w:r>
          <w:r w:rsidR="003017BA">
            <w:rPr>
              <w:rFonts w:ascii="Arial" w:hAnsi="Arial" w:cs="Arial"/>
              <w:lang w:eastAsia="en-US"/>
            </w:rPr>
            <w:t>01</w:t>
          </w:r>
          <w:r w:rsidR="007B1AF1">
            <w:rPr>
              <w:rFonts w:ascii="Arial" w:hAnsi="Arial" w:cs="Arial"/>
              <w:lang w:eastAsia="en-US"/>
            </w:rPr>
            <w:t>/</w:t>
          </w:r>
          <w:r w:rsidR="003017BA">
            <w:rPr>
              <w:rFonts w:ascii="Arial" w:hAnsi="Arial" w:cs="Arial"/>
              <w:lang w:eastAsia="en-US"/>
            </w:rPr>
            <w:t>11</w:t>
          </w:r>
          <w:r w:rsidR="005438DB">
            <w:rPr>
              <w:rFonts w:ascii="Arial" w:hAnsi="Arial" w:cs="Arial"/>
              <w:lang w:eastAsia="en-US"/>
            </w:rPr>
            <w:t>/201</w:t>
          </w:r>
          <w:r w:rsidR="003539FE">
            <w:rPr>
              <w:rFonts w:ascii="Arial" w:hAnsi="Arial" w:cs="Arial"/>
              <w:lang w:eastAsia="en-US"/>
            </w:rPr>
            <w:t>7</w:t>
          </w:r>
        </w:p>
      </w:tc>
      <w:tc>
        <w:tcPr>
          <w:tcW w:w="5035" w:type="dxa"/>
        </w:tcPr>
        <w:p w14:paraId="71A0E9CB" w14:textId="77777777" w:rsidR="009B0D62" w:rsidRDefault="009B0D62" w:rsidP="00257A1F">
          <w:pPr>
            <w:pStyle w:val="Header"/>
            <w:jc w:val="center"/>
            <w:rPr>
              <w:rFonts w:ascii="Arial" w:hAnsi="Arial" w:cs="Arial"/>
              <w:lang w:eastAsia="en-US"/>
            </w:rPr>
          </w:pPr>
        </w:p>
      </w:tc>
    </w:tr>
  </w:tbl>
  <w:p w14:paraId="42E5121A" w14:textId="77777777" w:rsidR="009B0D62" w:rsidRPr="00CF3187" w:rsidRDefault="009B0D62" w:rsidP="00615088">
    <w:pPr>
      <w:pStyle w:val="Head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075B"/>
    <w:multiLevelType w:val="multilevel"/>
    <w:tmpl w:val="D52ED02C"/>
    <w:lvl w:ilvl="0">
      <w:start w:val="1"/>
      <w:numFmt w:val="decimal"/>
      <w:lvlText w:val="%1"/>
      <w:lvlJc w:val="left"/>
      <w:pPr>
        <w:ind w:left="375" w:hanging="375"/>
      </w:pPr>
      <w:rPr>
        <w:rFonts w:hint="default"/>
      </w:rPr>
    </w:lvl>
    <w:lvl w:ilvl="1">
      <w:start w:val="3"/>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1" w15:restartNumberingAfterBreak="0">
    <w:nsid w:val="063E2CE0"/>
    <w:multiLevelType w:val="multilevel"/>
    <w:tmpl w:val="AD900C26"/>
    <w:lvl w:ilvl="0">
      <w:start w:val="1"/>
      <w:numFmt w:val="decimal"/>
      <w:lvlText w:val="%1."/>
      <w:lvlJc w:val="left"/>
      <w:pPr>
        <w:ind w:left="720" w:hanging="360"/>
      </w:pPr>
      <w:rPr>
        <w:rFonts w:hint="default"/>
      </w:rPr>
    </w:lvl>
    <w:lvl w:ilvl="1">
      <w:start w:val="1"/>
      <w:numFmt w:val="decimal"/>
      <w:lvlText w:val="2.1%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A254D1A"/>
    <w:multiLevelType w:val="multilevel"/>
    <w:tmpl w:val="47A85714"/>
    <w:lvl w:ilvl="0">
      <w:start w:val="11"/>
      <w:numFmt w:val="decimal"/>
      <w:lvlText w:val="%1"/>
      <w:lvlJc w:val="left"/>
      <w:pPr>
        <w:ind w:left="525" w:hanging="525"/>
      </w:pPr>
      <w:rPr>
        <w:rFonts w:hint="default"/>
      </w:rPr>
    </w:lvl>
    <w:lvl w:ilvl="1">
      <w:start w:val="3"/>
      <w:numFmt w:val="decimal"/>
      <w:lvlText w:val="%1.%2"/>
      <w:lvlJc w:val="left"/>
      <w:pPr>
        <w:ind w:left="990" w:hanging="525"/>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880" w:hanging="2160"/>
      </w:pPr>
      <w:rPr>
        <w:rFonts w:hint="default"/>
      </w:rPr>
    </w:lvl>
  </w:abstractNum>
  <w:abstractNum w:abstractNumId="3" w15:restartNumberingAfterBreak="0">
    <w:nsid w:val="0D441646"/>
    <w:multiLevelType w:val="multilevel"/>
    <w:tmpl w:val="924273B6"/>
    <w:lvl w:ilvl="0">
      <w:start w:val="2"/>
      <w:numFmt w:val="decimal"/>
      <w:lvlText w:val="%1.0"/>
      <w:lvlJc w:val="left"/>
      <w:pPr>
        <w:ind w:left="1095" w:hanging="375"/>
      </w:pPr>
      <w:rPr>
        <w:rFonts w:hint="default"/>
      </w:rPr>
    </w:lvl>
    <w:lvl w:ilvl="1">
      <w:start w:val="1"/>
      <w:numFmt w:val="decimal"/>
      <w:lvlText w:val="%1.%2"/>
      <w:lvlJc w:val="left"/>
      <w:pPr>
        <w:ind w:left="1815" w:hanging="375"/>
      </w:pPr>
      <w:rPr>
        <w:rFonts w:ascii="Arial" w:hAnsi="Arial" w:cs="Arial" w:hint="default"/>
        <w:b/>
        <w:sz w:val="21"/>
        <w:szCs w:val="21"/>
      </w:rPr>
    </w:lvl>
    <w:lvl w:ilvl="2">
      <w:start w:val="1"/>
      <w:numFmt w:val="decimal"/>
      <w:lvlText w:val="%1.%2.%3"/>
      <w:lvlJc w:val="left"/>
      <w:pPr>
        <w:ind w:left="2880" w:hanging="720"/>
      </w:pPr>
      <w:rPr>
        <w:rFonts w:ascii="Arial" w:hAnsi="Arial" w:cs="Arial" w:hint="default"/>
        <w:b/>
        <w:sz w:val="20"/>
        <w:szCs w:val="20"/>
      </w:rPr>
    </w:lvl>
    <w:lvl w:ilvl="3">
      <w:start w:val="1"/>
      <w:numFmt w:val="decimal"/>
      <w:lvlText w:val="%1.%2.%3.%4"/>
      <w:lvlJc w:val="left"/>
      <w:pPr>
        <w:ind w:left="396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560" w:hanging="1800"/>
      </w:pPr>
      <w:rPr>
        <w:rFonts w:hint="default"/>
      </w:rPr>
    </w:lvl>
    <w:lvl w:ilvl="8">
      <w:start w:val="1"/>
      <w:numFmt w:val="decimal"/>
      <w:lvlText w:val="%1.%2.%3.%4.%5.%6.%7.%8.%9"/>
      <w:lvlJc w:val="left"/>
      <w:pPr>
        <w:ind w:left="8640" w:hanging="2160"/>
      </w:pPr>
      <w:rPr>
        <w:rFonts w:hint="default"/>
      </w:rPr>
    </w:lvl>
  </w:abstractNum>
  <w:abstractNum w:abstractNumId="4" w15:restartNumberingAfterBreak="0">
    <w:nsid w:val="0F766421"/>
    <w:multiLevelType w:val="multilevel"/>
    <w:tmpl w:val="2C5ABCB0"/>
    <w:lvl w:ilvl="0">
      <w:start w:val="16"/>
      <w:numFmt w:val="decimal"/>
      <w:lvlText w:val="%1"/>
      <w:lvlJc w:val="left"/>
      <w:pPr>
        <w:ind w:left="420" w:hanging="420"/>
      </w:pPr>
      <w:rPr>
        <w:rFonts w:hint="default"/>
      </w:rPr>
    </w:lvl>
    <w:lvl w:ilvl="1">
      <w:start w:val="2"/>
      <w:numFmt w:val="decimal"/>
      <w:lvlText w:val="%1.%2"/>
      <w:lvlJc w:val="left"/>
      <w:pPr>
        <w:ind w:left="600" w:hanging="4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04C584E"/>
    <w:multiLevelType w:val="multilevel"/>
    <w:tmpl w:val="CC36BBAC"/>
    <w:lvl w:ilvl="0">
      <w:start w:val="11"/>
      <w:numFmt w:val="decimal"/>
      <w:lvlText w:val="%1"/>
      <w:lvlJc w:val="left"/>
      <w:pPr>
        <w:ind w:left="525" w:hanging="525"/>
      </w:pPr>
      <w:rPr>
        <w:rFonts w:hint="default"/>
      </w:rPr>
    </w:lvl>
    <w:lvl w:ilvl="1">
      <w:start w:val="8"/>
      <w:numFmt w:val="decimal"/>
      <w:lvlText w:val="%1.%2"/>
      <w:lvlJc w:val="left"/>
      <w:pPr>
        <w:ind w:left="990" w:hanging="525"/>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880" w:hanging="2160"/>
      </w:pPr>
      <w:rPr>
        <w:rFonts w:hint="default"/>
      </w:rPr>
    </w:lvl>
  </w:abstractNum>
  <w:abstractNum w:abstractNumId="6" w15:restartNumberingAfterBreak="0">
    <w:nsid w:val="19185A92"/>
    <w:multiLevelType w:val="multilevel"/>
    <w:tmpl w:val="9E825B3A"/>
    <w:lvl w:ilvl="0">
      <w:start w:val="1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7" w15:restartNumberingAfterBreak="0">
    <w:nsid w:val="195635E9"/>
    <w:multiLevelType w:val="multilevel"/>
    <w:tmpl w:val="F60A72B8"/>
    <w:lvl w:ilvl="0">
      <w:start w:val="14"/>
      <w:numFmt w:val="decimal"/>
      <w:lvlText w:val="%1"/>
      <w:lvlJc w:val="left"/>
      <w:pPr>
        <w:ind w:left="360" w:hanging="360"/>
      </w:pPr>
      <w:rPr>
        <w:rFonts w:hint="default"/>
      </w:rPr>
    </w:lvl>
    <w:lvl w:ilvl="1">
      <w:start w:val="1"/>
      <w:numFmt w:val="decimal"/>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580" w:hanging="72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3870" w:hanging="108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160" w:hanging="1440"/>
      </w:pPr>
      <w:rPr>
        <w:rFonts w:hint="default"/>
      </w:rPr>
    </w:lvl>
  </w:abstractNum>
  <w:abstractNum w:abstractNumId="8" w15:restartNumberingAfterBreak="0">
    <w:nsid w:val="1D213F6A"/>
    <w:multiLevelType w:val="multilevel"/>
    <w:tmpl w:val="1C428E96"/>
    <w:lvl w:ilvl="0">
      <w:start w:val="6"/>
      <w:numFmt w:val="decimal"/>
      <w:lvlText w:val="%1"/>
      <w:lvlJc w:val="left"/>
      <w:pPr>
        <w:ind w:left="360" w:hanging="360"/>
      </w:pPr>
      <w:rPr>
        <w:rFonts w:hint="default"/>
      </w:rPr>
    </w:lvl>
    <w:lvl w:ilvl="1">
      <w:start w:val="1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1E9910D9"/>
    <w:multiLevelType w:val="hybridMultilevel"/>
    <w:tmpl w:val="7DE8C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347EB8"/>
    <w:multiLevelType w:val="multilevel"/>
    <w:tmpl w:val="556800D4"/>
    <w:lvl w:ilvl="0">
      <w:start w:val="8"/>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1DF2AD5"/>
    <w:multiLevelType w:val="multilevel"/>
    <w:tmpl w:val="F6C489D2"/>
    <w:lvl w:ilvl="0">
      <w:start w:val="16"/>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6653D1B"/>
    <w:multiLevelType w:val="hybridMultilevel"/>
    <w:tmpl w:val="A07C56B8"/>
    <w:lvl w:ilvl="0" w:tplc="5FCA425A">
      <w:start w:val="1"/>
      <w:numFmt w:val="upperLetter"/>
      <w:pStyle w:val="Heading4"/>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214BEB"/>
    <w:multiLevelType w:val="multilevel"/>
    <w:tmpl w:val="65026666"/>
    <w:lvl w:ilvl="0">
      <w:start w:val="11"/>
      <w:numFmt w:val="decimal"/>
      <w:lvlText w:val="%1"/>
      <w:lvlJc w:val="left"/>
      <w:pPr>
        <w:ind w:left="360" w:hanging="360"/>
      </w:pPr>
      <w:rPr>
        <w:rFonts w:cs="Times New Roman" w:hint="default"/>
      </w:rPr>
    </w:lvl>
    <w:lvl w:ilvl="1">
      <w:start w:val="4"/>
      <w:numFmt w:val="decimal"/>
      <w:lvlText w:val="%1.%2"/>
      <w:lvlJc w:val="left"/>
      <w:pPr>
        <w:ind w:left="1110" w:hanging="360"/>
      </w:pPr>
      <w:rPr>
        <w:rFonts w:cs="Times New Roman" w:hint="default"/>
      </w:rPr>
    </w:lvl>
    <w:lvl w:ilvl="2">
      <w:start w:val="1"/>
      <w:numFmt w:val="decimal"/>
      <w:lvlText w:val="%1.%2.%3"/>
      <w:lvlJc w:val="left"/>
      <w:pPr>
        <w:ind w:left="2220" w:hanging="720"/>
      </w:pPr>
      <w:rPr>
        <w:rFonts w:cs="Times New Roman" w:hint="default"/>
      </w:rPr>
    </w:lvl>
    <w:lvl w:ilvl="3">
      <w:start w:val="1"/>
      <w:numFmt w:val="decimal"/>
      <w:lvlText w:val="%1.%2.%3.%4"/>
      <w:lvlJc w:val="left"/>
      <w:pPr>
        <w:ind w:left="2970" w:hanging="720"/>
      </w:pPr>
      <w:rPr>
        <w:rFonts w:cs="Times New Roman" w:hint="default"/>
      </w:rPr>
    </w:lvl>
    <w:lvl w:ilvl="4">
      <w:start w:val="1"/>
      <w:numFmt w:val="decimal"/>
      <w:lvlText w:val="%1.%2.%3.%4.%5"/>
      <w:lvlJc w:val="left"/>
      <w:pPr>
        <w:ind w:left="3720" w:hanging="720"/>
      </w:pPr>
      <w:rPr>
        <w:rFonts w:cs="Times New Roman" w:hint="default"/>
      </w:rPr>
    </w:lvl>
    <w:lvl w:ilvl="5">
      <w:start w:val="1"/>
      <w:numFmt w:val="decimal"/>
      <w:lvlText w:val="%1.%2.%3.%4.%5.%6"/>
      <w:lvlJc w:val="left"/>
      <w:pPr>
        <w:ind w:left="4830" w:hanging="1080"/>
      </w:pPr>
      <w:rPr>
        <w:rFonts w:cs="Times New Roman" w:hint="default"/>
      </w:rPr>
    </w:lvl>
    <w:lvl w:ilvl="6">
      <w:start w:val="1"/>
      <w:numFmt w:val="decimal"/>
      <w:lvlText w:val="%1.%2.%3.%4.%5.%6.%7"/>
      <w:lvlJc w:val="left"/>
      <w:pPr>
        <w:ind w:left="5580" w:hanging="1080"/>
      </w:pPr>
      <w:rPr>
        <w:rFonts w:cs="Times New Roman" w:hint="default"/>
      </w:rPr>
    </w:lvl>
    <w:lvl w:ilvl="7">
      <w:start w:val="1"/>
      <w:numFmt w:val="decimal"/>
      <w:lvlText w:val="%1.%2.%3.%4.%5.%6.%7.%8"/>
      <w:lvlJc w:val="left"/>
      <w:pPr>
        <w:ind w:left="6690" w:hanging="1440"/>
      </w:pPr>
      <w:rPr>
        <w:rFonts w:cs="Times New Roman" w:hint="default"/>
      </w:rPr>
    </w:lvl>
    <w:lvl w:ilvl="8">
      <w:start w:val="1"/>
      <w:numFmt w:val="decimal"/>
      <w:lvlText w:val="%1.%2.%3.%4.%5.%6.%7.%8.%9"/>
      <w:lvlJc w:val="left"/>
      <w:pPr>
        <w:ind w:left="7440" w:hanging="1440"/>
      </w:pPr>
      <w:rPr>
        <w:rFonts w:cs="Times New Roman" w:hint="default"/>
      </w:rPr>
    </w:lvl>
  </w:abstractNum>
  <w:abstractNum w:abstractNumId="14" w15:restartNumberingAfterBreak="0">
    <w:nsid w:val="28976147"/>
    <w:multiLevelType w:val="multilevel"/>
    <w:tmpl w:val="7C30DCE4"/>
    <w:lvl w:ilvl="0">
      <w:start w:val="1"/>
      <w:numFmt w:val="decimal"/>
      <w:lvlText w:val="%1"/>
      <w:lvlJc w:val="left"/>
      <w:pPr>
        <w:ind w:left="375" w:hanging="375"/>
      </w:pPr>
      <w:rPr>
        <w:rFonts w:hint="default"/>
        <w:u w:val="none"/>
      </w:rPr>
    </w:lvl>
    <w:lvl w:ilvl="1">
      <w:start w:val="5"/>
      <w:numFmt w:val="decimal"/>
      <w:lvlText w:val="%1.%2"/>
      <w:lvlJc w:val="left"/>
      <w:pPr>
        <w:ind w:left="1095" w:hanging="375"/>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3240" w:hanging="108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5040" w:hanging="144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840" w:hanging="1800"/>
      </w:pPr>
      <w:rPr>
        <w:rFonts w:hint="default"/>
        <w:u w:val="none"/>
      </w:rPr>
    </w:lvl>
    <w:lvl w:ilvl="8">
      <w:start w:val="1"/>
      <w:numFmt w:val="decimal"/>
      <w:lvlText w:val="%1.%2.%3.%4.%5.%6.%7.%8.%9"/>
      <w:lvlJc w:val="left"/>
      <w:pPr>
        <w:ind w:left="7920" w:hanging="2160"/>
      </w:pPr>
      <w:rPr>
        <w:rFonts w:hint="default"/>
        <w:u w:val="none"/>
      </w:rPr>
    </w:lvl>
  </w:abstractNum>
  <w:abstractNum w:abstractNumId="15" w15:restartNumberingAfterBreak="0">
    <w:nsid w:val="28D05EAC"/>
    <w:multiLevelType w:val="multilevel"/>
    <w:tmpl w:val="526E9B30"/>
    <w:lvl w:ilvl="0">
      <w:start w:val="6"/>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28EE0007"/>
    <w:multiLevelType w:val="multilevel"/>
    <w:tmpl w:val="8EAA9B46"/>
    <w:lvl w:ilvl="0">
      <w:start w:val="1"/>
      <w:numFmt w:val="decimal"/>
      <w:lvlText w:val="%1"/>
      <w:lvlJc w:val="left"/>
      <w:pPr>
        <w:ind w:left="375" w:hanging="375"/>
      </w:pPr>
      <w:rPr>
        <w:rFonts w:hint="default"/>
      </w:rPr>
    </w:lvl>
    <w:lvl w:ilvl="1">
      <w:start w:val="2"/>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17" w15:restartNumberingAfterBreak="0">
    <w:nsid w:val="2C43468E"/>
    <w:multiLevelType w:val="multilevel"/>
    <w:tmpl w:val="13423EC6"/>
    <w:lvl w:ilvl="0">
      <w:start w:val="10"/>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2C5D171F"/>
    <w:multiLevelType w:val="multilevel"/>
    <w:tmpl w:val="FF1C97FE"/>
    <w:lvl w:ilvl="0">
      <w:start w:val="1"/>
      <w:numFmt w:val="decimal"/>
      <w:lvlText w:val="%1."/>
      <w:lvlJc w:val="left"/>
      <w:pPr>
        <w:ind w:left="720" w:hanging="360"/>
      </w:pPr>
      <w:rPr>
        <w:rFonts w:ascii="Times New Roman" w:eastAsia="Times New Roman" w:hAnsi="Times New Roman" w:cs="Times New Roman"/>
        <w:u w:val="single"/>
      </w:rPr>
    </w:lvl>
    <w:lvl w:ilvl="1">
      <w:start w:val="1"/>
      <w:numFmt w:val="decimal"/>
      <w:isLgl/>
      <w:lvlText w:val="%1.%2"/>
      <w:lvlJc w:val="left"/>
      <w:pPr>
        <w:ind w:left="1140" w:hanging="4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9" w15:restartNumberingAfterBreak="0">
    <w:nsid w:val="2CA74BFF"/>
    <w:multiLevelType w:val="multilevel"/>
    <w:tmpl w:val="5AD4DBF6"/>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2E9A08D9"/>
    <w:multiLevelType w:val="multilevel"/>
    <w:tmpl w:val="4CE8AD94"/>
    <w:lvl w:ilvl="0">
      <w:start w:val="13"/>
      <w:numFmt w:val="decimal"/>
      <w:lvlText w:val="%1"/>
      <w:lvlJc w:val="left"/>
      <w:pPr>
        <w:ind w:left="360" w:hanging="360"/>
      </w:pPr>
      <w:rPr>
        <w:rFonts w:hint="default"/>
      </w:rPr>
    </w:lvl>
    <w:lvl w:ilvl="1">
      <w:start w:val="1"/>
      <w:numFmt w:val="decimal"/>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580" w:hanging="72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3870" w:hanging="108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160" w:hanging="1440"/>
      </w:pPr>
      <w:rPr>
        <w:rFonts w:hint="default"/>
      </w:rPr>
    </w:lvl>
  </w:abstractNum>
  <w:abstractNum w:abstractNumId="21" w15:restartNumberingAfterBreak="0">
    <w:nsid w:val="2EBD3A21"/>
    <w:multiLevelType w:val="multilevel"/>
    <w:tmpl w:val="A5C29CCC"/>
    <w:lvl w:ilvl="0">
      <w:start w:val="14"/>
      <w:numFmt w:val="decimal"/>
      <w:lvlText w:val="%1"/>
      <w:lvlJc w:val="left"/>
      <w:pPr>
        <w:ind w:left="540" w:hanging="540"/>
      </w:pPr>
      <w:rPr>
        <w:rFonts w:hint="default"/>
      </w:rPr>
    </w:lvl>
    <w:lvl w:ilvl="1">
      <w:start w:val="19"/>
      <w:numFmt w:val="decimal"/>
      <w:lvlText w:val="%1.%2"/>
      <w:lvlJc w:val="left"/>
      <w:pPr>
        <w:ind w:left="1005" w:hanging="54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520" w:hanging="1800"/>
      </w:pPr>
      <w:rPr>
        <w:rFonts w:hint="default"/>
      </w:rPr>
    </w:lvl>
  </w:abstractNum>
  <w:abstractNum w:abstractNumId="22" w15:restartNumberingAfterBreak="0">
    <w:nsid w:val="2EC505F8"/>
    <w:multiLevelType w:val="multilevel"/>
    <w:tmpl w:val="4A3099B8"/>
    <w:lvl w:ilvl="0">
      <w:start w:val="1"/>
      <w:numFmt w:val="decimal"/>
      <w:lvlText w:val="%1"/>
      <w:lvlJc w:val="left"/>
      <w:pPr>
        <w:ind w:left="375" w:hanging="375"/>
      </w:pPr>
      <w:rPr>
        <w:rFonts w:hint="default"/>
        <w:u w:val="none"/>
      </w:rPr>
    </w:lvl>
    <w:lvl w:ilvl="1">
      <w:start w:val="3"/>
      <w:numFmt w:val="decimal"/>
      <w:lvlText w:val="%1.%2"/>
      <w:lvlJc w:val="left"/>
      <w:pPr>
        <w:ind w:left="1470" w:hanging="375"/>
      </w:pPr>
      <w:rPr>
        <w:rFonts w:hint="default"/>
        <w:u w:val="none"/>
      </w:rPr>
    </w:lvl>
    <w:lvl w:ilvl="2">
      <w:start w:val="1"/>
      <w:numFmt w:val="decimal"/>
      <w:lvlText w:val="%1.%2.%3"/>
      <w:lvlJc w:val="left"/>
      <w:pPr>
        <w:ind w:left="2910" w:hanging="720"/>
      </w:pPr>
      <w:rPr>
        <w:rFonts w:hint="default"/>
        <w:u w:val="none"/>
      </w:rPr>
    </w:lvl>
    <w:lvl w:ilvl="3">
      <w:start w:val="1"/>
      <w:numFmt w:val="decimal"/>
      <w:lvlText w:val="%1.%2.%3.%4"/>
      <w:lvlJc w:val="left"/>
      <w:pPr>
        <w:ind w:left="4365" w:hanging="1080"/>
      </w:pPr>
      <w:rPr>
        <w:rFonts w:hint="default"/>
        <w:u w:val="none"/>
      </w:rPr>
    </w:lvl>
    <w:lvl w:ilvl="4">
      <w:start w:val="1"/>
      <w:numFmt w:val="decimal"/>
      <w:lvlText w:val="%1.%2.%3.%4.%5"/>
      <w:lvlJc w:val="left"/>
      <w:pPr>
        <w:ind w:left="5460" w:hanging="1080"/>
      </w:pPr>
      <w:rPr>
        <w:rFonts w:hint="default"/>
        <w:u w:val="none"/>
      </w:rPr>
    </w:lvl>
    <w:lvl w:ilvl="5">
      <w:start w:val="1"/>
      <w:numFmt w:val="decimal"/>
      <w:lvlText w:val="%1.%2.%3.%4.%5.%6"/>
      <w:lvlJc w:val="left"/>
      <w:pPr>
        <w:ind w:left="6915" w:hanging="1440"/>
      </w:pPr>
      <w:rPr>
        <w:rFonts w:hint="default"/>
        <w:u w:val="none"/>
      </w:rPr>
    </w:lvl>
    <w:lvl w:ilvl="6">
      <w:start w:val="1"/>
      <w:numFmt w:val="decimal"/>
      <w:lvlText w:val="%1.%2.%3.%4.%5.%6.%7"/>
      <w:lvlJc w:val="left"/>
      <w:pPr>
        <w:ind w:left="8010" w:hanging="1440"/>
      </w:pPr>
      <w:rPr>
        <w:rFonts w:hint="default"/>
        <w:u w:val="none"/>
      </w:rPr>
    </w:lvl>
    <w:lvl w:ilvl="7">
      <w:start w:val="1"/>
      <w:numFmt w:val="decimal"/>
      <w:lvlText w:val="%1.%2.%3.%4.%5.%6.%7.%8"/>
      <w:lvlJc w:val="left"/>
      <w:pPr>
        <w:ind w:left="9465" w:hanging="1800"/>
      </w:pPr>
      <w:rPr>
        <w:rFonts w:hint="default"/>
        <w:u w:val="none"/>
      </w:rPr>
    </w:lvl>
    <w:lvl w:ilvl="8">
      <w:start w:val="1"/>
      <w:numFmt w:val="decimal"/>
      <w:lvlText w:val="%1.%2.%3.%4.%5.%6.%7.%8.%9"/>
      <w:lvlJc w:val="left"/>
      <w:pPr>
        <w:ind w:left="10920" w:hanging="2160"/>
      </w:pPr>
      <w:rPr>
        <w:rFonts w:hint="default"/>
        <w:u w:val="none"/>
      </w:rPr>
    </w:lvl>
  </w:abstractNum>
  <w:abstractNum w:abstractNumId="23" w15:restartNumberingAfterBreak="0">
    <w:nsid w:val="307E0069"/>
    <w:multiLevelType w:val="multilevel"/>
    <w:tmpl w:val="F9F6E07A"/>
    <w:lvl w:ilvl="0">
      <w:start w:val="8"/>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5E72C59"/>
    <w:multiLevelType w:val="multilevel"/>
    <w:tmpl w:val="32AEA13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3A481172"/>
    <w:multiLevelType w:val="multilevel"/>
    <w:tmpl w:val="D44C1336"/>
    <w:lvl w:ilvl="0">
      <w:start w:val="6"/>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3C221849"/>
    <w:multiLevelType w:val="multilevel"/>
    <w:tmpl w:val="05387272"/>
    <w:lvl w:ilvl="0">
      <w:start w:val="14"/>
      <w:numFmt w:val="decimal"/>
      <w:lvlText w:val="%1"/>
      <w:lvlJc w:val="left"/>
      <w:pPr>
        <w:ind w:left="465" w:hanging="465"/>
      </w:pPr>
      <w:rPr>
        <w:rFonts w:cs="Times New Roman" w:hint="default"/>
      </w:rPr>
    </w:lvl>
    <w:lvl w:ilvl="1">
      <w:start w:val="14"/>
      <w:numFmt w:val="decimal"/>
      <w:lvlText w:val="%1.%2"/>
      <w:lvlJc w:val="left"/>
      <w:pPr>
        <w:ind w:left="930" w:hanging="465"/>
      </w:pPr>
      <w:rPr>
        <w:rFonts w:cs="Times New Roman" w:hint="default"/>
      </w:rPr>
    </w:lvl>
    <w:lvl w:ilvl="2">
      <w:start w:val="1"/>
      <w:numFmt w:val="decimal"/>
      <w:lvlText w:val="%1.%2.%3"/>
      <w:lvlJc w:val="left"/>
      <w:pPr>
        <w:ind w:left="1650" w:hanging="720"/>
      </w:pPr>
      <w:rPr>
        <w:rFonts w:cs="Times New Roman" w:hint="default"/>
      </w:rPr>
    </w:lvl>
    <w:lvl w:ilvl="3">
      <w:start w:val="1"/>
      <w:numFmt w:val="decimal"/>
      <w:lvlText w:val="%1.%2.%3.%4"/>
      <w:lvlJc w:val="left"/>
      <w:pPr>
        <w:ind w:left="2115" w:hanging="720"/>
      </w:pPr>
      <w:rPr>
        <w:rFonts w:cs="Times New Roman" w:hint="default"/>
      </w:rPr>
    </w:lvl>
    <w:lvl w:ilvl="4">
      <w:start w:val="1"/>
      <w:numFmt w:val="decimal"/>
      <w:lvlText w:val="%1.%2.%3.%4.%5"/>
      <w:lvlJc w:val="left"/>
      <w:pPr>
        <w:ind w:left="2580" w:hanging="720"/>
      </w:pPr>
      <w:rPr>
        <w:rFonts w:cs="Times New Roman" w:hint="default"/>
      </w:rPr>
    </w:lvl>
    <w:lvl w:ilvl="5">
      <w:start w:val="1"/>
      <w:numFmt w:val="decimal"/>
      <w:lvlText w:val="%1.%2.%3.%4.%5.%6"/>
      <w:lvlJc w:val="left"/>
      <w:pPr>
        <w:ind w:left="3405" w:hanging="1080"/>
      </w:pPr>
      <w:rPr>
        <w:rFonts w:cs="Times New Roman" w:hint="default"/>
      </w:rPr>
    </w:lvl>
    <w:lvl w:ilvl="6">
      <w:start w:val="1"/>
      <w:numFmt w:val="decimal"/>
      <w:lvlText w:val="%1.%2.%3.%4.%5.%6.%7"/>
      <w:lvlJc w:val="left"/>
      <w:pPr>
        <w:ind w:left="3870" w:hanging="1080"/>
      </w:pPr>
      <w:rPr>
        <w:rFonts w:cs="Times New Roman" w:hint="default"/>
      </w:rPr>
    </w:lvl>
    <w:lvl w:ilvl="7">
      <w:start w:val="1"/>
      <w:numFmt w:val="decimal"/>
      <w:lvlText w:val="%1.%2.%3.%4.%5.%6.%7.%8"/>
      <w:lvlJc w:val="left"/>
      <w:pPr>
        <w:ind w:left="4695" w:hanging="1440"/>
      </w:pPr>
      <w:rPr>
        <w:rFonts w:cs="Times New Roman" w:hint="default"/>
      </w:rPr>
    </w:lvl>
    <w:lvl w:ilvl="8">
      <w:start w:val="1"/>
      <w:numFmt w:val="decimal"/>
      <w:lvlText w:val="%1.%2.%3.%4.%5.%6.%7.%8.%9"/>
      <w:lvlJc w:val="left"/>
      <w:pPr>
        <w:ind w:left="5160" w:hanging="1440"/>
      </w:pPr>
      <w:rPr>
        <w:rFonts w:cs="Times New Roman" w:hint="default"/>
      </w:rPr>
    </w:lvl>
  </w:abstractNum>
  <w:abstractNum w:abstractNumId="27" w15:restartNumberingAfterBreak="0">
    <w:nsid w:val="3C8E5806"/>
    <w:multiLevelType w:val="multilevel"/>
    <w:tmpl w:val="6F6272CC"/>
    <w:lvl w:ilvl="0">
      <w:start w:val="9"/>
      <w:numFmt w:val="decimal"/>
      <w:lvlText w:val="%1.0"/>
      <w:lvlJc w:val="left"/>
      <w:pPr>
        <w:ind w:left="375" w:hanging="375"/>
      </w:pPr>
      <w:rPr>
        <w:rFonts w:cs="Times New Roman" w:hint="default"/>
        <w:b/>
        <w:u w:val="single"/>
      </w:rPr>
    </w:lvl>
    <w:lvl w:ilvl="1">
      <w:start w:val="1"/>
      <w:numFmt w:val="decimal"/>
      <w:lvlText w:val="%1.%2"/>
      <w:lvlJc w:val="left"/>
      <w:pPr>
        <w:ind w:left="1095" w:hanging="375"/>
      </w:pPr>
      <w:rPr>
        <w:rFonts w:cs="Times New Roman" w:hint="default"/>
        <w:b/>
        <w:u w:val="single"/>
      </w:rPr>
    </w:lvl>
    <w:lvl w:ilvl="2">
      <w:start w:val="1"/>
      <w:numFmt w:val="decimal"/>
      <w:lvlText w:val="%1.%2.%3"/>
      <w:lvlJc w:val="left"/>
      <w:pPr>
        <w:ind w:left="2160" w:hanging="720"/>
      </w:pPr>
      <w:rPr>
        <w:rFonts w:cs="Times New Roman" w:hint="default"/>
        <w:b/>
        <w:u w:val="single"/>
      </w:rPr>
    </w:lvl>
    <w:lvl w:ilvl="3">
      <w:start w:val="1"/>
      <w:numFmt w:val="decimal"/>
      <w:lvlText w:val="%1.%2.%3.%4"/>
      <w:lvlJc w:val="left"/>
      <w:pPr>
        <w:ind w:left="3240" w:hanging="1080"/>
      </w:pPr>
      <w:rPr>
        <w:rFonts w:cs="Times New Roman" w:hint="default"/>
        <w:b/>
        <w:u w:val="single"/>
      </w:rPr>
    </w:lvl>
    <w:lvl w:ilvl="4">
      <w:start w:val="1"/>
      <w:numFmt w:val="decimal"/>
      <w:lvlText w:val="%1.%2.%3.%4.%5"/>
      <w:lvlJc w:val="left"/>
      <w:pPr>
        <w:ind w:left="3960" w:hanging="1080"/>
      </w:pPr>
      <w:rPr>
        <w:rFonts w:cs="Times New Roman" w:hint="default"/>
        <w:b/>
        <w:u w:val="single"/>
      </w:rPr>
    </w:lvl>
    <w:lvl w:ilvl="5">
      <w:start w:val="1"/>
      <w:numFmt w:val="decimal"/>
      <w:lvlText w:val="%1.%2.%3.%4.%5.%6"/>
      <w:lvlJc w:val="left"/>
      <w:pPr>
        <w:ind w:left="5040" w:hanging="1440"/>
      </w:pPr>
      <w:rPr>
        <w:rFonts w:cs="Times New Roman" w:hint="default"/>
        <w:b/>
        <w:u w:val="single"/>
      </w:rPr>
    </w:lvl>
    <w:lvl w:ilvl="6">
      <w:start w:val="1"/>
      <w:numFmt w:val="decimal"/>
      <w:lvlText w:val="%1.%2.%3.%4.%5.%6.%7"/>
      <w:lvlJc w:val="left"/>
      <w:pPr>
        <w:ind w:left="5760" w:hanging="1440"/>
      </w:pPr>
      <w:rPr>
        <w:rFonts w:cs="Times New Roman" w:hint="default"/>
        <w:b/>
        <w:u w:val="single"/>
      </w:rPr>
    </w:lvl>
    <w:lvl w:ilvl="7">
      <w:start w:val="1"/>
      <w:numFmt w:val="decimal"/>
      <w:lvlText w:val="%1.%2.%3.%4.%5.%6.%7.%8"/>
      <w:lvlJc w:val="left"/>
      <w:pPr>
        <w:ind w:left="6840" w:hanging="1800"/>
      </w:pPr>
      <w:rPr>
        <w:rFonts w:cs="Times New Roman" w:hint="default"/>
        <w:b/>
        <w:u w:val="single"/>
      </w:rPr>
    </w:lvl>
    <w:lvl w:ilvl="8">
      <w:start w:val="1"/>
      <w:numFmt w:val="decimal"/>
      <w:lvlText w:val="%1.%2.%3.%4.%5.%6.%7.%8.%9"/>
      <w:lvlJc w:val="left"/>
      <w:pPr>
        <w:ind w:left="7920" w:hanging="2160"/>
      </w:pPr>
      <w:rPr>
        <w:rFonts w:cs="Times New Roman" w:hint="default"/>
        <w:b/>
        <w:u w:val="single"/>
      </w:rPr>
    </w:lvl>
  </w:abstractNum>
  <w:abstractNum w:abstractNumId="28" w15:restartNumberingAfterBreak="0">
    <w:nsid w:val="42127B8A"/>
    <w:multiLevelType w:val="multilevel"/>
    <w:tmpl w:val="14E29684"/>
    <w:lvl w:ilvl="0">
      <w:start w:val="8"/>
      <w:numFmt w:val="decimal"/>
      <w:lvlText w:val="%1"/>
      <w:lvlJc w:val="left"/>
      <w:pPr>
        <w:ind w:left="375" w:hanging="375"/>
      </w:pPr>
      <w:rPr>
        <w:rFonts w:hint="default"/>
      </w:rPr>
    </w:lvl>
    <w:lvl w:ilvl="1">
      <w:start w:val="2"/>
      <w:numFmt w:val="decimal"/>
      <w:lvlText w:val="%1.%2"/>
      <w:lvlJc w:val="left"/>
      <w:pPr>
        <w:ind w:left="1125" w:hanging="375"/>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29" w15:restartNumberingAfterBreak="0">
    <w:nsid w:val="42491C51"/>
    <w:multiLevelType w:val="multilevel"/>
    <w:tmpl w:val="F75E5D02"/>
    <w:lvl w:ilvl="0">
      <w:start w:val="3"/>
      <w:numFmt w:val="decimal"/>
      <w:lvlText w:val="%1"/>
      <w:lvlJc w:val="left"/>
      <w:pPr>
        <w:ind w:left="360" w:hanging="360"/>
      </w:pPr>
      <w:rPr>
        <w:rFonts w:hint="default"/>
      </w:rPr>
    </w:lvl>
    <w:lvl w:ilvl="1">
      <w:start w:val="9"/>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15:restartNumberingAfterBreak="0">
    <w:nsid w:val="431008E8"/>
    <w:multiLevelType w:val="multilevel"/>
    <w:tmpl w:val="9480875E"/>
    <w:lvl w:ilvl="0">
      <w:start w:val="10"/>
      <w:numFmt w:val="decimal"/>
      <w:lvlText w:val="%1"/>
      <w:lvlJc w:val="left"/>
      <w:pPr>
        <w:ind w:left="525" w:hanging="525"/>
      </w:pPr>
      <w:rPr>
        <w:rFonts w:hint="default"/>
      </w:rPr>
    </w:lvl>
    <w:lvl w:ilvl="1">
      <w:start w:val="7"/>
      <w:numFmt w:val="decimal"/>
      <w:lvlText w:val="%1.%2"/>
      <w:lvlJc w:val="left"/>
      <w:pPr>
        <w:ind w:left="990" w:hanging="525"/>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880" w:hanging="2160"/>
      </w:pPr>
      <w:rPr>
        <w:rFonts w:hint="default"/>
      </w:rPr>
    </w:lvl>
  </w:abstractNum>
  <w:abstractNum w:abstractNumId="31" w15:restartNumberingAfterBreak="0">
    <w:nsid w:val="436D721A"/>
    <w:multiLevelType w:val="multilevel"/>
    <w:tmpl w:val="4D90E2BE"/>
    <w:lvl w:ilvl="0">
      <w:start w:val="8"/>
      <w:numFmt w:val="decimal"/>
      <w:lvlText w:val="%1"/>
      <w:lvlJc w:val="left"/>
      <w:pPr>
        <w:ind w:left="375" w:hanging="375"/>
      </w:pPr>
      <w:rPr>
        <w:rFonts w:hint="default"/>
      </w:rPr>
    </w:lvl>
    <w:lvl w:ilvl="1">
      <w:start w:val="9"/>
      <w:numFmt w:val="decimal"/>
      <w:lvlText w:val="%1.%2"/>
      <w:lvlJc w:val="left"/>
      <w:pPr>
        <w:ind w:left="840" w:hanging="375"/>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880" w:hanging="2160"/>
      </w:pPr>
      <w:rPr>
        <w:rFonts w:hint="default"/>
      </w:rPr>
    </w:lvl>
  </w:abstractNum>
  <w:abstractNum w:abstractNumId="32" w15:restartNumberingAfterBreak="0">
    <w:nsid w:val="43D172B1"/>
    <w:multiLevelType w:val="multilevel"/>
    <w:tmpl w:val="929E28C0"/>
    <w:lvl w:ilvl="0">
      <w:start w:val="1"/>
      <w:numFmt w:val="decimal"/>
      <w:lvlText w:val="%1"/>
      <w:lvlJc w:val="left"/>
      <w:pPr>
        <w:ind w:left="525" w:hanging="525"/>
      </w:pPr>
      <w:rPr>
        <w:rFonts w:cs="Times New Roman" w:hint="default"/>
      </w:rPr>
    </w:lvl>
    <w:lvl w:ilvl="1">
      <w:start w:val="17"/>
      <w:numFmt w:val="decimal"/>
      <w:lvlText w:val="%1.%2"/>
      <w:lvlJc w:val="left"/>
      <w:pPr>
        <w:ind w:left="1245" w:hanging="52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3" w15:restartNumberingAfterBreak="0">
    <w:nsid w:val="47AD7B33"/>
    <w:multiLevelType w:val="multilevel"/>
    <w:tmpl w:val="5D88B74A"/>
    <w:lvl w:ilvl="0">
      <w:start w:val="9"/>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4D417614"/>
    <w:multiLevelType w:val="multilevel"/>
    <w:tmpl w:val="909A030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15:restartNumberingAfterBreak="0">
    <w:nsid w:val="4E7823D1"/>
    <w:multiLevelType w:val="multilevel"/>
    <w:tmpl w:val="AD900C26"/>
    <w:lvl w:ilvl="0">
      <w:start w:val="1"/>
      <w:numFmt w:val="decimal"/>
      <w:lvlText w:val="%1."/>
      <w:lvlJc w:val="left"/>
      <w:pPr>
        <w:ind w:left="720" w:hanging="360"/>
      </w:pPr>
      <w:rPr>
        <w:rFonts w:hint="default"/>
      </w:rPr>
    </w:lvl>
    <w:lvl w:ilvl="1">
      <w:start w:val="1"/>
      <w:numFmt w:val="decimal"/>
      <w:lvlText w:val="2.1%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4F27616A"/>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50215868"/>
    <w:multiLevelType w:val="multilevel"/>
    <w:tmpl w:val="87E25628"/>
    <w:lvl w:ilvl="0">
      <w:start w:val="11"/>
      <w:numFmt w:val="decimal"/>
      <w:lvlText w:val="%1"/>
      <w:lvlJc w:val="left"/>
      <w:pPr>
        <w:ind w:left="675" w:hanging="675"/>
      </w:pPr>
      <w:rPr>
        <w:rFonts w:hint="default"/>
      </w:rPr>
    </w:lvl>
    <w:lvl w:ilvl="1">
      <w:start w:val="15"/>
      <w:numFmt w:val="decimal"/>
      <w:lvlText w:val="%1.%2"/>
      <w:lvlJc w:val="left"/>
      <w:pPr>
        <w:ind w:left="1140" w:hanging="675"/>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880" w:hanging="2160"/>
      </w:pPr>
      <w:rPr>
        <w:rFonts w:hint="default"/>
      </w:rPr>
    </w:lvl>
  </w:abstractNum>
  <w:abstractNum w:abstractNumId="38" w15:restartNumberingAfterBreak="0">
    <w:nsid w:val="54EE7BFC"/>
    <w:multiLevelType w:val="multilevel"/>
    <w:tmpl w:val="B1F46AE2"/>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5A8E3C1D"/>
    <w:multiLevelType w:val="multilevel"/>
    <w:tmpl w:val="B5BEEAFC"/>
    <w:lvl w:ilvl="0">
      <w:start w:val="14"/>
      <w:numFmt w:val="decimal"/>
      <w:lvlText w:val="%1"/>
      <w:lvlJc w:val="left"/>
      <w:pPr>
        <w:ind w:left="465" w:hanging="465"/>
      </w:pPr>
      <w:rPr>
        <w:rFonts w:hint="default"/>
      </w:rPr>
    </w:lvl>
    <w:lvl w:ilvl="1">
      <w:start w:val="10"/>
      <w:numFmt w:val="decimal"/>
      <w:lvlText w:val="%1.%2"/>
      <w:lvlJc w:val="left"/>
      <w:pPr>
        <w:ind w:left="930" w:hanging="465"/>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580" w:hanging="72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3870" w:hanging="108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160" w:hanging="1440"/>
      </w:pPr>
      <w:rPr>
        <w:rFonts w:hint="default"/>
      </w:rPr>
    </w:lvl>
  </w:abstractNum>
  <w:abstractNum w:abstractNumId="40" w15:restartNumberingAfterBreak="0">
    <w:nsid w:val="5B297539"/>
    <w:multiLevelType w:val="multilevel"/>
    <w:tmpl w:val="23C8241E"/>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66563714"/>
    <w:multiLevelType w:val="multilevel"/>
    <w:tmpl w:val="BDDAC820"/>
    <w:lvl w:ilvl="0">
      <w:start w:val="1"/>
      <w:numFmt w:val="decimal"/>
      <w:lvlText w:val="%1"/>
      <w:lvlJc w:val="left"/>
      <w:pPr>
        <w:ind w:left="525" w:hanging="525"/>
      </w:pPr>
      <w:rPr>
        <w:rFonts w:hint="default"/>
      </w:rPr>
    </w:lvl>
    <w:lvl w:ilvl="1">
      <w:start w:val="13"/>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2" w15:restartNumberingAfterBreak="0">
    <w:nsid w:val="6B031A7E"/>
    <w:multiLevelType w:val="multilevel"/>
    <w:tmpl w:val="2094484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C275C58"/>
    <w:multiLevelType w:val="multilevel"/>
    <w:tmpl w:val="563464EA"/>
    <w:lvl w:ilvl="0">
      <w:start w:val="8"/>
      <w:numFmt w:val="decimal"/>
      <w:lvlText w:val="%1"/>
      <w:lvlJc w:val="left"/>
      <w:pPr>
        <w:ind w:left="360" w:hanging="360"/>
      </w:pPr>
      <w:rPr>
        <w:rFonts w:hint="default"/>
      </w:rPr>
    </w:lvl>
    <w:lvl w:ilvl="1">
      <w:start w:val="1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01A7001"/>
    <w:multiLevelType w:val="multilevel"/>
    <w:tmpl w:val="628AC1F8"/>
    <w:lvl w:ilvl="0">
      <w:start w:val="14"/>
      <w:numFmt w:val="decimal"/>
      <w:lvlText w:val="%1"/>
      <w:lvlJc w:val="left"/>
      <w:pPr>
        <w:ind w:left="465" w:hanging="465"/>
      </w:pPr>
      <w:rPr>
        <w:rFonts w:hint="default"/>
      </w:rPr>
    </w:lvl>
    <w:lvl w:ilvl="1">
      <w:start w:val="13"/>
      <w:numFmt w:val="decimal"/>
      <w:lvlText w:val="%1.%2"/>
      <w:lvlJc w:val="left"/>
      <w:pPr>
        <w:ind w:left="930" w:hanging="465"/>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580" w:hanging="72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3870" w:hanging="108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160" w:hanging="1440"/>
      </w:pPr>
      <w:rPr>
        <w:rFonts w:hint="default"/>
      </w:rPr>
    </w:lvl>
  </w:abstractNum>
  <w:abstractNum w:abstractNumId="45" w15:restartNumberingAfterBreak="0">
    <w:nsid w:val="74F647D0"/>
    <w:multiLevelType w:val="multilevel"/>
    <w:tmpl w:val="8940DDF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6" w15:restartNumberingAfterBreak="0">
    <w:nsid w:val="75645B50"/>
    <w:multiLevelType w:val="multilevel"/>
    <w:tmpl w:val="CBE214EC"/>
    <w:lvl w:ilvl="0">
      <w:start w:val="2"/>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540" w:hanging="72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47" w15:restartNumberingAfterBreak="0">
    <w:nsid w:val="79796FDE"/>
    <w:multiLevelType w:val="multilevel"/>
    <w:tmpl w:val="BF72E8DE"/>
    <w:styleLink w:val="111111"/>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7ABE21D3"/>
    <w:multiLevelType w:val="multilevel"/>
    <w:tmpl w:val="B40CA74E"/>
    <w:lvl w:ilvl="0">
      <w:start w:val="2"/>
      <w:numFmt w:val="decimal"/>
      <w:lvlText w:val="%1.0"/>
      <w:lvlJc w:val="left"/>
      <w:pPr>
        <w:ind w:left="1095" w:hanging="375"/>
      </w:pPr>
      <w:rPr>
        <w:rFonts w:hint="default"/>
      </w:rPr>
    </w:lvl>
    <w:lvl w:ilvl="1">
      <w:start w:val="1"/>
      <w:numFmt w:val="decimal"/>
      <w:lvlText w:val="%1.%2"/>
      <w:lvlJc w:val="left"/>
      <w:pPr>
        <w:ind w:left="1815" w:hanging="375"/>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560" w:hanging="1800"/>
      </w:pPr>
      <w:rPr>
        <w:rFonts w:hint="default"/>
      </w:rPr>
    </w:lvl>
    <w:lvl w:ilvl="8">
      <w:start w:val="1"/>
      <w:numFmt w:val="decimal"/>
      <w:lvlText w:val="%1.%2.%3.%4.%5.%6.%7.%8.%9"/>
      <w:lvlJc w:val="left"/>
      <w:pPr>
        <w:ind w:left="8640" w:hanging="2160"/>
      </w:pPr>
      <w:rPr>
        <w:rFonts w:hint="default"/>
      </w:rPr>
    </w:lvl>
  </w:abstractNum>
  <w:abstractNum w:abstractNumId="49" w15:restartNumberingAfterBreak="0">
    <w:nsid w:val="7ADE6392"/>
    <w:multiLevelType w:val="multilevel"/>
    <w:tmpl w:val="7DAA758E"/>
    <w:lvl w:ilvl="0">
      <w:start w:val="1"/>
      <w:numFmt w:val="decimal"/>
      <w:lvlText w:val="%1.0"/>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16cid:durableId="1219631964">
    <w:abstractNumId w:val="12"/>
  </w:num>
  <w:num w:numId="2" w16cid:durableId="1992640506">
    <w:abstractNumId w:val="47"/>
  </w:num>
  <w:num w:numId="3" w16cid:durableId="517082378">
    <w:abstractNumId w:val="36"/>
  </w:num>
  <w:num w:numId="4" w16cid:durableId="393629241">
    <w:abstractNumId w:val="18"/>
  </w:num>
  <w:num w:numId="5" w16cid:durableId="591284903">
    <w:abstractNumId w:val="46"/>
  </w:num>
  <w:num w:numId="6" w16cid:durableId="863441218">
    <w:abstractNumId w:val="24"/>
  </w:num>
  <w:num w:numId="7" w16cid:durableId="1624311074">
    <w:abstractNumId w:val="29"/>
  </w:num>
  <w:num w:numId="8" w16cid:durableId="1419911460">
    <w:abstractNumId w:val="45"/>
  </w:num>
  <w:num w:numId="9" w16cid:durableId="1414009607">
    <w:abstractNumId w:val="38"/>
  </w:num>
  <w:num w:numId="10" w16cid:durableId="254825600">
    <w:abstractNumId w:val="15"/>
  </w:num>
  <w:num w:numId="11" w16cid:durableId="148140244">
    <w:abstractNumId w:val="25"/>
  </w:num>
  <w:num w:numId="12" w16cid:durableId="335308508">
    <w:abstractNumId w:val="8"/>
  </w:num>
  <w:num w:numId="13" w16cid:durableId="1436092664">
    <w:abstractNumId w:val="34"/>
  </w:num>
  <w:num w:numId="14" w16cid:durableId="1352104896">
    <w:abstractNumId w:val="42"/>
  </w:num>
  <w:num w:numId="15" w16cid:durableId="334263380">
    <w:abstractNumId w:val="23"/>
  </w:num>
  <w:num w:numId="16" w16cid:durableId="475076231">
    <w:abstractNumId w:val="10"/>
  </w:num>
  <w:num w:numId="17" w16cid:durableId="1141388544">
    <w:abstractNumId w:val="43"/>
  </w:num>
  <w:num w:numId="18" w16cid:durableId="1101492447">
    <w:abstractNumId w:val="33"/>
  </w:num>
  <w:num w:numId="19" w16cid:durableId="1054504054">
    <w:abstractNumId w:val="17"/>
  </w:num>
  <w:num w:numId="20" w16cid:durableId="1615746803">
    <w:abstractNumId w:val="6"/>
  </w:num>
  <w:num w:numId="21" w16cid:durableId="1784691529">
    <w:abstractNumId w:val="20"/>
  </w:num>
  <w:num w:numId="22" w16cid:durableId="28994098">
    <w:abstractNumId w:val="7"/>
  </w:num>
  <w:num w:numId="23" w16cid:durableId="701827357">
    <w:abstractNumId w:val="13"/>
  </w:num>
  <w:num w:numId="24" w16cid:durableId="1526602097">
    <w:abstractNumId w:val="39"/>
  </w:num>
  <w:num w:numId="25" w16cid:durableId="1655842022">
    <w:abstractNumId w:val="44"/>
  </w:num>
  <w:num w:numId="26" w16cid:durableId="935938181">
    <w:abstractNumId w:val="26"/>
  </w:num>
  <w:num w:numId="27" w16cid:durableId="214581848">
    <w:abstractNumId w:val="21"/>
  </w:num>
  <w:num w:numId="28" w16cid:durableId="1090665790">
    <w:abstractNumId w:val="4"/>
  </w:num>
  <w:num w:numId="29" w16cid:durableId="1333407513">
    <w:abstractNumId w:val="11"/>
  </w:num>
  <w:num w:numId="30" w16cid:durableId="1654748525">
    <w:abstractNumId w:val="19"/>
  </w:num>
  <w:num w:numId="31" w16cid:durableId="961619895">
    <w:abstractNumId w:val="3"/>
  </w:num>
  <w:num w:numId="32" w16cid:durableId="19745723">
    <w:abstractNumId w:val="14"/>
  </w:num>
  <w:num w:numId="33" w16cid:durableId="1440563070">
    <w:abstractNumId w:val="41"/>
  </w:num>
  <w:num w:numId="34" w16cid:durableId="129131571">
    <w:abstractNumId w:val="32"/>
  </w:num>
  <w:num w:numId="35" w16cid:durableId="1328749965">
    <w:abstractNumId w:val="28"/>
  </w:num>
  <w:num w:numId="36" w16cid:durableId="1259678846">
    <w:abstractNumId w:val="31"/>
  </w:num>
  <w:num w:numId="37" w16cid:durableId="1539512636">
    <w:abstractNumId w:val="27"/>
  </w:num>
  <w:num w:numId="38" w16cid:durableId="680621169">
    <w:abstractNumId w:val="30"/>
  </w:num>
  <w:num w:numId="39" w16cid:durableId="271207720">
    <w:abstractNumId w:val="2"/>
  </w:num>
  <w:num w:numId="40" w16cid:durableId="271789156">
    <w:abstractNumId w:val="5"/>
  </w:num>
  <w:num w:numId="41" w16cid:durableId="1412507175">
    <w:abstractNumId w:val="37"/>
  </w:num>
  <w:num w:numId="42" w16cid:durableId="1510633233">
    <w:abstractNumId w:val="16"/>
  </w:num>
  <w:num w:numId="43" w16cid:durableId="1072318489">
    <w:abstractNumId w:val="0"/>
  </w:num>
  <w:num w:numId="44" w16cid:durableId="86928839">
    <w:abstractNumId w:val="22"/>
  </w:num>
  <w:num w:numId="45" w16cid:durableId="1512833981">
    <w:abstractNumId w:val="49"/>
  </w:num>
  <w:num w:numId="46" w16cid:durableId="479542721">
    <w:abstractNumId w:val="9"/>
  </w:num>
  <w:num w:numId="47" w16cid:durableId="483350604">
    <w:abstractNumId w:val="35"/>
  </w:num>
  <w:num w:numId="48" w16cid:durableId="1815219454">
    <w:abstractNumId w:val="1"/>
  </w:num>
  <w:num w:numId="49" w16cid:durableId="420300635">
    <w:abstractNumId w:val="40"/>
  </w:num>
  <w:num w:numId="50" w16cid:durableId="903568795">
    <w:abstractNumId w:val="4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activeWritingStyle w:appName="MSWord" w:lang="en-US" w:vendorID="64" w:dllVersion="6" w:nlCheck="1" w:checkStyle="1"/>
  <w:activeWritingStyle w:appName="MSWord" w:lang="en-AU"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56E"/>
    <w:rsid w:val="00000C0A"/>
    <w:rsid w:val="0000148F"/>
    <w:rsid w:val="000014CC"/>
    <w:rsid w:val="00001715"/>
    <w:rsid w:val="0000191E"/>
    <w:rsid w:val="00001AD2"/>
    <w:rsid w:val="00002E3F"/>
    <w:rsid w:val="00003060"/>
    <w:rsid w:val="00004826"/>
    <w:rsid w:val="000073C9"/>
    <w:rsid w:val="000119EF"/>
    <w:rsid w:val="00013244"/>
    <w:rsid w:val="00014C59"/>
    <w:rsid w:val="000155B7"/>
    <w:rsid w:val="0001601B"/>
    <w:rsid w:val="000179D1"/>
    <w:rsid w:val="000206A0"/>
    <w:rsid w:val="00020D74"/>
    <w:rsid w:val="0002259D"/>
    <w:rsid w:val="00023926"/>
    <w:rsid w:val="00023C17"/>
    <w:rsid w:val="00024AED"/>
    <w:rsid w:val="00025777"/>
    <w:rsid w:val="00030366"/>
    <w:rsid w:val="000319C0"/>
    <w:rsid w:val="00032128"/>
    <w:rsid w:val="00033A80"/>
    <w:rsid w:val="00035D00"/>
    <w:rsid w:val="00041C1A"/>
    <w:rsid w:val="00042B38"/>
    <w:rsid w:val="000440E9"/>
    <w:rsid w:val="0004503A"/>
    <w:rsid w:val="00046841"/>
    <w:rsid w:val="00046FF0"/>
    <w:rsid w:val="0005073D"/>
    <w:rsid w:val="000521C4"/>
    <w:rsid w:val="00053089"/>
    <w:rsid w:val="0005313E"/>
    <w:rsid w:val="000541B6"/>
    <w:rsid w:val="00054B02"/>
    <w:rsid w:val="00055B7C"/>
    <w:rsid w:val="00056A9E"/>
    <w:rsid w:val="000578A5"/>
    <w:rsid w:val="000602D3"/>
    <w:rsid w:val="00061B8B"/>
    <w:rsid w:val="00065AEF"/>
    <w:rsid w:val="000678E4"/>
    <w:rsid w:val="00085B09"/>
    <w:rsid w:val="00086540"/>
    <w:rsid w:val="000939B0"/>
    <w:rsid w:val="00094CE4"/>
    <w:rsid w:val="00095628"/>
    <w:rsid w:val="000A15FE"/>
    <w:rsid w:val="000A21E7"/>
    <w:rsid w:val="000A38F3"/>
    <w:rsid w:val="000A5F7F"/>
    <w:rsid w:val="000A73BA"/>
    <w:rsid w:val="000B1074"/>
    <w:rsid w:val="000B4B64"/>
    <w:rsid w:val="000B5B92"/>
    <w:rsid w:val="000B6FC6"/>
    <w:rsid w:val="000C45E1"/>
    <w:rsid w:val="000C6395"/>
    <w:rsid w:val="000C64A7"/>
    <w:rsid w:val="000C7A03"/>
    <w:rsid w:val="000C7FD5"/>
    <w:rsid w:val="000D0F10"/>
    <w:rsid w:val="000D0FD1"/>
    <w:rsid w:val="000D15CA"/>
    <w:rsid w:val="000D266A"/>
    <w:rsid w:val="000D4FBF"/>
    <w:rsid w:val="000D52B6"/>
    <w:rsid w:val="000D7BDD"/>
    <w:rsid w:val="000E0231"/>
    <w:rsid w:val="000E034A"/>
    <w:rsid w:val="000E064C"/>
    <w:rsid w:val="000E22AF"/>
    <w:rsid w:val="000F07D9"/>
    <w:rsid w:val="000F162D"/>
    <w:rsid w:val="000F318B"/>
    <w:rsid w:val="000F7622"/>
    <w:rsid w:val="001038E1"/>
    <w:rsid w:val="0010708F"/>
    <w:rsid w:val="00107C24"/>
    <w:rsid w:val="001126ED"/>
    <w:rsid w:val="00114897"/>
    <w:rsid w:val="0011564D"/>
    <w:rsid w:val="00116BD4"/>
    <w:rsid w:val="001203F5"/>
    <w:rsid w:val="00122195"/>
    <w:rsid w:val="00123099"/>
    <w:rsid w:val="0012482F"/>
    <w:rsid w:val="001252AA"/>
    <w:rsid w:val="00127B41"/>
    <w:rsid w:val="00133496"/>
    <w:rsid w:val="00133B48"/>
    <w:rsid w:val="00134FFD"/>
    <w:rsid w:val="00135CDF"/>
    <w:rsid w:val="00141BBD"/>
    <w:rsid w:val="00142288"/>
    <w:rsid w:val="00142B04"/>
    <w:rsid w:val="0014384F"/>
    <w:rsid w:val="00144237"/>
    <w:rsid w:val="00145143"/>
    <w:rsid w:val="00147754"/>
    <w:rsid w:val="00147A56"/>
    <w:rsid w:val="001502BE"/>
    <w:rsid w:val="0015228E"/>
    <w:rsid w:val="00152418"/>
    <w:rsid w:val="00154A6D"/>
    <w:rsid w:val="00155151"/>
    <w:rsid w:val="00156480"/>
    <w:rsid w:val="00156D1D"/>
    <w:rsid w:val="001626B8"/>
    <w:rsid w:val="001636C8"/>
    <w:rsid w:val="00164D29"/>
    <w:rsid w:val="00165E54"/>
    <w:rsid w:val="00172042"/>
    <w:rsid w:val="001728DD"/>
    <w:rsid w:val="00174ED9"/>
    <w:rsid w:val="001779DC"/>
    <w:rsid w:val="00183325"/>
    <w:rsid w:val="00183828"/>
    <w:rsid w:val="00184219"/>
    <w:rsid w:val="00184C5A"/>
    <w:rsid w:val="001864DD"/>
    <w:rsid w:val="00186EC0"/>
    <w:rsid w:val="00190181"/>
    <w:rsid w:val="00192277"/>
    <w:rsid w:val="001926DB"/>
    <w:rsid w:val="0019337D"/>
    <w:rsid w:val="00194BCF"/>
    <w:rsid w:val="00195216"/>
    <w:rsid w:val="00196811"/>
    <w:rsid w:val="001A0DEC"/>
    <w:rsid w:val="001A14B1"/>
    <w:rsid w:val="001A1A6C"/>
    <w:rsid w:val="001A1C0B"/>
    <w:rsid w:val="001A2C16"/>
    <w:rsid w:val="001A67A5"/>
    <w:rsid w:val="001B05EF"/>
    <w:rsid w:val="001B1711"/>
    <w:rsid w:val="001B1920"/>
    <w:rsid w:val="001B22AF"/>
    <w:rsid w:val="001B256A"/>
    <w:rsid w:val="001B332B"/>
    <w:rsid w:val="001B5856"/>
    <w:rsid w:val="001B7ED6"/>
    <w:rsid w:val="001C0CCC"/>
    <w:rsid w:val="001C1C44"/>
    <w:rsid w:val="001C758B"/>
    <w:rsid w:val="001C7885"/>
    <w:rsid w:val="001D129A"/>
    <w:rsid w:val="001D595A"/>
    <w:rsid w:val="001D718F"/>
    <w:rsid w:val="001E0917"/>
    <w:rsid w:val="001E554C"/>
    <w:rsid w:val="001F0A8F"/>
    <w:rsid w:val="001F3FAA"/>
    <w:rsid w:val="001F57C0"/>
    <w:rsid w:val="001F5FE3"/>
    <w:rsid w:val="001F646B"/>
    <w:rsid w:val="001F7AEF"/>
    <w:rsid w:val="00201955"/>
    <w:rsid w:val="002020DF"/>
    <w:rsid w:val="0020317D"/>
    <w:rsid w:val="00203A81"/>
    <w:rsid w:val="00203B09"/>
    <w:rsid w:val="00203FE9"/>
    <w:rsid w:val="002067A3"/>
    <w:rsid w:val="00206A97"/>
    <w:rsid w:val="00212644"/>
    <w:rsid w:val="00216276"/>
    <w:rsid w:val="00217562"/>
    <w:rsid w:val="00225127"/>
    <w:rsid w:val="0022669B"/>
    <w:rsid w:val="00230296"/>
    <w:rsid w:val="0023117E"/>
    <w:rsid w:val="0023133F"/>
    <w:rsid w:val="0023281C"/>
    <w:rsid w:val="0023514E"/>
    <w:rsid w:val="00235150"/>
    <w:rsid w:val="00235E53"/>
    <w:rsid w:val="0024311A"/>
    <w:rsid w:val="00250AF6"/>
    <w:rsid w:val="00253CD2"/>
    <w:rsid w:val="00254E80"/>
    <w:rsid w:val="002552ED"/>
    <w:rsid w:val="00257A1F"/>
    <w:rsid w:val="00260B1A"/>
    <w:rsid w:val="00261009"/>
    <w:rsid w:val="00261C96"/>
    <w:rsid w:val="002649BD"/>
    <w:rsid w:val="002654BA"/>
    <w:rsid w:val="00267765"/>
    <w:rsid w:val="00267FD6"/>
    <w:rsid w:val="002701EB"/>
    <w:rsid w:val="00271F44"/>
    <w:rsid w:val="00272206"/>
    <w:rsid w:val="00273941"/>
    <w:rsid w:val="00277A5A"/>
    <w:rsid w:val="00277F1C"/>
    <w:rsid w:val="00283E9F"/>
    <w:rsid w:val="00284185"/>
    <w:rsid w:val="002846EC"/>
    <w:rsid w:val="00284B8F"/>
    <w:rsid w:val="00290D11"/>
    <w:rsid w:val="002945B2"/>
    <w:rsid w:val="002A32D7"/>
    <w:rsid w:val="002A37E7"/>
    <w:rsid w:val="002A52EA"/>
    <w:rsid w:val="002A6E7E"/>
    <w:rsid w:val="002B051F"/>
    <w:rsid w:val="002B063E"/>
    <w:rsid w:val="002B3E7D"/>
    <w:rsid w:val="002B4388"/>
    <w:rsid w:val="002B4856"/>
    <w:rsid w:val="002B487E"/>
    <w:rsid w:val="002B6DC7"/>
    <w:rsid w:val="002B7AA7"/>
    <w:rsid w:val="002C22FB"/>
    <w:rsid w:val="002C296B"/>
    <w:rsid w:val="002C359E"/>
    <w:rsid w:val="002C3DC0"/>
    <w:rsid w:val="002C456C"/>
    <w:rsid w:val="002C6EA8"/>
    <w:rsid w:val="002C76E6"/>
    <w:rsid w:val="002D0913"/>
    <w:rsid w:val="002D75BD"/>
    <w:rsid w:val="002E0D81"/>
    <w:rsid w:val="002E33DF"/>
    <w:rsid w:val="002E3844"/>
    <w:rsid w:val="002E399D"/>
    <w:rsid w:val="002E4CFC"/>
    <w:rsid w:val="002E50A7"/>
    <w:rsid w:val="002E5BCA"/>
    <w:rsid w:val="002F016A"/>
    <w:rsid w:val="002F2526"/>
    <w:rsid w:val="002F3EEC"/>
    <w:rsid w:val="002F77D8"/>
    <w:rsid w:val="002F7A1E"/>
    <w:rsid w:val="00300DAA"/>
    <w:rsid w:val="003017BA"/>
    <w:rsid w:val="00301B35"/>
    <w:rsid w:val="00302907"/>
    <w:rsid w:val="00302931"/>
    <w:rsid w:val="003031CA"/>
    <w:rsid w:val="00303251"/>
    <w:rsid w:val="0031221F"/>
    <w:rsid w:val="0031248E"/>
    <w:rsid w:val="003140E3"/>
    <w:rsid w:val="00315AE4"/>
    <w:rsid w:val="00330061"/>
    <w:rsid w:val="003330A9"/>
    <w:rsid w:val="00333BA9"/>
    <w:rsid w:val="00333FDC"/>
    <w:rsid w:val="003344B4"/>
    <w:rsid w:val="003401E9"/>
    <w:rsid w:val="00340A49"/>
    <w:rsid w:val="00345CFC"/>
    <w:rsid w:val="0035127A"/>
    <w:rsid w:val="00352823"/>
    <w:rsid w:val="003539FE"/>
    <w:rsid w:val="00354A52"/>
    <w:rsid w:val="00354D0C"/>
    <w:rsid w:val="00357141"/>
    <w:rsid w:val="00362454"/>
    <w:rsid w:val="00362FA0"/>
    <w:rsid w:val="00363F46"/>
    <w:rsid w:val="00365350"/>
    <w:rsid w:val="00371379"/>
    <w:rsid w:val="00371658"/>
    <w:rsid w:val="00371EED"/>
    <w:rsid w:val="0037293F"/>
    <w:rsid w:val="003736D7"/>
    <w:rsid w:val="003739CD"/>
    <w:rsid w:val="003760F5"/>
    <w:rsid w:val="003778C3"/>
    <w:rsid w:val="003800D9"/>
    <w:rsid w:val="0038013B"/>
    <w:rsid w:val="00380FE9"/>
    <w:rsid w:val="00380FEA"/>
    <w:rsid w:val="00390BDA"/>
    <w:rsid w:val="00392D4D"/>
    <w:rsid w:val="00394635"/>
    <w:rsid w:val="0039690F"/>
    <w:rsid w:val="0039750C"/>
    <w:rsid w:val="003A064D"/>
    <w:rsid w:val="003A065A"/>
    <w:rsid w:val="003A5149"/>
    <w:rsid w:val="003A6F87"/>
    <w:rsid w:val="003A7A59"/>
    <w:rsid w:val="003B177B"/>
    <w:rsid w:val="003B3E1D"/>
    <w:rsid w:val="003B46E6"/>
    <w:rsid w:val="003C633A"/>
    <w:rsid w:val="003D0689"/>
    <w:rsid w:val="003D1E5A"/>
    <w:rsid w:val="003D22E1"/>
    <w:rsid w:val="003D2372"/>
    <w:rsid w:val="003D333E"/>
    <w:rsid w:val="003D3766"/>
    <w:rsid w:val="003D4595"/>
    <w:rsid w:val="003D53B1"/>
    <w:rsid w:val="003D774B"/>
    <w:rsid w:val="003E2255"/>
    <w:rsid w:val="003E2F23"/>
    <w:rsid w:val="003E330B"/>
    <w:rsid w:val="003E3959"/>
    <w:rsid w:val="003E4DAF"/>
    <w:rsid w:val="003E639C"/>
    <w:rsid w:val="003E66F2"/>
    <w:rsid w:val="003E7918"/>
    <w:rsid w:val="003F6018"/>
    <w:rsid w:val="003F6655"/>
    <w:rsid w:val="003F6EEC"/>
    <w:rsid w:val="004005FA"/>
    <w:rsid w:val="0040109A"/>
    <w:rsid w:val="00401580"/>
    <w:rsid w:val="004033FB"/>
    <w:rsid w:val="00403D71"/>
    <w:rsid w:val="004064C7"/>
    <w:rsid w:val="00406A83"/>
    <w:rsid w:val="004113DB"/>
    <w:rsid w:val="004120E2"/>
    <w:rsid w:val="0041339E"/>
    <w:rsid w:val="0041353D"/>
    <w:rsid w:val="00415C04"/>
    <w:rsid w:val="0041716C"/>
    <w:rsid w:val="004175E1"/>
    <w:rsid w:val="004220E7"/>
    <w:rsid w:val="004223C9"/>
    <w:rsid w:val="00422467"/>
    <w:rsid w:val="00423158"/>
    <w:rsid w:val="00423555"/>
    <w:rsid w:val="0042536D"/>
    <w:rsid w:val="004305BB"/>
    <w:rsid w:val="00433145"/>
    <w:rsid w:val="00441E48"/>
    <w:rsid w:val="00444085"/>
    <w:rsid w:val="00454557"/>
    <w:rsid w:val="00454832"/>
    <w:rsid w:val="00455BBD"/>
    <w:rsid w:val="00457A75"/>
    <w:rsid w:val="0046098F"/>
    <w:rsid w:val="00463F58"/>
    <w:rsid w:val="004651A0"/>
    <w:rsid w:val="00466145"/>
    <w:rsid w:val="0047047B"/>
    <w:rsid w:val="00471744"/>
    <w:rsid w:val="004727A8"/>
    <w:rsid w:val="00473C42"/>
    <w:rsid w:val="00475DE5"/>
    <w:rsid w:val="004804F5"/>
    <w:rsid w:val="004827F1"/>
    <w:rsid w:val="004832C2"/>
    <w:rsid w:val="004839F0"/>
    <w:rsid w:val="004856A1"/>
    <w:rsid w:val="0048688C"/>
    <w:rsid w:val="004902A9"/>
    <w:rsid w:val="00495B22"/>
    <w:rsid w:val="004A21CF"/>
    <w:rsid w:val="004A4B71"/>
    <w:rsid w:val="004A6C8C"/>
    <w:rsid w:val="004A744E"/>
    <w:rsid w:val="004B0DFC"/>
    <w:rsid w:val="004B2717"/>
    <w:rsid w:val="004B4C9C"/>
    <w:rsid w:val="004C1612"/>
    <w:rsid w:val="004C1CB8"/>
    <w:rsid w:val="004C3CCE"/>
    <w:rsid w:val="004C5238"/>
    <w:rsid w:val="004D1EDB"/>
    <w:rsid w:val="004D63CA"/>
    <w:rsid w:val="004D6AE5"/>
    <w:rsid w:val="004E0676"/>
    <w:rsid w:val="004E19CE"/>
    <w:rsid w:val="004E1F3A"/>
    <w:rsid w:val="004E2351"/>
    <w:rsid w:val="004E4B1A"/>
    <w:rsid w:val="004E669D"/>
    <w:rsid w:val="004E78A1"/>
    <w:rsid w:val="004E7C7E"/>
    <w:rsid w:val="004F24AF"/>
    <w:rsid w:val="004F510D"/>
    <w:rsid w:val="004F67E3"/>
    <w:rsid w:val="004F7686"/>
    <w:rsid w:val="004F7739"/>
    <w:rsid w:val="00500395"/>
    <w:rsid w:val="005020E7"/>
    <w:rsid w:val="005025ED"/>
    <w:rsid w:val="0050268E"/>
    <w:rsid w:val="00503535"/>
    <w:rsid w:val="00504FE4"/>
    <w:rsid w:val="005129E8"/>
    <w:rsid w:val="00512AAA"/>
    <w:rsid w:val="00514310"/>
    <w:rsid w:val="0051440E"/>
    <w:rsid w:val="005155BC"/>
    <w:rsid w:val="00521FEE"/>
    <w:rsid w:val="0052372F"/>
    <w:rsid w:val="00524CD7"/>
    <w:rsid w:val="00526603"/>
    <w:rsid w:val="00526C3D"/>
    <w:rsid w:val="00530FC3"/>
    <w:rsid w:val="00534A2C"/>
    <w:rsid w:val="0053515F"/>
    <w:rsid w:val="00535DF4"/>
    <w:rsid w:val="005360B6"/>
    <w:rsid w:val="0053642B"/>
    <w:rsid w:val="0053694B"/>
    <w:rsid w:val="00536B20"/>
    <w:rsid w:val="00536E50"/>
    <w:rsid w:val="00541D23"/>
    <w:rsid w:val="005438DB"/>
    <w:rsid w:val="0054617D"/>
    <w:rsid w:val="0054662B"/>
    <w:rsid w:val="00552910"/>
    <w:rsid w:val="005530DC"/>
    <w:rsid w:val="00555B50"/>
    <w:rsid w:val="00560B86"/>
    <w:rsid w:val="005657B0"/>
    <w:rsid w:val="00567579"/>
    <w:rsid w:val="005753F3"/>
    <w:rsid w:val="005764BA"/>
    <w:rsid w:val="00576502"/>
    <w:rsid w:val="00577EB0"/>
    <w:rsid w:val="005801E9"/>
    <w:rsid w:val="005807E2"/>
    <w:rsid w:val="00580DD6"/>
    <w:rsid w:val="005819E4"/>
    <w:rsid w:val="005839B4"/>
    <w:rsid w:val="005843DE"/>
    <w:rsid w:val="0058483D"/>
    <w:rsid w:val="005862CB"/>
    <w:rsid w:val="005866F4"/>
    <w:rsid w:val="005911E7"/>
    <w:rsid w:val="0059147B"/>
    <w:rsid w:val="005A0458"/>
    <w:rsid w:val="005A06D2"/>
    <w:rsid w:val="005B0BE3"/>
    <w:rsid w:val="005B2EBD"/>
    <w:rsid w:val="005B766E"/>
    <w:rsid w:val="005B7CC2"/>
    <w:rsid w:val="005C39D4"/>
    <w:rsid w:val="005C4FB7"/>
    <w:rsid w:val="005C507F"/>
    <w:rsid w:val="005C568F"/>
    <w:rsid w:val="005C5998"/>
    <w:rsid w:val="005D1074"/>
    <w:rsid w:val="005D114C"/>
    <w:rsid w:val="005D1ADA"/>
    <w:rsid w:val="005D211A"/>
    <w:rsid w:val="005D3698"/>
    <w:rsid w:val="005D4681"/>
    <w:rsid w:val="005D58E1"/>
    <w:rsid w:val="005D5A5B"/>
    <w:rsid w:val="005D60C6"/>
    <w:rsid w:val="005D6616"/>
    <w:rsid w:val="005D69E8"/>
    <w:rsid w:val="005D6FE6"/>
    <w:rsid w:val="005E2CE2"/>
    <w:rsid w:val="005E3AC7"/>
    <w:rsid w:val="005E51D4"/>
    <w:rsid w:val="005E69BE"/>
    <w:rsid w:val="005F0031"/>
    <w:rsid w:val="005F16B3"/>
    <w:rsid w:val="005F4150"/>
    <w:rsid w:val="005F517B"/>
    <w:rsid w:val="005F5A9A"/>
    <w:rsid w:val="005F5DC9"/>
    <w:rsid w:val="005F649A"/>
    <w:rsid w:val="005F66CE"/>
    <w:rsid w:val="0060193C"/>
    <w:rsid w:val="00601D5C"/>
    <w:rsid w:val="00603527"/>
    <w:rsid w:val="00605F93"/>
    <w:rsid w:val="00607E29"/>
    <w:rsid w:val="00610F9F"/>
    <w:rsid w:val="00612FB9"/>
    <w:rsid w:val="006139F2"/>
    <w:rsid w:val="00613F93"/>
    <w:rsid w:val="0061465D"/>
    <w:rsid w:val="00614C75"/>
    <w:rsid w:val="00615088"/>
    <w:rsid w:val="00615512"/>
    <w:rsid w:val="00617AFF"/>
    <w:rsid w:val="00617CD5"/>
    <w:rsid w:val="0062045A"/>
    <w:rsid w:val="006222EA"/>
    <w:rsid w:val="00623455"/>
    <w:rsid w:val="0062402A"/>
    <w:rsid w:val="00624DF2"/>
    <w:rsid w:val="0062576C"/>
    <w:rsid w:val="006276FD"/>
    <w:rsid w:val="00630A7A"/>
    <w:rsid w:val="00632C6D"/>
    <w:rsid w:val="00633B4C"/>
    <w:rsid w:val="00633CBD"/>
    <w:rsid w:val="00635DF4"/>
    <w:rsid w:val="00635EC0"/>
    <w:rsid w:val="006415D9"/>
    <w:rsid w:val="00646E57"/>
    <w:rsid w:val="00646FB5"/>
    <w:rsid w:val="00655040"/>
    <w:rsid w:val="006554D0"/>
    <w:rsid w:val="006610C5"/>
    <w:rsid w:val="00665871"/>
    <w:rsid w:val="00666D8E"/>
    <w:rsid w:val="00666E4A"/>
    <w:rsid w:val="00670083"/>
    <w:rsid w:val="0067183D"/>
    <w:rsid w:val="0067276B"/>
    <w:rsid w:val="0067367B"/>
    <w:rsid w:val="006752B2"/>
    <w:rsid w:val="006759E7"/>
    <w:rsid w:val="006761CC"/>
    <w:rsid w:val="00682C48"/>
    <w:rsid w:val="00685D15"/>
    <w:rsid w:val="0068620B"/>
    <w:rsid w:val="00690481"/>
    <w:rsid w:val="00692541"/>
    <w:rsid w:val="00692663"/>
    <w:rsid w:val="00692D81"/>
    <w:rsid w:val="00693B0A"/>
    <w:rsid w:val="00693C9D"/>
    <w:rsid w:val="00696978"/>
    <w:rsid w:val="006A07E2"/>
    <w:rsid w:val="006A0CB7"/>
    <w:rsid w:val="006A2D89"/>
    <w:rsid w:val="006A37BD"/>
    <w:rsid w:val="006A4E2F"/>
    <w:rsid w:val="006A52AD"/>
    <w:rsid w:val="006A725D"/>
    <w:rsid w:val="006B17E9"/>
    <w:rsid w:val="006B3C2A"/>
    <w:rsid w:val="006B60B1"/>
    <w:rsid w:val="006C6820"/>
    <w:rsid w:val="006C71A6"/>
    <w:rsid w:val="006D0DB8"/>
    <w:rsid w:val="006D2C11"/>
    <w:rsid w:val="006D4C69"/>
    <w:rsid w:val="006E0B87"/>
    <w:rsid w:val="006E378D"/>
    <w:rsid w:val="006F04A2"/>
    <w:rsid w:val="006F0BF8"/>
    <w:rsid w:val="006F16EC"/>
    <w:rsid w:val="006F1E82"/>
    <w:rsid w:val="006F2A09"/>
    <w:rsid w:val="006F4307"/>
    <w:rsid w:val="006F57A4"/>
    <w:rsid w:val="006F5A2B"/>
    <w:rsid w:val="006F62A4"/>
    <w:rsid w:val="006F7323"/>
    <w:rsid w:val="007006FE"/>
    <w:rsid w:val="00700F66"/>
    <w:rsid w:val="00705826"/>
    <w:rsid w:val="00706CAC"/>
    <w:rsid w:val="00710917"/>
    <w:rsid w:val="00710E62"/>
    <w:rsid w:val="00720B08"/>
    <w:rsid w:val="00720FC1"/>
    <w:rsid w:val="00721AC7"/>
    <w:rsid w:val="00723D44"/>
    <w:rsid w:val="00723E9D"/>
    <w:rsid w:val="00724060"/>
    <w:rsid w:val="007271FD"/>
    <w:rsid w:val="00727FF2"/>
    <w:rsid w:val="0073145E"/>
    <w:rsid w:val="00736EE8"/>
    <w:rsid w:val="0073750D"/>
    <w:rsid w:val="00743A50"/>
    <w:rsid w:val="00743D4B"/>
    <w:rsid w:val="007457A4"/>
    <w:rsid w:val="00746EA2"/>
    <w:rsid w:val="00750FBE"/>
    <w:rsid w:val="007511CB"/>
    <w:rsid w:val="00754897"/>
    <w:rsid w:val="00754AFB"/>
    <w:rsid w:val="0075556C"/>
    <w:rsid w:val="0075724D"/>
    <w:rsid w:val="00760058"/>
    <w:rsid w:val="00761376"/>
    <w:rsid w:val="0076175D"/>
    <w:rsid w:val="00763925"/>
    <w:rsid w:val="00764692"/>
    <w:rsid w:val="00765FF4"/>
    <w:rsid w:val="00767627"/>
    <w:rsid w:val="00771CA0"/>
    <w:rsid w:val="00774573"/>
    <w:rsid w:val="00776D20"/>
    <w:rsid w:val="007776A6"/>
    <w:rsid w:val="007808D4"/>
    <w:rsid w:val="00780BC8"/>
    <w:rsid w:val="007810E6"/>
    <w:rsid w:val="007872F0"/>
    <w:rsid w:val="00790C76"/>
    <w:rsid w:val="00791368"/>
    <w:rsid w:val="00792F84"/>
    <w:rsid w:val="007947E8"/>
    <w:rsid w:val="0079553B"/>
    <w:rsid w:val="0079576F"/>
    <w:rsid w:val="00795774"/>
    <w:rsid w:val="007A2C02"/>
    <w:rsid w:val="007A312C"/>
    <w:rsid w:val="007A63A8"/>
    <w:rsid w:val="007B0681"/>
    <w:rsid w:val="007B06A5"/>
    <w:rsid w:val="007B16EF"/>
    <w:rsid w:val="007B17BD"/>
    <w:rsid w:val="007B1AF1"/>
    <w:rsid w:val="007B1FFD"/>
    <w:rsid w:val="007B2ED8"/>
    <w:rsid w:val="007B648A"/>
    <w:rsid w:val="007B6BC5"/>
    <w:rsid w:val="007D1C21"/>
    <w:rsid w:val="007D5B59"/>
    <w:rsid w:val="007D5B8F"/>
    <w:rsid w:val="007D6CA2"/>
    <w:rsid w:val="007E0EE4"/>
    <w:rsid w:val="007E50F2"/>
    <w:rsid w:val="007E66C0"/>
    <w:rsid w:val="007E6706"/>
    <w:rsid w:val="007F1207"/>
    <w:rsid w:val="007F22BA"/>
    <w:rsid w:val="00800399"/>
    <w:rsid w:val="0080230C"/>
    <w:rsid w:val="00802CBB"/>
    <w:rsid w:val="008030B6"/>
    <w:rsid w:val="0080323F"/>
    <w:rsid w:val="008115A8"/>
    <w:rsid w:val="0081194E"/>
    <w:rsid w:val="008172EF"/>
    <w:rsid w:val="00817D20"/>
    <w:rsid w:val="00823D16"/>
    <w:rsid w:val="008255B4"/>
    <w:rsid w:val="00825D67"/>
    <w:rsid w:val="00831BAE"/>
    <w:rsid w:val="0083574F"/>
    <w:rsid w:val="00836647"/>
    <w:rsid w:val="008417DD"/>
    <w:rsid w:val="0084254F"/>
    <w:rsid w:val="0084511A"/>
    <w:rsid w:val="00845BF3"/>
    <w:rsid w:val="008462BC"/>
    <w:rsid w:val="008539AC"/>
    <w:rsid w:val="008557FC"/>
    <w:rsid w:val="0086073D"/>
    <w:rsid w:val="00861A9C"/>
    <w:rsid w:val="00870C59"/>
    <w:rsid w:val="0087386C"/>
    <w:rsid w:val="00874DF7"/>
    <w:rsid w:val="008801D7"/>
    <w:rsid w:val="00880594"/>
    <w:rsid w:val="00882474"/>
    <w:rsid w:val="00884386"/>
    <w:rsid w:val="00884658"/>
    <w:rsid w:val="00887C8A"/>
    <w:rsid w:val="00887E9C"/>
    <w:rsid w:val="00887FC6"/>
    <w:rsid w:val="008953C4"/>
    <w:rsid w:val="00895777"/>
    <w:rsid w:val="00897021"/>
    <w:rsid w:val="0089765F"/>
    <w:rsid w:val="00897985"/>
    <w:rsid w:val="008A04F2"/>
    <w:rsid w:val="008A0B87"/>
    <w:rsid w:val="008A1FD4"/>
    <w:rsid w:val="008A5A29"/>
    <w:rsid w:val="008A5E02"/>
    <w:rsid w:val="008B4123"/>
    <w:rsid w:val="008B4425"/>
    <w:rsid w:val="008B50FB"/>
    <w:rsid w:val="008B6090"/>
    <w:rsid w:val="008C3788"/>
    <w:rsid w:val="008C53B3"/>
    <w:rsid w:val="008C6929"/>
    <w:rsid w:val="008C6F40"/>
    <w:rsid w:val="008D1846"/>
    <w:rsid w:val="008D1942"/>
    <w:rsid w:val="008D487F"/>
    <w:rsid w:val="008D5CD6"/>
    <w:rsid w:val="008D6D9E"/>
    <w:rsid w:val="008D70DD"/>
    <w:rsid w:val="008D7ECC"/>
    <w:rsid w:val="008E0CB1"/>
    <w:rsid w:val="008E0F63"/>
    <w:rsid w:val="008E16E6"/>
    <w:rsid w:val="008E19C6"/>
    <w:rsid w:val="008E3AF7"/>
    <w:rsid w:val="008E5C77"/>
    <w:rsid w:val="008E7505"/>
    <w:rsid w:val="008E75D3"/>
    <w:rsid w:val="008F0146"/>
    <w:rsid w:val="008F051D"/>
    <w:rsid w:val="008F219A"/>
    <w:rsid w:val="008F3E4D"/>
    <w:rsid w:val="008F5890"/>
    <w:rsid w:val="008F7250"/>
    <w:rsid w:val="00900042"/>
    <w:rsid w:val="00900286"/>
    <w:rsid w:val="00901CF0"/>
    <w:rsid w:val="009022E7"/>
    <w:rsid w:val="009030CC"/>
    <w:rsid w:val="0090324F"/>
    <w:rsid w:val="009049D1"/>
    <w:rsid w:val="00904B2F"/>
    <w:rsid w:val="00912988"/>
    <w:rsid w:val="009155F5"/>
    <w:rsid w:val="00917563"/>
    <w:rsid w:val="0092018C"/>
    <w:rsid w:val="00920D8E"/>
    <w:rsid w:val="00920F08"/>
    <w:rsid w:val="00923379"/>
    <w:rsid w:val="00923A0A"/>
    <w:rsid w:val="00925B98"/>
    <w:rsid w:val="009267CB"/>
    <w:rsid w:val="00926E5C"/>
    <w:rsid w:val="009270B6"/>
    <w:rsid w:val="00930091"/>
    <w:rsid w:val="0093065F"/>
    <w:rsid w:val="009307C3"/>
    <w:rsid w:val="00930E7F"/>
    <w:rsid w:val="00941EF2"/>
    <w:rsid w:val="00944EF1"/>
    <w:rsid w:val="00946481"/>
    <w:rsid w:val="009478DD"/>
    <w:rsid w:val="00955706"/>
    <w:rsid w:val="0095595B"/>
    <w:rsid w:val="009560DA"/>
    <w:rsid w:val="009566F2"/>
    <w:rsid w:val="00957022"/>
    <w:rsid w:val="009575B6"/>
    <w:rsid w:val="00963D76"/>
    <w:rsid w:val="00966018"/>
    <w:rsid w:val="0096658C"/>
    <w:rsid w:val="00967BA4"/>
    <w:rsid w:val="00967EE7"/>
    <w:rsid w:val="00970E46"/>
    <w:rsid w:val="00971543"/>
    <w:rsid w:val="00971D31"/>
    <w:rsid w:val="00972C49"/>
    <w:rsid w:val="00972F39"/>
    <w:rsid w:val="0097382A"/>
    <w:rsid w:val="00974CC2"/>
    <w:rsid w:val="00975547"/>
    <w:rsid w:val="0097612B"/>
    <w:rsid w:val="00976942"/>
    <w:rsid w:val="0098024E"/>
    <w:rsid w:val="00980B4A"/>
    <w:rsid w:val="00983D64"/>
    <w:rsid w:val="009845AE"/>
    <w:rsid w:val="00985222"/>
    <w:rsid w:val="0098535A"/>
    <w:rsid w:val="0098617A"/>
    <w:rsid w:val="00986F6D"/>
    <w:rsid w:val="00991C48"/>
    <w:rsid w:val="0099688C"/>
    <w:rsid w:val="009A2197"/>
    <w:rsid w:val="009A4DBE"/>
    <w:rsid w:val="009B0D62"/>
    <w:rsid w:val="009B44D8"/>
    <w:rsid w:val="009B5C19"/>
    <w:rsid w:val="009C1F25"/>
    <w:rsid w:val="009C3812"/>
    <w:rsid w:val="009C4D78"/>
    <w:rsid w:val="009D2C90"/>
    <w:rsid w:val="009D3FC3"/>
    <w:rsid w:val="009D4A6D"/>
    <w:rsid w:val="009D4ACE"/>
    <w:rsid w:val="009E022A"/>
    <w:rsid w:val="009E1A4F"/>
    <w:rsid w:val="009E29B8"/>
    <w:rsid w:val="009F07BE"/>
    <w:rsid w:val="009F1206"/>
    <w:rsid w:val="009F5052"/>
    <w:rsid w:val="009F59EA"/>
    <w:rsid w:val="009F6BFC"/>
    <w:rsid w:val="00A00D33"/>
    <w:rsid w:val="00A03DD7"/>
    <w:rsid w:val="00A05C97"/>
    <w:rsid w:val="00A07A62"/>
    <w:rsid w:val="00A10934"/>
    <w:rsid w:val="00A11BBA"/>
    <w:rsid w:val="00A12925"/>
    <w:rsid w:val="00A15F22"/>
    <w:rsid w:val="00A175F6"/>
    <w:rsid w:val="00A21D16"/>
    <w:rsid w:val="00A220F2"/>
    <w:rsid w:val="00A22842"/>
    <w:rsid w:val="00A24323"/>
    <w:rsid w:val="00A255E4"/>
    <w:rsid w:val="00A340A7"/>
    <w:rsid w:val="00A34F7A"/>
    <w:rsid w:val="00A352DC"/>
    <w:rsid w:val="00A3634B"/>
    <w:rsid w:val="00A36DD2"/>
    <w:rsid w:val="00A475F5"/>
    <w:rsid w:val="00A53901"/>
    <w:rsid w:val="00A542D2"/>
    <w:rsid w:val="00A56C36"/>
    <w:rsid w:val="00A57E63"/>
    <w:rsid w:val="00A64170"/>
    <w:rsid w:val="00A64BAC"/>
    <w:rsid w:val="00A653E8"/>
    <w:rsid w:val="00A662C4"/>
    <w:rsid w:val="00A7448E"/>
    <w:rsid w:val="00A74D02"/>
    <w:rsid w:val="00A85F86"/>
    <w:rsid w:val="00A86D4B"/>
    <w:rsid w:val="00A942D3"/>
    <w:rsid w:val="00A95475"/>
    <w:rsid w:val="00A970F7"/>
    <w:rsid w:val="00A97428"/>
    <w:rsid w:val="00AA17B6"/>
    <w:rsid w:val="00AA21A9"/>
    <w:rsid w:val="00AA41B1"/>
    <w:rsid w:val="00AA48D8"/>
    <w:rsid w:val="00AA7BF4"/>
    <w:rsid w:val="00AB341D"/>
    <w:rsid w:val="00AB5FE0"/>
    <w:rsid w:val="00AC2D15"/>
    <w:rsid w:val="00AC2D37"/>
    <w:rsid w:val="00AC3CA2"/>
    <w:rsid w:val="00AC51A0"/>
    <w:rsid w:val="00AC6116"/>
    <w:rsid w:val="00AC614E"/>
    <w:rsid w:val="00AC74B1"/>
    <w:rsid w:val="00AD1474"/>
    <w:rsid w:val="00AD397E"/>
    <w:rsid w:val="00AD397F"/>
    <w:rsid w:val="00AD3A8F"/>
    <w:rsid w:val="00AD62ED"/>
    <w:rsid w:val="00AD7C50"/>
    <w:rsid w:val="00AE0FCC"/>
    <w:rsid w:val="00AE2111"/>
    <w:rsid w:val="00AE3915"/>
    <w:rsid w:val="00AE5713"/>
    <w:rsid w:val="00AF0C2F"/>
    <w:rsid w:val="00AF197D"/>
    <w:rsid w:val="00AF3081"/>
    <w:rsid w:val="00AF3FD3"/>
    <w:rsid w:val="00AF50B5"/>
    <w:rsid w:val="00AF5233"/>
    <w:rsid w:val="00AF5CCF"/>
    <w:rsid w:val="00AF5FB8"/>
    <w:rsid w:val="00AF7D29"/>
    <w:rsid w:val="00B03112"/>
    <w:rsid w:val="00B04205"/>
    <w:rsid w:val="00B0575B"/>
    <w:rsid w:val="00B070D6"/>
    <w:rsid w:val="00B14691"/>
    <w:rsid w:val="00B14D90"/>
    <w:rsid w:val="00B173B7"/>
    <w:rsid w:val="00B23A6A"/>
    <w:rsid w:val="00B24D98"/>
    <w:rsid w:val="00B257BF"/>
    <w:rsid w:val="00B267BE"/>
    <w:rsid w:val="00B35EFC"/>
    <w:rsid w:val="00B426CC"/>
    <w:rsid w:val="00B42D9A"/>
    <w:rsid w:val="00B43828"/>
    <w:rsid w:val="00B43F09"/>
    <w:rsid w:val="00B466B8"/>
    <w:rsid w:val="00B4791C"/>
    <w:rsid w:val="00B51A20"/>
    <w:rsid w:val="00B542C7"/>
    <w:rsid w:val="00B56148"/>
    <w:rsid w:val="00B565CE"/>
    <w:rsid w:val="00B5772A"/>
    <w:rsid w:val="00B61FE4"/>
    <w:rsid w:val="00B6424B"/>
    <w:rsid w:val="00B64897"/>
    <w:rsid w:val="00B64B26"/>
    <w:rsid w:val="00B65AF0"/>
    <w:rsid w:val="00B66BE1"/>
    <w:rsid w:val="00B676E1"/>
    <w:rsid w:val="00B67716"/>
    <w:rsid w:val="00B67E91"/>
    <w:rsid w:val="00B70672"/>
    <w:rsid w:val="00B737B9"/>
    <w:rsid w:val="00B7501F"/>
    <w:rsid w:val="00B752B4"/>
    <w:rsid w:val="00B7594D"/>
    <w:rsid w:val="00B77221"/>
    <w:rsid w:val="00B7778E"/>
    <w:rsid w:val="00B80C0D"/>
    <w:rsid w:val="00B83124"/>
    <w:rsid w:val="00B85FA1"/>
    <w:rsid w:val="00B903C1"/>
    <w:rsid w:val="00B9346C"/>
    <w:rsid w:val="00B9662A"/>
    <w:rsid w:val="00B96777"/>
    <w:rsid w:val="00B9746B"/>
    <w:rsid w:val="00BA0701"/>
    <w:rsid w:val="00BA5D79"/>
    <w:rsid w:val="00BB0FCC"/>
    <w:rsid w:val="00BB18FA"/>
    <w:rsid w:val="00BB5C71"/>
    <w:rsid w:val="00BC1B59"/>
    <w:rsid w:val="00BC21DB"/>
    <w:rsid w:val="00BC24C2"/>
    <w:rsid w:val="00BC414D"/>
    <w:rsid w:val="00BC4BB4"/>
    <w:rsid w:val="00BC6A45"/>
    <w:rsid w:val="00BC6E66"/>
    <w:rsid w:val="00BD0F48"/>
    <w:rsid w:val="00BD2CAB"/>
    <w:rsid w:val="00BD5BAC"/>
    <w:rsid w:val="00BD6279"/>
    <w:rsid w:val="00BD7E25"/>
    <w:rsid w:val="00BE134A"/>
    <w:rsid w:val="00BE3170"/>
    <w:rsid w:val="00BE3758"/>
    <w:rsid w:val="00BE5C4E"/>
    <w:rsid w:val="00BE5E09"/>
    <w:rsid w:val="00BE6724"/>
    <w:rsid w:val="00BF4BF1"/>
    <w:rsid w:val="00BF56D7"/>
    <w:rsid w:val="00C0008C"/>
    <w:rsid w:val="00C01EF0"/>
    <w:rsid w:val="00C01F01"/>
    <w:rsid w:val="00C0235C"/>
    <w:rsid w:val="00C068E2"/>
    <w:rsid w:val="00C0717F"/>
    <w:rsid w:val="00C10BD3"/>
    <w:rsid w:val="00C115C5"/>
    <w:rsid w:val="00C16807"/>
    <w:rsid w:val="00C16BE7"/>
    <w:rsid w:val="00C2056D"/>
    <w:rsid w:val="00C22752"/>
    <w:rsid w:val="00C22978"/>
    <w:rsid w:val="00C2766E"/>
    <w:rsid w:val="00C27AD1"/>
    <w:rsid w:val="00C3091D"/>
    <w:rsid w:val="00C30F0D"/>
    <w:rsid w:val="00C3656E"/>
    <w:rsid w:val="00C366E9"/>
    <w:rsid w:val="00C40126"/>
    <w:rsid w:val="00C40D14"/>
    <w:rsid w:val="00C42345"/>
    <w:rsid w:val="00C426AA"/>
    <w:rsid w:val="00C430C8"/>
    <w:rsid w:val="00C4680F"/>
    <w:rsid w:val="00C50B8E"/>
    <w:rsid w:val="00C604CB"/>
    <w:rsid w:val="00C60F7F"/>
    <w:rsid w:val="00C6142D"/>
    <w:rsid w:val="00C642BF"/>
    <w:rsid w:val="00C76D0B"/>
    <w:rsid w:val="00C76F42"/>
    <w:rsid w:val="00C773F1"/>
    <w:rsid w:val="00C77C95"/>
    <w:rsid w:val="00C83E5C"/>
    <w:rsid w:val="00C83ED2"/>
    <w:rsid w:val="00C87893"/>
    <w:rsid w:val="00C907EC"/>
    <w:rsid w:val="00C932EF"/>
    <w:rsid w:val="00C94EE6"/>
    <w:rsid w:val="00C96FF2"/>
    <w:rsid w:val="00CA21D5"/>
    <w:rsid w:val="00CA33A0"/>
    <w:rsid w:val="00CA485F"/>
    <w:rsid w:val="00CA4D76"/>
    <w:rsid w:val="00CA5743"/>
    <w:rsid w:val="00CA5E46"/>
    <w:rsid w:val="00CA69D2"/>
    <w:rsid w:val="00CB31CE"/>
    <w:rsid w:val="00CB799A"/>
    <w:rsid w:val="00CB7C16"/>
    <w:rsid w:val="00CB7C43"/>
    <w:rsid w:val="00CC0838"/>
    <w:rsid w:val="00CC2838"/>
    <w:rsid w:val="00CC5EFD"/>
    <w:rsid w:val="00CC6D66"/>
    <w:rsid w:val="00CD024C"/>
    <w:rsid w:val="00CD3D5E"/>
    <w:rsid w:val="00CD4109"/>
    <w:rsid w:val="00CD6906"/>
    <w:rsid w:val="00CE17D1"/>
    <w:rsid w:val="00CE1DE0"/>
    <w:rsid w:val="00CE4774"/>
    <w:rsid w:val="00CE4881"/>
    <w:rsid w:val="00CE52DC"/>
    <w:rsid w:val="00CE784C"/>
    <w:rsid w:val="00CF3187"/>
    <w:rsid w:val="00CF6AC8"/>
    <w:rsid w:val="00D00F66"/>
    <w:rsid w:val="00D0190D"/>
    <w:rsid w:val="00D020D4"/>
    <w:rsid w:val="00D02200"/>
    <w:rsid w:val="00D02B1E"/>
    <w:rsid w:val="00D02E15"/>
    <w:rsid w:val="00D05FB0"/>
    <w:rsid w:val="00D0704B"/>
    <w:rsid w:val="00D07D8D"/>
    <w:rsid w:val="00D1177C"/>
    <w:rsid w:val="00D123CD"/>
    <w:rsid w:val="00D1530E"/>
    <w:rsid w:val="00D20C15"/>
    <w:rsid w:val="00D21C94"/>
    <w:rsid w:val="00D22514"/>
    <w:rsid w:val="00D30D0C"/>
    <w:rsid w:val="00D31689"/>
    <w:rsid w:val="00D31755"/>
    <w:rsid w:val="00D35155"/>
    <w:rsid w:val="00D41699"/>
    <w:rsid w:val="00D419DF"/>
    <w:rsid w:val="00D42422"/>
    <w:rsid w:val="00D44E6B"/>
    <w:rsid w:val="00D45CDA"/>
    <w:rsid w:val="00D46902"/>
    <w:rsid w:val="00D52B10"/>
    <w:rsid w:val="00D53A42"/>
    <w:rsid w:val="00D53E00"/>
    <w:rsid w:val="00D54796"/>
    <w:rsid w:val="00D54A95"/>
    <w:rsid w:val="00D5612D"/>
    <w:rsid w:val="00D6157D"/>
    <w:rsid w:val="00D61FE1"/>
    <w:rsid w:val="00D640A9"/>
    <w:rsid w:val="00D64A56"/>
    <w:rsid w:val="00D64D51"/>
    <w:rsid w:val="00D65E97"/>
    <w:rsid w:val="00D675F6"/>
    <w:rsid w:val="00D67E72"/>
    <w:rsid w:val="00D7100B"/>
    <w:rsid w:val="00D75915"/>
    <w:rsid w:val="00D77983"/>
    <w:rsid w:val="00D77F6E"/>
    <w:rsid w:val="00D80F11"/>
    <w:rsid w:val="00D81D17"/>
    <w:rsid w:val="00D8206F"/>
    <w:rsid w:val="00D8486C"/>
    <w:rsid w:val="00D931EE"/>
    <w:rsid w:val="00D9323B"/>
    <w:rsid w:val="00D955A8"/>
    <w:rsid w:val="00DA01C4"/>
    <w:rsid w:val="00DA043C"/>
    <w:rsid w:val="00DA2E44"/>
    <w:rsid w:val="00DA2E93"/>
    <w:rsid w:val="00DA2FD0"/>
    <w:rsid w:val="00DA38AB"/>
    <w:rsid w:val="00DA5C0A"/>
    <w:rsid w:val="00DA5E8F"/>
    <w:rsid w:val="00DA609E"/>
    <w:rsid w:val="00DA6D79"/>
    <w:rsid w:val="00DB15AF"/>
    <w:rsid w:val="00DB1B8A"/>
    <w:rsid w:val="00DB58E5"/>
    <w:rsid w:val="00DB5C1D"/>
    <w:rsid w:val="00DC0EC5"/>
    <w:rsid w:val="00DC1DCA"/>
    <w:rsid w:val="00DC2AD4"/>
    <w:rsid w:val="00DC5BBA"/>
    <w:rsid w:val="00DD0FD0"/>
    <w:rsid w:val="00DD18C7"/>
    <w:rsid w:val="00DD1A0B"/>
    <w:rsid w:val="00DD5BF5"/>
    <w:rsid w:val="00DE459B"/>
    <w:rsid w:val="00DE4FB3"/>
    <w:rsid w:val="00DE6495"/>
    <w:rsid w:val="00DE7A20"/>
    <w:rsid w:val="00DF1527"/>
    <w:rsid w:val="00E027CF"/>
    <w:rsid w:val="00E046F9"/>
    <w:rsid w:val="00E064FB"/>
    <w:rsid w:val="00E13776"/>
    <w:rsid w:val="00E13C3F"/>
    <w:rsid w:val="00E1478F"/>
    <w:rsid w:val="00E15641"/>
    <w:rsid w:val="00E158AF"/>
    <w:rsid w:val="00E158E7"/>
    <w:rsid w:val="00E167AB"/>
    <w:rsid w:val="00E170C6"/>
    <w:rsid w:val="00E20457"/>
    <w:rsid w:val="00E21B94"/>
    <w:rsid w:val="00E23A6D"/>
    <w:rsid w:val="00E2479F"/>
    <w:rsid w:val="00E2765D"/>
    <w:rsid w:val="00E279A5"/>
    <w:rsid w:val="00E305FB"/>
    <w:rsid w:val="00E31512"/>
    <w:rsid w:val="00E33F94"/>
    <w:rsid w:val="00E37749"/>
    <w:rsid w:val="00E4360D"/>
    <w:rsid w:val="00E43CD5"/>
    <w:rsid w:val="00E43D92"/>
    <w:rsid w:val="00E43E9B"/>
    <w:rsid w:val="00E43F2B"/>
    <w:rsid w:val="00E44F59"/>
    <w:rsid w:val="00E4500C"/>
    <w:rsid w:val="00E45406"/>
    <w:rsid w:val="00E46BA4"/>
    <w:rsid w:val="00E47D60"/>
    <w:rsid w:val="00E47FAF"/>
    <w:rsid w:val="00E50251"/>
    <w:rsid w:val="00E56E26"/>
    <w:rsid w:val="00E570FA"/>
    <w:rsid w:val="00E60397"/>
    <w:rsid w:val="00E61E0F"/>
    <w:rsid w:val="00E65F6B"/>
    <w:rsid w:val="00E70A7C"/>
    <w:rsid w:val="00E71A2B"/>
    <w:rsid w:val="00E740A4"/>
    <w:rsid w:val="00E7556D"/>
    <w:rsid w:val="00E75D74"/>
    <w:rsid w:val="00E77412"/>
    <w:rsid w:val="00E82B00"/>
    <w:rsid w:val="00E82CDC"/>
    <w:rsid w:val="00E85311"/>
    <w:rsid w:val="00E86E01"/>
    <w:rsid w:val="00E920EF"/>
    <w:rsid w:val="00E936EE"/>
    <w:rsid w:val="00E9399A"/>
    <w:rsid w:val="00E9554C"/>
    <w:rsid w:val="00E962E7"/>
    <w:rsid w:val="00E97B8F"/>
    <w:rsid w:val="00EA313F"/>
    <w:rsid w:val="00EA31D0"/>
    <w:rsid w:val="00EA39B1"/>
    <w:rsid w:val="00EA4B1B"/>
    <w:rsid w:val="00EB0D37"/>
    <w:rsid w:val="00EB122A"/>
    <w:rsid w:val="00EB33A2"/>
    <w:rsid w:val="00EB4E16"/>
    <w:rsid w:val="00EB5D15"/>
    <w:rsid w:val="00EB7599"/>
    <w:rsid w:val="00EB7893"/>
    <w:rsid w:val="00EC03F5"/>
    <w:rsid w:val="00EC1009"/>
    <w:rsid w:val="00EC2761"/>
    <w:rsid w:val="00EC2D63"/>
    <w:rsid w:val="00EC5921"/>
    <w:rsid w:val="00EC6C86"/>
    <w:rsid w:val="00EC6D33"/>
    <w:rsid w:val="00EC7AF5"/>
    <w:rsid w:val="00ED1F7A"/>
    <w:rsid w:val="00ED28F1"/>
    <w:rsid w:val="00ED3BBF"/>
    <w:rsid w:val="00ED3E5C"/>
    <w:rsid w:val="00ED50A0"/>
    <w:rsid w:val="00ED6C97"/>
    <w:rsid w:val="00ED78C2"/>
    <w:rsid w:val="00EE1D33"/>
    <w:rsid w:val="00EE1F51"/>
    <w:rsid w:val="00EE49DE"/>
    <w:rsid w:val="00EE5E74"/>
    <w:rsid w:val="00EF1238"/>
    <w:rsid w:val="00EF60F6"/>
    <w:rsid w:val="00F0479C"/>
    <w:rsid w:val="00F061F3"/>
    <w:rsid w:val="00F07AC2"/>
    <w:rsid w:val="00F109E7"/>
    <w:rsid w:val="00F10D09"/>
    <w:rsid w:val="00F1219A"/>
    <w:rsid w:val="00F206D6"/>
    <w:rsid w:val="00F20911"/>
    <w:rsid w:val="00F214FC"/>
    <w:rsid w:val="00F26A71"/>
    <w:rsid w:val="00F26ACE"/>
    <w:rsid w:val="00F30C2D"/>
    <w:rsid w:val="00F36841"/>
    <w:rsid w:val="00F3768E"/>
    <w:rsid w:val="00F37CAF"/>
    <w:rsid w:val="00F40BF8"/>
    <w:rsid w:val="00F426E6"/>
    <w:rsid w:val="00F45784"/>
    <w:rsid w:val="00F45F01"/>
    <w:rsid w:val="00F467AC"/>
    <w:rsid w:val="00F51EBB"/>
    <w:rsid w:val="00F54097"/>
    <w:rsid w:val="00F5465A"/>
    <w:rsid w:val="00F6003F"/>
    <w:rsid w:val="00F6110F"/>
    <w:rsid w:val="00F6275B"/>
    <w:rsid w:val="00F6364C"/>
    <w:rsid w:val="00F75DA6"/>
    <w:rsid w:val="00F761C8"/>
    <w:rsid w:val="00F77962"/>
    <w:rsid w:val="00F80FC4"/>
    <w:rsid w:val="00F821A8"/>
    <w:rsid w:val="00F8347D"/>
    <w:rsid w:val="00F918D9"/>
    <w:rsid w:val="00F91B8F"/>
    <w:rsid w:val="00F92A04"/>
    <w:rsid w:val="00F92E83"/>
    <w:rsid w:val="00F94449"/>
    <w:rsid w:val="00F97AA0"/>
    <w:rsid w:val="00FA0470"/>
    <w:rsid w:val="00FA0E87"/>
    <w:rsid w:val="00FA10E8"/>
    <w:rsid w:val="00FA1762"/>
    <w:rsid w:val="00FA3EC3"/>
    <w:rsid w:val="00FA51B5"/>
    <w:rsid w:val="00FA54D2"/>
    <w:rsid w:val="00FA754C"/>
    <w:rsid w:val="00FB178B"/>
    <w:rsid w:val="00FB38CC"/>
    <w:rsid w:val="00FB4425"/>
    <w:rsid w:val="00FB47C6"/>
    <w:rsid w:val="00FB4810"/>
    <w:rsid w:val="00FB7EBE"/>
    <w:rsid w:val="00FC127A"/>
    <w:rsid w:val="00FC2C63"/>
    <w:rsid w:val="00FC719F"/>
    <w:rsid w:val="00FC7D2B"/>
    <w:rsid w:val="00FD1DC4"/>
    <w:rsid w:val="00FD3B8F"/>
    <w:rsid w:val="00FD645C"/>
    <w:rsid w:val="00FD66B2"/>
    <w:rsid w:val="00FD671F"/>
    <w:rsid w:val="00FE2B82"/>
    <w:rsid w:val="00FE5058"/>
    <w:rsid w:val="00FE7856"/>
    <w:rsid w:val="00FF0C4C"/>
    <w:rsid w:val="00FF198A"/>
    <w:rsid w:val="00FF5F6E"/>
    <w:rsid w:val="00FF69ED"/>
    <w:rsid w:val="00FF7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8CF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296B"/>
    <w:rPr>
      <w:lang w:eastAsia="de-DE"/>
    </w:rPr>
  </w:style>
  <w:style w:type="paragraph" w:styleId="Heading1">
    <w:name w:val="heading 1"/>
    <w:basedOn w:val="Normal"/>
    <w:next w:val="Normal"/>
    <w:link w:val="Heading1Char"/>
    <w:qFormat/>
    <w:rsid w:val="002C296B"/>
    <w:pPr>
      <w:keepNext/>
      <w:outlineLvl w:val="0"/>
    </w:pPr>
    <w:rPr>
      <w:rFonts w:ascii="Arial" w:hAnsi="Arial"/>
      <w:sz w:val="24"/>
      <w:u w:val="single"/>
    </w:rPr>
  </w:style>
  <w:style w:type="paragraph" w:styleId="Heading2">
    <w:name w:val="heading 2"/>
    <w:basedOn w:val="Normal"/>
    <w:next w:val="Normal"/>
    <w:link w:val="Heading2Char"/>
    <w:qFormat/>
    <w:rsid w:val="002C296B"/>
    <w:pPr>
      <w:keepNext/>
      <w:tabs>
        <w:tab w:val="left" w:pos="900"/>
      </w:tabs>
      <w:outlineLvl w:val="1"/>
    </w:pPr>
    <w:rPr>
      <w:rFonts w:ascii="Arial" w:hAnsi="Arial"/>
      <w:b/>
      <w:sz w:val="24"/>
      <w:u w:val="single"/>
    </w:rPr>
  </w:style>
  <w:style w:type="paragraph" w:styleId="Heading3">
    <w:name w:val="heading 3"/>
    <w:basedOn w:val="Normal"/>
    <w:next w:val="Normal"/>
    <w:link w:val="Heading3Char"/>
    <w:qFormat/>
    <w:rsid w:val="002C296B"/>
    <w:pPr>
      <w:keepNext/>
      <w:outlineLvl w:val="2"/>
    </w:pPr>
    <w:rPr>
      <w:rFonts w:ascii="Arial" w:hAnsi="Arial" w:cs="Arial"/>
      <w:sz w:val="24"/>
      <w:lang w:eastAsia="en-US"/>
    </w:rPr>
  </w:style>
  <w:style w:type="paragraph" w:styleId="Heading4">
    <w:name w:val="heading 4"/>
    <w:basedOn w:val="Normal"/>
    <w:next w:val="Normal"/>
    <w:link w:val="Heading4Char"/>
    <w:qFormat/>
    <w:rsid w:val="002C296B"/>
    <w:pPr>
      <w:keepNext/>
      <w:numPr>
        <w:numId w:val="1"/>
      </w:numPr>
      <w:outlineLvl w:val="3"/>
    </w:pPr>
    <w:rPr>
      <w:rFonts w:ascii="Arial" w:hAnsi="Arial" w:cs="Arial"/>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C296B"/>
    <w:pPr>
      <w:tabs>
        <w:tab w:val="center" w:pos="4320"/>
        <w:tab w:val="right" w:pos="8640"/>
      </w:tabs>
    </w:pPr>
  </w:style>
  <w:style w:type="paragraph" w:styleId="Footer">
    <w:name w:val="footer"/>
    <w:basedOn w:val="Normal"/>
    <w:link w:val="FooterChar"/>
    <w:uiPriority w:val="99"/>
    <w:rsid w:val="002C296B"/>
    <w:pPr>
      <w:tabs>
        <w:tab w:val="center" w:pos="4320"/>
        <w:tab w:val="right" w:pos="8640"/>
      </w:tabs>
    </w:pPr>
  </w:style>
  <w:style w:type="character" w:styleId="PageNumber">
    <w:name w:val="page number"/>
    <w:basedOn w:val="DefaultParagraphFont"/>
    <w:rsid w:val="002C296B"/>
  </w:style>
  <w:style w:type="paragraph" w:styleId="Title">
    <w:name w:val="Title"/>
    <w:basedOn w:val="Normal"/>
    <w:qFormat/>
    <w:rsid w:val="002C296B"/>
    <w:pPr>
      <w:jc w:val="center"/>
    </w:pPr>
    <w:rPr>
      <w:rFonts w:ascii="Arial" w:hAnsi="Arial"/>
      <w:b/>
      <w:sz w:val="28"/>
      <w:u w:val="single"/>
    </w:rPr>
  </w:style>
  <w:style w:type="paragraph" w:styleId="BodyText2">
    <w:name w:val="Body Text 2"/>
    <w:basedOn w:val="Normal"/>
    <w:rsid w:val="002C296B"/>
    <w:pPr>
      <w:ind w:left="360"/>
    </w:pPr>
    <w:rPr>
      <w:rFonts w:ascii="Arial" w:hAnsi="Arial"/>
      <w:b/>
    </w:rPr>
  </w:style>
  <w:style w:type="paragraph" w:styleId="BodyTextIndent2">
    <w:name w:val="Body Text Indent 2"/>
    <w:basedOn w:val="Normal"/>
    <w:rsid w:val="002C296B"/>
    <w:pPr>
      <w:ind w:left="360"/>
    </w:pPr>
    <w:rPr>
      <w:rFonts w:ascii="Arial" w:hAnsi="Arial"/>
      <w:sz w:val="24"/>
    </w:rPr>
  </w:style>
  <w:style w:type="paragraph" w:styleId="BodyTextIndent3">
    <w:name w:val="Body Text Indent 3"/>
    <w:basedOn w:val="Normal"/>
    <w:rsid w:val="002C296B"/>
    <w:pPr>
      <w:ind w:left="540"/>
    </w:pPr>
    <w:rPr>
      <w:rFonts w:ascii="Arial" w:hAnsi="Arial"/>
    </w:rPr>
  </w:style>
  <w:style w:type="character" w:styleId="Hyperlink">
    <w:name w:val="Hyperlink"/>
    <w:basedOn w:val="DefaultParagraphFont"/>
    <w:rsid w:val="002C296B"/>
    <w:rPr>
      <w:color w:val="0000FF"/>
      <w:u w:val="single"/>
    </w:rPr>
  </w:style>
  <w:style w:type="paragraph" w:styleId="BodyText">
    <w:name w:val="Body Text"/>
    <w:basedOn w:val="Normal"/>
    <w:rsid w:val="002C296B"/>
    <w:rPr>
      <w:rFonts w:ascii="Arial" w:hAnsi="Arial"/>
      <w:sz w:val="24"/>
    </w:rPr>
  </w:style>
  <w:style w:type="character" w:styleId="FollowedHyperlink">
    <w:name w:val="FollowedHyperlink"/>
    <w:basedOn w:val="DefaultParagraphFont"/>
    <w:rsid w:val="002C296B"/>
    <w:rPr>
      <w:color w:val="800080"/>
      <w:u w:val="single"/>
    </w:rPr>
  </w:style>
  <w:style w:type="paragraph" w:styleId="BodyText3">
    <w:name w:val="Body Text 3"/>
    <w:basedOn w:val="Normal"/>
    <w:rsid w:val="002C296B"/>
    <w:rPr>
      <w:rFonts w:ascii="Arial" w:hAnsi="Arial"/>
      <w:b/>
      <w:i/>
      <w:sz w:val="24"/>
    </w:rPr>
  </w:style>
  <w:style w:type="paragraph" w:styleId="BodyTextIndent">
    <w:name w:val="Body Text Indent"/>
    <w:basedOn w:val="Normal"/>
    <w:rsid w:val="002C296B"/>
    <w:pPr>
      <w:ind w:left="360"/>
    </w:pPr>
    <w:rPr>
      <w:rFonts w:ascii="Arial" w:hAnsi="Arial" w:cs="Arial"/>
      <w:sz w:val="24"/>
      <w:lang w:eastAsia="en-US"/>
    </w:rPr>
  </w:style>
  <w:style w:type="paragraph" w:styleId="BalloonText">
    <w:name w:val="Balloon Text"/>
    <w:basedOn w:val="Normal"/>
    <w:semiHidden/>
    <w:rsid w:val="00D1177C"/>
    <w:rPr>
      <w:rFonts w:ascii="Tahoma" w:hAnsi="Tahoma" w:cs="Tahoma"/>
      <w:sz w:val="16"/>
      <w:szCs w:val="16"/>
    </w:rPr>
  </w:style>
  <w:style w:type="numbering" w:styleId="111111">
    <w:name w:val="Outline List 2"/>
    <w:basedOn w:val="NoList"/>
    <w:rsid w:val="00970E46"/>
    <w:pPr>
      <w:numPr>
        <w:numId w:val="2"/>
      </w:numPr>
    </w:pPr>
  </w:style>
  <w:style w:type="numbering" w:styleId="1ai">
    <w:name w:val="Outline List 1"/>
    <w:basedOn w:val="NoList"/>
    <w:rsid w:val="00A24323"/>
    <w:pPr>
      <w:numPr>
        <w:numId w:val="3"/>
      </w:numPr>
    </w:pPr>
  </w:style>
  <w:style w:type="table" w:styleId="TableGrid">
    <w:name w:val="Table Grid"/>
    <w:basedOn w:val="TableNormal"/>
    <w:rsid w:val="000C7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5F5DC9"/>
    <w:rPr>
      <w:lang w:eastAsia="de-DE"/>
    </w:rPr>
  </w:style>
  <w:style w:type="paragraph" w:styleId="NoSpacing">
    <w:name w:val="No Spacing"/>
    <w:link w:val="NoSpacingChar"/>
    <w:uiPriority w:val="1"/>
    <w:qFormat/>
    <w:rsid w:val="00267FD6"/>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267FD6"/>
    <w:rPr>
      <w:rFonts w:asciiTheme="minorHAnsi" w:eastAsiaTheme="minorEastAsia" w:hAnsiTheme="minorHAnsi" w:cstheme="minorBidi"/>
      <w:sz w:val="22"/>
      <w:szCs w:val="22"/>
      <w:lang w:eastAsia="ja-JP"/>
    </w:rPr>
  </w:style>
  <w:style w:type="character" w:customStyle="1" w:styleId="HeaderChar">
    <w:name w:val="Header Char"/>
    <w:basedOn w:val="DefaultParagraphFont"/>
    <w:link w:val="Header"/>
    <w:uiPriority w:val="99"/>
    <w:rsid w:val="00267FD6"/>
    <w:rPr>
      <w:lang w:eastAsia="de-DE"/>
    </w:rPr>
  </w:style>
  <w:style w:type="paragraph" w:styleId="ListParagraph">
    <w:name w:val="List Paragraph"/>
    <w:basedOn w:val="Normal"/>
    <w:uiPriority w:val="34"/>
    <w:qFormat/>
    <w:rsid w:val="00D00F66"/>
    <w:pPr>
      <w:ind w:left="720"/>
      <w:contextualSpacing/>
    </w:pPr>
  </w:style>
  <w:style w:type="paragraph" w:styleId="NormalWeb">
    <w:name w:val="Normal (Web)"/>
    <w:basedOn w:val="Normal"/>
    <w:uiPriority w:val="99"/>
    <w:unhideWhenUsed/>
    <w:rsid w:val="00056A9E"/>
    <w:pPr>
      <w:spacing w:after="150" w:line="285" w:lineRule="atLeast"/>
    </w:pPr>
    <w:rPr>
      <w:lang w:eastAsia="en-US"/>
    </w:rPr>
  </w:style>
  <w:style w:type="paragraph" w:customStyle="1" w:styleId="Default">
    <w:name w:val="Default"/>
    <w:rsid w:val="00A74D02"/>
    <w:pPr>
      <w:autoSpaceDE w:val="0"/>
      <w:autoSpaceDN w:val="0"/>
      <w:adjustRightInd w:val="0"/>
    </w:pPr>
    <w:rPr>
      <w:rFonts w:ascii="Calibri" w:hAnsi="Calibri" w:cs="Calibri"/>
      <w:color w:val="000000"/>
      <w:sz w:val="24"/>
      <w:szCs w:val="24"/>
    </w:rPr>
  </w:style>
  <w:style w:type="character" w:customStyle="1" w:styleId="Heading1Char">
    <w:name w:val="Heading 1 Char"/>
    <w:basedOn w:val="DefaultParagraphFont"/>
    <w:link w:val="Heading1"/>
    <w:rsid w:val="00E167AB"/>
    <w:rPr>
      <w:rFonts w:ascii="Arial" w:hAnsi="Arial"/>
      <w:sz w:val="24"/>
      <w:u w:val="single"/>
      <w:lang w:eastAsia="de-DE"/>
    </w:rPr>
  </w:style>
  <w:style w:type="character" w:customStyle="1" w:styleId="Heading2Char">
    <w:name w:val="Heading 2 Char"/>
    <w:basedOn w:val="DefaultParagraphFont"/>
    <w:link w:val="Heading2"/>
    <w:rsid w:val="00E167AB"/>
    <w:rPr>
      <w:rFonts w:ascii="Arial" w:hAnsi="Arial"/>
      <w:b/>
      <w:sz w:val="24"/>
      <w:u w:val="single"/>
      <w:lang w:eastAsia="de-DE"/>
    </w:rPr>
  </w:style>
  <w:style w:type="character" w:customStyle="1" w:styleId="Heading3Char">
    <w:name w:val="Heading 3 Char"/>
    <w:basedOn w:val="DefaultParagraphFont"/>
    <w:link w:val="Heading3"/>
    <w:rsid w:val="00E167AB"/>
    <w:rPr>
      <w:rFonts w:ascii="Arial" w:hAnsi="Arial" w:cs="Arial"/>
      <w:sz w:val="24"/>
    </w:rPr>
  </w:style>
  <w:style w:type="character" w:customStyle="1" w:styleId="Heading4Char">
    <w:name w:val="Heading 4 Char"/>
    <w:basedOn w:val="DefaultParagraphFont"/>
    <w:link w:val="Heading4"/>
    <w:rsid w:val="00E167AB"/>
    <w:rPr>
      <w:rFonts w:ascii="Arial" w:hAnsi="Arial" w:cs="Arial"/>
      <w:sz w:val="24"/>
    </w:rPr>
  </w:style>
  <w:style w:type="character" w:styleId="CommentReference">
    <w:name w:val="annotation reference"/>
    <w:basedOn w:val="DefaultParagraphFont"/>
    <w:uiPriority w:val="99"/>
    <w:semiHidden/>
    <w:unhideWhenUsed/>
    <w:rsid w:val="00E167AB"/>
    <w:rPr>
      <w:sz w:val="16"/>
      <w:szCs w:val="16"/>
    </w:rPr>
  </w:style>
  <w:style w:type="character" w:customStyle="1" w:styleId="apple-converted-space">
    <w:name w:val="apple-converted-space"/>
    <w:basedOn w:val="DefaultParagraphFont"/>
    <w:rsid w:val="00710E62"/>
  </w:style>
  <w:style w:type="paragraph" w:styleId="TOC2">
    <w:name w:val="toc 2"/>
    <w:basedOn w:val="Normal"/>
    <w:next w:val="Normal"/>
    <w:autoRedefine/>
    <w:semiHidden/>
    <w:rsid w:val="00884386"/>
    <w:pPr>
      <w:ind w:left="200"/>
    </w:pPr>
    <w:rPr>
      <w:lang w:eastAsia="en-US"/>
    </w:rPr>
  </w:style>
  <w:style w:type="paragraph" w:styleId="TOC1">
    <w:name w:val="toc 1"/>
    <w:basedOn w:val="Normal"/>
    <w:next w:val="Normal"/>
    <w:autoRedefine/>
    <w:semiHidden/>
    <w:rsid w:val="0088438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908">
      <w:bodyDiv w:val="1"/>
      <w:marLeft w:val="0"/>
      <w:marRight w:val="0"/>
      <w:marTop w:val="0"/>
      <w:marBottom w:val="0"/>
      <w:divBdr>
        <w:top w:val="none" w:sz="0" w:space="0" w:color="auto"/>
        <w:left w:val="none" w:sz="0" w:space="0" w:color="auto"/>
        <w:bottom w:val="none" w:sz="0" w:space="0" w:color="auto"/>
        <w:right w:val="none" w:sz="0" w:space="0" w:color="auto"/>
      </w:divBdr>
    </w:div>
    <w:div w:id="116487972">
      <w:bodyDiv w:val="1"/>
      <w:marLeft w:val="0"/>
      <w:marRight w:val="0"/>
      <w:marTop w:val="0"/>
      <w:marBottom w:val="0"/>
      <w:divBdr>
        <w:top w:val="none" w:sz="0" w:space="0" w:color="auto"/>
        <w:left w:val="none" w:sz="0" w:space="0" w:color="auto"/>
        <w:bottom w:val="none" w:sz="0" w:space="0" w:color="auto"/>
        <w:right w:val="none" w:sz="0" w:space="0" w:color="auto"/>
      </w:divBdr>
    </w:div>
    <w:div w:id="321277263">
      <w:bodyDiv w:val="1"/>
      <w:marLeft w:val="0"/>
      <w:marRight w:val="0"/>
      <w:marTop w:val="0"/>
      <w:marBottom w:val="0"/>
      <w:divBdr>
        <w:top w:val="none" w:sz="0" w:space="0" w:color="auto"/>
        <w:left w:val="none" w:sz="0" w:space="0" w:color="auto"/>
        <w:bottom w:val="none" w:sz="0" w:space="0" w:color="auto"/>
        <w:right w:val="none" w:sz="0" w:space="0" w:color="auto"/>
      </w:divBdr>
      <w:divsChild>
        <w:div w:id="591938328">
          <w:marLeft w:val="547"/>
          <w:marRight w:val="0"/>
          <w:marTop w:val="0"/>
          <w:marBottom w:val="0"/>
          <w:divBdr>
            <w:top w:val="none" w:sz="0" w:space="0" w:color="auto"/>
            <w:left w:val="none" w:sz="0" w:space="0" w:color="auto"/>
            <w:bottom w:val="none" w:sz="0" w:space="0" w:color="auto"/>
            <w:right w:val="none" w:sz="0" w:space="0" w:color="auto"/>
          </w:divBdr>
        </w:div>
        <w:div w:id="1832021030">
          <w:marLeft w:val="547"/>
          <w:marRight w:val="0"/>
          <w:marTop w:val="0"/>
          <w:marBottom w:val="0"/>
          <w:divBdr>
            <w:top w:val="none" w:sz="0" w:space="0" w:color="auto"/>
            <w:left w:val="none" w:sz="0" w:space="0" w:color="auto"/>
            <w:bottom w:val="none" w:sz="0" w:space="0" w:color="auto"/>
            <w:right w:val="none" w:sz="0" w:space="0" w:color="auto"/>
          </w:divBdr>
        </w:div>
      </w:divsChild>
    </w:div>
    <w:div w:id="515121005">
      <w:bodyDiv w:val="1"/>
      <w:marLeft w:val="0"/>
      <w:marRight w:val="0"/>
      <w:marTop w:val="0"/>
      <w:marBottom w:val="0"/>
      <w:divBdr>
        <w:top w:val="none" w:sz="0" w:space="0" w:color="auto"/>
        <w:left w:val="none" w:sz="0" w:space="0" w:color="auto"/>
        <w:bottom w:val="none" w:sz="0" w:space="0" w:color="auto"/>
        <w:right w:val="none" w:sz="0" w:space="0" w:color="auto"/>
      </w:divBdr>
      <w:divsChild>
        <w:div w:id="1856259928">
          <w:marLeft w:val="547"/>
          <w:marRight w:val="0"/>
          <w:marTop w:val="0"/>
          <w:marBottom w:val="0"/>
          <w:divBdr>
            <w:top w:val="none" w:sz="0" w:space="0" w:color="auto"/>
            <w:left w:val="none" w:sz="0" w:space="0" w:color="auto"/>
            <w:bottom w:val="none" w:sz="0" w:space="0" w:color="auto"/>
            <w:right w:val="none" w:sz="0" w:space="0" w:color="auto"/>
          </w:divBdr>
        </w:div>
        <w:div w:id="1893535622">
          <w:marLeft w:val="547"/>
          <w:marRight w:val="0"/>
          <w:marTop w:val="0"/>
          <w:marBottom w:val="0"/>
          <w:divBdr>
            <w:top w:val="none" w:sz="0" w:space="0" w:color="auto"/>
            <w:left w:val="none" w:sz="0" w:space="0" w:color="auto"/>
            <w:bottom w:val="none" w:sz="0" w:space="0" w:color="auto"/>
            <w:right w:val="none" w:sz="0" w:space="0" w:color="auto"/>
          </w:divBdr>
        </w:div>
      </w:divsChild>
    </w:div>
    <w:div w:id="901407404">
      <w:bodyDiv w:val="1"/>
      <w:marLeft w:val="0"/>
      <w:marRight w:val="0"/>
      <w:marTop w:val="0"/>
      <w:marBottom w:val="0"/>
      <w:divBdr>
        <w:top w:val="none" w:sz="0" w:space="0" w:color="auto"/>
        <w:left w:val="none" w:sz="0" w:space="0" w:color="auto"/>
        <w:bottom w:val="none" w:sz="0" w:space="0" w:color="auto"/>
        <w:right w:val="none" w:sz="0" w:space="0" w:color="auto"/>
      </w:divBdr>
    </w:div>
    <w:div w:id="927467932">
      <w:bodyDiv w:val="1"/>
      <w:marLeft w:val="0"/>
      <w:marRight w:val="0"/>
      <w:marTop w:val="0"/>
      <w:marBottom w:val="0"/>
      <w:divBdr>
        <w:top w:val="none" w:sz="0" w:space="0" w:color="auto"/>
        <w:left w:val="none" w:sz="0" w:space="0" w:color="auto"/>
        <w:bottom w:val="none" w:sz="0" w:space="0" w:color="auto"/>
        <w:right w:val="none" w:sz="0" w:space="0" w:color="auto"/>
      </w:divBdr>
    </w:div>
    <w:div w:id="986321937">
      <w:bodyDiv w:val="1"/>
      <w:marLeft w:val="0"/>
      <w:marRight w:val="0"/>
      <w:marTop w:val="0"/>
      <w:marBottom w:val="0"/>
      <w:divBdr>
        <w:top w:val="none" w:sz="0" w:space="0" w:color="auto"/>
        <w:left w:val="none" w:sz="0" w:space="0" w:color="auto"/>
        <w:bottom w:val="none" w:sz="0" w:space="0" w:color="auto"/>
        <w:right w:val="none" w:sz="0" w:space="0" w:color="auto"/>
      </w:divBdr>
    </w:div>
    <w:div w:id="1016545148">
      <w:bodyDiv w:val="1"/>
      <w:marLeft w:val="0"/>
      <w:marRight w:val="0"/>
      <w:marTop w:val="0"/>
      <w:marBottom w:val="0"/>
      <w:divBdr>
        <w:top w:val="none" w:sz="0" w:space="0" w:color="auto"/>
        <w:left w:val="none" w:sz="0" w:space="0" w:color="auto"/>
        <w:bottom w:val="none" w:sz="0" w:space="0" w:color="auto"/>
        <w:right w:val="none" w:sz="0" w:space="0" w:color="auto"/>
      </w:divBdr>
    </w:div>
    <w:div w:id="1088577966">
      <w:bodyDiv w:val="1"/>
      <w:marLeft w:val="0"/>
      <w:marRight w:val="0"/>
      <w:marTop w:val="0"/>
      <w:marBottom w:val="0"/>
      <w:divBdr>
        <w:top w:val="none" w:sz="0" w:space="0" w:color="auto"/>
        <w:left w:val="none" w:sz="0" w:space="0" w:color="auto"/>
        <w:bottom w:val="none" w:sz="0" w:space="0" w:color="auto"/>
        <w:right w:val="none" w:sz="0" w:space="0" w:color="auto"/>
      </w:divBdr>
    </w:div>
    <w:div w:id="1174223263">
      <w:bodyDiv w:val="1"/>
      <w:marLeft w:val="0"/>
      <w:marRight w:val="0"/>
      <w:marTop w:val="0"/>
      <w:marBottom w:val="0"/>
      <w:divBdr>
        <w:top w:val="none" w:sz="0" w:space="0" w:color="auto"/>
        <w:left w:val="none" w:sz="0" w:space="0" w:color="auto"/>
        <w:bottom w:val="none" w:sz="0" w:space="0" w:color="auto"/>
        <w:right w:val="none" w:sz="0" w:space="0" w:color="auto"/>
      </w:divBdr>
      <w:divsChild>
        <w:div w:id="1367369156">
          <w:marLeft w:val="547"/>
          <w:marRight w:val="0"/>
          <w:marTop w:val="0"/>
          <w:marBottom w:val="0"/>
          <w:divBdr>
            <w:top w:val="none" w:sz="0" w:space="0" w:color="auto"/>
            <w:left w:val="none" w:sz="0" w:space="0" w:color="auto"/>
            <w:bottom w:val="none" w:sz="0" w:space="0" w:color="auto"/>
            <w:right w:val="none" w:sz="0" w:space="0" w:color="auto"/>
          </w:divBdr>
        </w:div>
        <w:div w:id="1896578221">
          <w:marLeft w:val="547"/>
          <w:marRight w:val="0"/>
          <w:marTop w:val="0"/>
          <w:marBottom w:val="0"/>
          <w:divBdr>
            <w:top w:val="none" w:sz="0" w:space="0" w:color="auto"/>
            <w:left w:val="none" w:sz="0" w:space="0" w:color="auto"/>
            <w:bottom w:val="none" w:sz="0" w:space="0" w:color="auto"/>
            <w:right w:val="none" w:sz="0" w:space="0" w:color="auto"/>
          </w:divBdr>
        </w:div>
      </w:divsChild>
    </w:div>
    <w:div w:id="1503008520">
      <w:bodyDiv w:val="1"/>
      <w:marLeft w:val="0"/>
      <w:marRight w:val="0"/>
      <w:marTop w:val="0"/>
      <w:marBottom w:val="0"/>
      <w:divBdr>
        <w:top w:val="none" w:sz="0" w:space="0" w:color="auto"/>
        <w:left w:val="none" w:sz="0" w:space="0" w:color="auto"/>
        <w:bottom w:val="none" w:sz="0" w:space="0" w:color="auto"/>
        <w:right w:val="none" w:sz="0" w:space="0" w:color="auto"/>
      </w:divBdr>
    </w:div>
    <w:div w:id="1567645623">
      <w:bodyDiv w:val="1"/>
      <w:marLeft w:val="0"/>
      <w:marRight w:val="0"/>
      <w:marTop w:val="0"/>
      <w:marBottom w:val="0"/>
      <w:divBdr>
        <w:top w:val="none" w:sz="0" w:space="0" w:color="auto"/>
        <w:left w:val="none" w:sz="0" w:space="0" w:color="auto"/>
        <w:bottom w:val="none" w:sz="0" w:space="0" w:color="auto"/>
        <w:right w:val="none" w:sz="0" w:space="0" w:color="auto"/>
      </w:divBdr>
    </w:div>
    <w:div w:id="1622347851">
      <w:bodyDiv w:val="1"/>
      <w:marLeft w:val="0"/>
      <w:marRight w:val="0"/>
      <w:marTop w:val="0"/>
      <w:marBottom w:val="0"/>
      <w:divBdr>
        <w:top w:val="none" w:sz="0" w:space="0" w:color="auto"/>
        <w:left w:val="none" w:sz="0" w:space="0" w:color="auto"/>
        <w:bottom w:val="none" w:sz="0" w:space="0" w:color="auto"/>
        <w:right w:val="none" w:sz="0" w:space="0" w:color="auto"/>
      </w:divBdr>
    </w:div>
    <w:div w:id="1667055494">
      <w:bodyDiv w:val="1"/>
      <w:marLeft w:val="0"/>
      <w:marRight w:val="0"/>
      <w:marTop w:val="0"/>
      <w:marBottom w:val="0"/>
      <w:divBdr>
        <w:top w:val="none" w:sz="0" w:space="0" w:color="auto"/>
        <w:left w:val="none" w:sz="0" w:space="0" w:color="auto"/>
        <w:bottom w:val="none" w:sz="0" w:space="0" w:color="auto"/>
        <w:right w:val="none" w:sz="0" w:space="0" w:color="auto"/>
      </w:divBdr>
    </w:div>
    <w:div w:id="1722438605">
      <w:bodyDiv w:val="1"/>
      <w:marLeft w:val="0"/>
      <w:marRight w:val="0"/>
      <w:marTop w:val="0"/>
      <w:marBottom w:val="0"/>
      <w:divBdr>
        <w:top w:val="none" w:sz="0" w:space="0" w:color="auto"/>
        <w:left w:val="none" w:sz="0" w:space="0" w:color="auto"/>
        <w:bottom w:val="none" w:sz="0" w:space="0" w:color="auto"/>
        <w:right w:val="none" w:sz="0" w:space="0" w:color="auto"/>
      </w:divBdr>
    </w:div>
    <w:div w:id="1785071386">
      <w:bodyDiv w:val="1"/>
      <w:marLeft w:val="0"/>
      <w:marRight w:val="0"/>
      <w:marTop w:val="0"/>
      <w:marBottom w:val="0"/>
      <w:divBdr>
        <w:top w:val="none" w:sz="0" w:space="0" w:color="auto"/>
        <w:left w:val="none" w:sz="0" w:space="0" w:color="auto"/>
        <w:bottom w:val="none" w:sz="0" w:space="0" w:color="auto"/>
        <w:right w:val="none" w:sz="0" w:space="0" w:color="auto"/>
      </w:divBdr>
    </w:div>
    <w:div w:id="1805348972">
      <w:bodyDiv w:val="1"/>
      <w:marLeft w:val="0"/>
      <w:marRight w:val="0"/>
      <w:marTop w:val="0"/>
      <w:marBottom w:val="0"/>
      <w:divBdr>
        <w:top w:val="none" w:sz="0" w:space="0" w:color="auto"/>
        <w:left w:val="none" w:sz="0" w:space="0" w:color="auto"/>
        <w:bottom w:val="none" w:sz="0" w:space="0" w:color="auto"/>
        <w:right w:val="none" w:sz="0" w:space="0" w:color="auto"/>
      </w:divBdr>
    </w:div>
    <w:div w:id="1909607900">
      <w:bodyDiv w:val="1"/>
      <w:marLeft w:val="0"/>
      <w:marRight w:val="0"/>
      <w:marTop w:val="0"/>
      <w:marBottom w:val="0"/>
      <w:divBdr>
        <w:top w:val="none" w:sz="0" w:space="0" w:color="auto"/>
        <w:left w:val="none" w:sz="0" w:space="0" w:color="auto"/>
        <w:bottom w:val="none" w:sz="0" w:space="0" w:color="auto"/>
        <w:right w:val="none" w:sz="0" w:space="0" w:color="auto"/>
      </w:divBdr>
    </w:div>
    <w:div w:id="19227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79026-025D-4EC5-B221-C22AD8526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4164</Words>
  <Characters>23738</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27847</CharactersWithSpaces>
  <SharedDoc>false</SharedDoc>
  <HLinks>
    <vt:vector size="36" baseType="variant">
      <vt:variant>
        <vt:i4>2359366</vt:i4>
      </vt:variant>
      <vt:variant>
        <vt:i4>15</vt:i4>
      </vt:variant>
      <vt:variant>
        <vt:i4>0</vt:i4>
      </vt:variant>
      <vt:variant>
        <vt:i4>5</vt:i4>
      </vt:variant>
      <vt:variant>
        <vt:lpwstr>https://www.gmsupplypower.com/apps/supplypower/NASApp/spcds/CDSRetrieval?&amp;id=86576&amp;doc_lang=en&amp;togglefolder=29359&amp;lob=purchase</vt:lpwstr>
      </vt:variant>
      <vt:variant>
        <vt:lpwstr/>
      </vt:variant>
      <vt:variant>
        <vt:i4>7077900</vt:i4>
      </vt:variant>
      <vt:variant>
        <vt:i4>12</vt:i4>
      </vt:variant>
      <vt:variant>
        <vt:i4>0</vt:i4>
      </vt:variant>
      <vt:variant>
        <vt:i4>5</vt:i4>
      </vt:variant>
      <vt:variant>
        <vt:lpwstr>https://www.gmsupplypower.com/apps/supplypower/NASApp/spcds/CDSRetrieval?id=126520&amp;togglefolder=44263&amp;doc_lang=en&amp;lob=quality</vt:lpwstr>
      </vt:variant>
      <vt:variant>
        <vt:lpwstr/>
      </vt:variant>
      <vt:variant>
        <vt:i4>6291515</vt:i4>
      </vt:variant>
      <vt:variant>
        <vt:i4>9</vt:i4>
      </vt:variant>
      <vt:variant>
        <vt:i4>0</vt:i4>
      </vt:variant>
      <vt:variant>
        <vt:i4>5</vt:i4>
      </vt:variant>
      <vt:variant>
        <vt:lpwstr>http://auto.ihs.com/products/standards/collections.htm</vt:lpwstr>
      </vt:variant>
      <vt:variant>
        <vt:lpwstr/>
      </vt:variant>
      <vt:variant>
        <vt:i4>1638422</vt:i4>
      </vt:variant>
      <vt:variant>
        <vt:i4>6</vt:i4>
      </vt:variant>
      <vt:variant>
        <vt:i4>0</vt:i4>
      </vt:variant>
      <vt:variant>
        <vt:i4>5</vt:i4>
      </vt:variant>
      <vt:variant>
        <vt:lpwstr>http://www.esda.org/documents/s20.20-2007.pdf</vt:lpwstr>
      </vt:variant>
      <vt:variant>
        <vt:lpwstr/>
      </vt:variant>
      <vt:variant>
        <vt:i4>2687100</vt:i4>
      </vt:variant>
      <vt:variant>
        <vt:i4>3</vt:i4>
      </vt:variant>
      <vt:variant>
        <vt:i4>0</vt:i4>
      </vt:variant>
      <vt:variant>
        <vt:i4>5</vt:i4>
      </vt:variant>
      <vt:variant>
        <vt:lpwstr>http://www.ipc.org/</vt:lpwstr>
      </vt:variant>
      <vt:variant>
        <vt:lpwstr/>
      </vt:variant>
      <vt:variant>
        <vt:i4>7143539</vt:i4>
      </vt:variant>
      <vt:variant>
        <vt:i4>0</vt:i4>
      </vt:variant>
      <vt:variant>
        <vt:i4>0</vt:i4>
      </vt:variant>
      <vt:variant>
        <vt:i4>5</vt:i4>
      </vt:variant>
      <vt:variant>
        <vt:lpwstr>http://www.iec.ch/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2024-07-15T19:19:00Z</dcterms:created>
  <dcterms:modified xsi:type="dcterms:W3CDTF">2024-07-15T19:19:00Z</dcterms:modified>
</cp:coreProperties>
</file>