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3E9E" w14:textId="77777777" w:rsidR="005A0FB8" w:rsidRPr="0079605D" w:rsidRDefault="005A0FB8" w:rsidP="00820577">
      <w:pPr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7DD09C96" w14:textId="77777777" w:rsidR="00D41BD7" w:rsidRPr="0079605D" w:rsidRDefault="00D41BD7">
      <w:pPr>
        <w:pStyle w:val="Header"/>
        <w:tabs>
          <w:tab w:val="clear" w:pos="4320"/>
          <w:tab w:val="clear" w:pos="8640"/>
        </w:tabs>
      </w:pPr>
    </w:p>
    <w:p w14:paraId="6F7486EB" w14:textId="77777777" w:rsidR="00D41BD7" w:rsidRPr="0079605D" w:rsidRDefault="00D41BD7">
      <w:pPr>
        <w:rPr>
          <w:sz w:val="40"/>
        </w:rPr>
      </w:pPr>
    </w:p>
    <w:p w14:paraId="6468EB57" w14:textId="77777777" w:rsidR="00D41BD7" w:rsidRPr="0079605D" w:rsidRDefault="00D41BD7">
      <w:pPr>
        <w:rPr>
          <w:sz w:val="40"/>
        </w:rPr>
      </w:pPr>
    </w:p>
    <w:p w14:paraId="2819601E" w14:textId="0AE22B9F" w:rsidR="00D41BD7" w:rsidRPr="0079605D" w:rsidRDefault="00D41BD7">
      <w:pPr>
        <w:rPr>
          <w:sz w:val="40"/>
        </w:rPr>
      </w:pPr>
    </w:p>
    <w:p w14:paraId="21B01A8D" w14:textId="77777777" w:rsidR="005A0FB8" w:rsidRPr="0079605D" w:rsidRDefault="005A0FB8">
      <w:pPr>
        <w:rPr>
          <w:sz w:val="40"/>
        </w:rPr>
      </w:pPr>
    </w:p>
    <w:p w14:paraId="70892DDF" w14:textId="3294E560" w:rsidR="00D41BD7" w:rsidRPr="0079605D" w:rsidRDefault="00D41BD7">
      <w:pPr>
        <w:jc w:val="center"/>
        <w:rPr>
          <w:rFonts w:asciiTheme="minorHAnsi" w:hAnsiTheme="minorHAnsi" w:cstheme="minorHAnsi"/>
          <w:bCs/>
          <w:iCs/>
          <w:sz w:val="48"/>
        </w:rPr>
      </w:pPr>
      <w:r w:rsidRPr="0079605D">
        <w:rPr>
          <w:rFonts w:asciiTheme="minorHAnsi" w:hAnsiTheme="minorHAnsi" w:cstheme="minorHAnsi"/>
          <w:bCs/>
          <w:sz w:val="48"/>
        </w:rPr>
        <w:t xml:space="preserve">Appendix </w:t>
      </w:r>
      <w:r w:rsidRPr="0079605D">
        <w:rPr>
          <w:rFonts w:asciiTheme="minorHAnsi" w:hAnsiTheme="minorHAnsi" w:cstheme="minorHAnsi"/>
          <w:bCs/>
          <w:iCs/>
          <w:sz w:val="48"/>
        </w:rPr>
        <w:t>D</w:t>
      </w:r>
    </w:p>
    <w:p w14:paraId="1530694C" w14:textId="667FE1AA" w:rsidR="00820577" w:rsidRPr="0079605D" w:rsidRDefault="00820577">
      <w:pPr>
        <w:jc w:val="center"/>
        <w:rPr>
          <w:rFonts w:asciiTheme="minorHAnsi" w:hAnsiTheme="minorHAnsi" w:cstheme="minorHAnsi"/>
          <w:bCs/>
          <w:iCs/>
          <w:sz w:val="48"/>
        </w:rPr>
      </w:pPr>
      <w:r w:rsidRPr="0079605D">
        <w:rPr>
          <w:rFonts w:asciiTheme="minorHAnsi" w:hAnsiTheme="minorHAnsi" w:cstheme="minorHAnsi"/>
          <w:bCs/>
          <w:iCs/>
          <w:sz w:val="48"/>
        </w:rPr>
        <w:t>Program Deliverables</w:t>
      </w:r>
    </w:p>
    <w:p w14:paraId="53011697" w14:textId="6BCC84E8" w:rsidR="00820577" w:rsidRPr="0079605D" w:rsidRDefault="00820577">
      <w:pPr>
        <w:jc w:val="center"/>
        <w:rPr>
          <w:rFonts w:asciiTheme="minorHAnsi" w:hAnsiTheme="minorHAnsi" w:cstheme="minorHAnsi"/>
          <w:bCs/>
          <w:iCs/>
          <w:sz w:val="48"/>
        </w:rPr>
      </w:pPr>
    </w:p>
    <w:p w14:paraId="0D67038D" w14:textId="1B5C5BBB" w:rsidR="00D41BD7" w:rsidRPr="0079605D" w:rsidRDefault="00484E6F" w:rsidP="00484E6F">
      <w:pPr>
        <w:jc w:val="center"/>
        <w:rPr>
          <w:rFonts w:asciiTheme="minorHAnsi" w:hAnsiTheme="minorHAnsi" w:cstheme="minorHAnsi"/>
          <w:bCs/>
          <w:i/>
          <w:sz w:val="48"/>
        </w:rPr>
      </w:pPr>
      <w:r w:rsidRPr="0079605D">
        <w:rPr>
          <w:rFonts w:asciiTheme="minorHAnsi" w:hAnsiTheme="minorHAnsi" w:cstheme="minorHAnsi"/>
          <w:bCs/>
          <w:i/>
          <w:sz w:val="48"/>
        </w:rPr>
        <w:t>28</w:t>
      </w:r>
      <w:r w:rsidRPr="0079605D">
        <w:rPr>
          <w:rFonts w:asciiTheme="minorHAnsi" w:hAnsiTheme="minorHAnsi" w:cstheme="minorHAnsi"/>
          <w:bCs/>
          <w:i/>
          <w:sz w:val="48"/>
          <w:vertAlign w:val="superscript"/>
        </w:rPr>
        <w:t>TH</w:t>
      </w:r>
      <w:r w:rsidRPr="0079605D">
        <w:rPr>
          <w:rFonts w:asciiTheme="minorHAnsi" w:hAnsiTheme="minorHAnsi" w:cstheme="minorHAnsi"/>
          <w:bCs/>
          <w:i/>
          <w:sz w:val="48"/>
        </w:rPr>
        <w:t xml:space="preserve"> JUNE 2028</w:t>
      </w:r>
    </w:p>
    <w:p w14:paraId="43FFE2DB" w14:textId="77777777" w:rsidR="00D41BD7" w:rsidRPr="0079605D" w:rsidRDefault="00D41BD7"/>
    <w:p w14:paraId="4AAED2F6" w14:textId="77777777" w:rsidR="00D41BD7" w:rsidRPr="0079605D" w:rsidRDefault="00D41BD7"/>
    <w:p w14:paraId="2FDFF452" w14:textId="77777777" w:rsidR="00D41BD7" w:rsidRPr="0079605D" w:rsidRDefault="00D41BD7"/>
    <w:p w14:paraId="3DACB62C" w14:textId="77777777" w:rsidR="00D41BD7" w:rsidRPr="0079605D" w:rsidRDefault="00D41BD7"/>
    <w:p w14:paraId="25D57B4C" w14:textId="77777777" w:rsidR="00D41BD7" w:rsidRPr="0079605D" w:rsidRDefault="00D41BD7"/>
    <w:p w14:paraId="09E7C6C3" w14:textId="77777777" w:rsidR="00D41BD7" w:rsidRPr="0079605D" w:rsidRDefault="00D41BD7"/>
    <w:p w14:paraId="10A772FC" w14:textId="77777777" w:rsidR="00D41BD7" w:rsidRPr="0079605D" w:rsidRDefault="00D41BD7"/>
    <w:p w14:paraId="02F2D989" w14:textId="77777777" w:rsidR="00D41BD7" w:rsidRPr="0079605D" w:rsidRDefault="00D41BD7"/>
    <w:p w14:paraId="399001C9" w14:textId="77777777" w:rsidR="00D41BD7" w:rsidRPr="0079605D" w:rsidRDefault="00D41BD7"/>
    <w:p w14:paraId="64A14B85" w14:textId="77777777" w:rsidR="00D41BD7" w:rsidRPr="0079605D" w:rsidRDefault="00D41BD7"/>
    <w:p w14:paraId="1ADB1372" w14:textId="77777777" w:rsidR="00D41BD7" w:rsidRPr="0079605D" w:rsidRDefault="00D41BD7"/>
    <w:p w14:paraId="6185C5FE" w14:textId="77777777" w:rsidR="00D41BD7" w:rsidRPr="0079605D" w:rsidRDefault="00D41BD7"/>
    <w:p w14:paraId="64098959" w14:textId="77777777" w:rsidR="00D41BD7" w:rsidRPr="0079605D" w:rsidRDefault="00D41BD7"/>
    <w:p w14:paraId="5CE700A2" w14:textId="77777777" w:rsidR="00D41BD7" w:rsidRPr="0079605D" w:rsidRDefault="00D41BD7"/>
    <w:p w14:paraId="251036DF" w14:textId="77777777" w:rsidR="00D41BD7" w:rsidRPr="0079605D" w:rsidRDefault="00D41BD7"/>
    <w:p w14:paraId="7A15D1B0" w14:textId="77777777" w:rsidR="00D41BD7" w:rsidRPr="0079605D" w:rsidRDefault="00D41BD7"/>
    <w:p w14:paraId="321A547C" w14:textId="77777777" w:rsidR="00D41BD7" w:rsidRPr="0079605D" w:rsidRDefault="00D41BD7"/>
    <w:p w14:paraId="3727E327" w14:textId="77777777" w:rsidR="00D41BD7" w:rsidRPr="0079605D" w:rsidRDefault="00D41BD7">
      <w:pPr>
        <w:rPr>
          <w:strike/>
        </w:rPr>
      </w:pPr>
    </w:p>
    <w:p w14:paraId="10421B4C" w14:textId="77777777" w:rsidR="00D41BD7" w:rsidRPr="0079605D" w:rsidRDefault="00D41BD7">
      <w:pPr>
        <w:sectPr w:rsidR="00D41BD7" w:rsidRPr="0079605D">
          <w:headerReference w:type="default" r:id="rId11"/>
          <w:footerReference w:type="even" r:id="rId12"/>
          <w:footerReference w:type="default" r:id="rId13"/>
          <w:pgSz w:w="12240" w:h="15840"/>
          <w:pgMar w:top="1800" w:right="907" w:bottom="1440" w:left="1267" w:header="576" w:footer="720" w:gutter="0"/>
          <w:cols w:space="720"/>
        </w:sectPr>
      </w:pPr>
    </w:p>
    <w:p w14:paraId="682C376A" w14:textId="7FCBCFD0" w:rsidR="00820577" w:rsidRPr="0079605D" w:rsidRDefault="00820577" w:rsidP="00756B50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79605D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Appendix D – Summary of Quality Chain Deliverable Items</w:t>
      </w:r>
    </w:p>
    <w:p w14:paraId="40358774" w14:textId="77777777" w:rsidR="00863251" w:rsidRPr="0079605D" w:rsidRDefault="00863251" w:rsidP="00863251"/>
    <w:p w14:paraId="609A4388" w14:textId="77777777" w:rsidR="00863251" w:rsidRPr="0079605D" w:rsidRDefault="00863251" w:rsidP="00863251">
      <w:pPr>
        <w:jc w:val="center"/>
      </w:pPr>
      <w:r w:rsidRPr="0079605D">
        <w:rPr>
          <w:noProof/>
        </w:rPr>
        <w:drawing>
          <wp:inline distT="0" distB="0" distL="0" distR="0" wp14:anchorId="57EA740A" wp14:editId="587288B6">
            <wp:extent cx="4033319" cy="2195365"/>
            <wp:effectExtent l="19050" t="19050" r="24765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988" cy="2220767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p w14:paraId="191DA2CF" w14:textId="77777777" w:rsidR="00863251" w:rsidRPr="0079605D" w:rsidRDefault="00863251" w:rsidP="00863251">
      <w:pPr>
        <w:ind w:right="-360"/>
        <w:jc w:val="center"/>
      </w:pPr>
    </w:p>
    <w:p w14:paraId="20FB8FFB" w14:textId="77777777" w:rsidR="00863251" w:rsidRPr="0079605D" w:rsidRDefault="00863251" w:rsidP="00863251">
      <w:pPr>
        <w:rPr>
          <w:sz w:val="24"/>
        </w:rPr>
      </w:pPr>
    </w:p>
    <w:p w14:paraId="6DCF4D2C" w14:textId="77777777" w:rsidR="00863251" w:rsidRPr="0079605D" w:rsidRDefault="00863251" w:rsidP="00863251">
      <w:pPr>
        <w:rPr>
          <w:rFonts w:asciiTheme="minorHAnsi" w:hAnsiTheme="minorHAnsi" w:cstheme="minorHAnsi"/>
          <w:sz w:val="24"/>
        </w:rPr>
      </w:pPr>
      <w:r w:rsidRPr="0079605D">
        <w:rPr>
          <w:rFonts w:asciiTheme="minorHAnsi" w:hAnsiTheme="minorHAnsi" w:cstheme="minorHAnsi"/>
          <w:sz w:val="24"/>
        </w:rPr>
        <w:t xml:space="preserve">Note:  This section summarizes the Key Quality Chain Deliverables required by this SOR.  The list is provided as a </w:t>
      </w:r>
      <w:r w:rsidRPr="0079605D">
        <w:rPr>
          <w:rFonts w:asciiTheme="minorHAnsi" w:hAnsiTheme="minorHAnsi" w:cstheme="minorHAnsi"/>
          <w:b/>
          <w:bCs/>
          <w:i/>
          <w:sz w:val="24"/>
        </w:rPr>
        <w:t>reference aid only</w:t>
      </w:r>
      <w:r w:rsidRPr="0079605D">
        <w:rPr>
          <w:rFonts w:asciiTheme="minorHAnsi" w:hAnsiTheme="minorHAnsi" w:cstheme="minorHAnsi"/>
          <w:sz w:val="24"/>
        </w:rPr>
        <w:t xml:space="preserve"> </w:t>
      </w:r>
      <w:r w:rsidRPr="0079605D">
        <w:rPr>
          <w:rFonts w:asciiTheme="minorHAnsi" w:hAnsiTheme="minorHAnsi" w:cstheme="minorHAnsi"/>
          <w:b/>
          <w:bCs/>
          <w:sz w:val="24"/>
        </w:rPr>
        <w:t xml:space="preserve">and is therefore not necessarily </w:t>
      </w:r>
      <w:r w:rsidRPr="0079605D">
        <w:rPr>
          <w:rFonts w:asciiTheme="minorHAnsi" w:hAnsiTheme="minorHAnsi" w:cstheme="minorHAnsi"/>
          <w:b/>
          <w:bCs/>
          <w:i/>
          <w:sz w:val="24"/>
        </w:rPr>
        <w:t>all inclusive</w:t>
      </w:r>
      <w:r w:rsidRPr="0079605D">
        <w:rPr>
          <w:rFonts w:asciiTheme="minorHAnsi" w:hAnsiTheme="minorHAnsi" w:cstheme="minorHAnsi"/>
          <w:sz w:val="24"/>
        </w:rPr>
        <w:t xml:space="preserve"> with respect to each and every deliverable specified either in the main body or the appendices of this SOR.</w:t>
      </w:r>
    </w:p>
    <w:p w14:paraId="0F89F9C2" w14:textId="77777777" w:rsidR="00F1447F" w:rsidRPr="0079605D" w:rsidRDefault="00F1447F" w:rsidP="00863251">
      <w:pPr>
        <w:rPr>
          <w:rFonts w:asciiTheme="minorHAnsi" w:hAnsiTheme="minorHAnsi" w:cstheme="minorHAnsi"/>
          <w:sz w:val="24"/>
        </w:rPr>
      </w:pPr>
    </w:p>
    <w:p w14:paraId="3B3F3F86" w14:textId="77777777" w:rsidR="00F1447F" w:rsidRPr="0079605D" w:rsidRDefault="00DF1854" w:rsidP="00F1447F">
      <w:pPr>
        <w:rPr>
          <w:rFonts w:asciiTheme="minorHAnsi" w:hAnsiTheme="minorHAnsi" w:cstheme="minorHAnsi"/>
          <w:sz w:val="24"/>
        </w:rPr>
      </w:pPr>
      <w:r w:rsidRPr="0079605D">
        <w:rPr>
          <w:rFonts w:asciiTheme="minorHAnsi" w:hAnsiTheme="minorHAnsi" w:cstheme="minorHAnsi"/>
          <w:sz w:val="24"/>
        </w:rPr>
        <w:t>Quality Chain Process is a</w:t>
      </w:r>
      <w:r w:rsidR="00F1447F" w:rsidRPr="0079605D">
        <w:rPr>
          <w:rFonts w:asciiTheme="minorHAnsi" w:hAnsiTheme="minorHAnsi" w:cstheme="minorHAnsi"/>
          <w:sz w:val="24"/>
        </w:rPr>
        <w:t xml:space="preserve"> methodology that highlights the connectivity of all Quality Elements within the GVDP in support of developing “Defect Free” products.</w:t>
      </w:r>
    </w:p>
    <w:p w14:paraId="0474CC6D" w14:textId="77777777" w:rsidR="00DF1854" w:rsidRPr="0079605D" w:rsidRDefault="00DF1854" w:rsidP="00F1447F">
      <w:pPr>
        <w:rPr>
          <w:rFonts w:asciiTheme="minorHAnsi" w:hAnsiTheme="minorHAnsi" w:cstheme="minorHAnsi"/>
          <w:sz w:val="24"/>
        </w:rPr>
      </w:pPr>
    </w:p>
    <w:p w14:paraId="0FD335C9" w14:textId="06791EA6" w:rsidR="00F1447F" w:rsidRPr="0079605D" w:rsidRDefault="00DF1854" w:rsidP="00F1447F">
      <w:pPr>
        <w:rPr>
          <w:rFonts w:asciiTheme="minorHAnsi" w:hAnsiTheme="minorHAnsi" w:cstheme="minorHAnsi"/>
          <w:sz w:val="24"/>
        </w:rPr>
      </w:pPr>
      <w:r w:rsidRPr="0079605D">
        <w:rPr>
          <w:rFonts w:asciiTheme="minorHAnsi" w:hAnsiTheme="minorHAnsi" w:cstheme="minorHAnsi"/>
          <w:sz w:val="24"/>
        </w:rPr>
        <w:t>The</w:t>
      </w:r>
      <w:r w:rsidR="00F1447F" w:rsidRPr="0079605D">
        <w:rPr>
          <w:rFonts w:asciiTheme="minorHAnsi" w:hAnsiTheme="minorHAnsi" w:cstheme="minorHAnsi"/>
          <w:sz w:val="24"/>
        </w:rPr>
        <w:t xml:space="preserve"> purpose</w:t>
      </w:r>
      <w:r w:rsidRPr="0079605D">
        <w:rPr>
          <w:rFonts w:asciiTheme="minorHAnsi" w:hAnsiTheme="minorHAnsi" w:cstheme="minorHAnsi"/>
          <w:sz w:val="24"/>
        </w:rPr>
        <w:t xml:space="preserve"> of Quality Chain is a </w:t>
      </w:r>
      <w:r w:rsidR="00F1447F" w:rsidRPr="0079605D">
        <w:rPr>
          <w:rFonts w:asciiTheme="minorHAnsi" w:hAnsiTheme="minorHAnsi" w:cstheme="minorHAnsi"/>
          <w:sz w:val="24"/>
        </w:rPr>
        <w:t>Quality execution at all levels of design and manufacturing with a greater emphasis on early prevention and detection of all potential failure modes, prior to delivering products to our customers</w:t>
      </w:r>
      <w:r w:rsidR="005A0FB8" w:rsidRPr="0079605D">
        <w:rPr>
          <w:rFonts w:asciiTheme="minorHAnsi" w:hAnsiTheme="minorHAnsi" w:cstheme="minorHAnsi"/>
          <w:sz w:val="24"/>
        </w:rPr>
        <w:t>.</w:t>
      </w:r>
    </w:p>
    <w:p w14:paraId="34C31EBC" w14:textId="77777777" w:rsidR="00863251" w:rsidRPr="0079605D" w:rsidRDefault="00863251" w:rsidP="00863251">
      <w:pPr>
        <w:ind w:right="-360"/>
        <w:rPr>
          <w:rFonts w:asciiTheme="minorHAnsi" w:hAnsiTheme="minorHAnsi" w:cstheme="minorHAnsi"/>
        </w:rPr>
      </w:pPr>
      <w:r w:rsidRPr="0079605D">
        <w:rPr>
          <w:rFonts w:asciiTheme="minorHAnsi" w:hAnsiTheme="minorHAnsi" w:cstheme="minorHAnsi"/>
        </w:rPr>
        <w:tab/>
      </w:r>
      <w:r w:rsidRPr="0079605D">
        <w:rPr>
          <w:rFonts w:asciiTheme="minorHAnsi" w:hAnsiTheme="minorHAnsi" w:cstheme="minorHAnsi"/>
        </w:rPr>
        <w:tab/>
      </w:r>
      <w:r w:rsidRPr="0079605D">
        <w:rPr>
          <w:rFonts w:asciiTheme="minorHAnsi" w:hAnsiTheme="minorHAnsi" w:cstheme="minorHAnsi"/>
        </w:rPr>
        <w:tab/>
      </w:r>
    </w:p>
    <w:p w14:paraId="3C7EED69" w14:textId="77777777" w:rsidR="00863251" w:rsidRPr="0079605D" w:rsidRDefault="00863251" w:rsidP="0086325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22678A9A" w14:textId="060B8F37" w:rsidR="00863251" w:rsidRPr="0079605D" w:rsidRDefault="00863251" w:rsidP="0086325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b/>
          <w:bCs/>
          <w:i/>
          <w:iCs/>
        </w:rPr>
      </w:pPr>
    </w:p>
    <w:p w14:paraId="26A641A8" w14:textId="77777777" w:rsidR="0079605D" w:rsidRPr="0079605D" w:rsidRDefault="0079605D" w:rsidP="0086325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b/>
          <w:bCs/>
          <w:i/>
          <w:iCs/>
        </w:rPr>
      </w:pPr>
    </w:p>
    <w:p w14:paraId="733156A9" w14:textId="77777777" w:rsidR="0079605D" w:rsidRPr="0079605D" w:rsidRDefault="0079605D" w:rsidP="0086325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b/>
          <w:bCs/>
          <w:i/>
          <w:iCs/>
        </w:rPr>
      </w:pPr>
    </w:p>
    <w:p w14:paraId="304ECFBF" w14:textId="77777777" w:rsidR="0079605D" w:rsidRPr="0079605D" w:rsidRDefault="0079605D" w:rsidP="0086325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b/>
          <w:bCs/>
          <w:i/>
          <w:iCs/>
        </w:rPr>
      </w:pPr>
    </w:p>
    <w:p w14:paraId="2E2C261D" w14:textId="77777777" w:rsidR="0079605D" w:rsidRPr="0079605D" w:rsidRDefault="0079605D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  <w:sz w:val="24"/>
          <w:szCs w:val="24"/>
        </w:rPr>
      </w:pPr>
    </w:p>
    <w:p w14:paraId="0481D8B2" w14:textId="77777777" w:rsidR="00972EAA" w:rsidRPr="0079605D" w:rsidRDefault="00972EAA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  <w:sz w:val="24"/>
          <w:szCs w:val="24"/>
        </w:rPr>
      </w:pPr>
    </w:p>
    <w:p w14:paraId="793CEAB1" w14:textId="587C829E" w:rsidR="00863251" w:rsidRPr="0079605D" w:rsidRDefault="00863251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3BABC6DC" w14:textId="77777777" w:rsidR="00972EAA" w:rsidRPr="0079605D" w:rsidRDefault="00972EAA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276666D5" w14:textId="1E83CA74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40FA8C26" w14:textId="66DF56A2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210B73F9" w14:textId="1D7BCF1F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31C58751" w14:textId="77777777" w:rsidR="00972EAA" w:rsidRPr="0079605D" w:rsidRDefault="00972EAA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4EC4C0FF" w14:textId="6D2CD44B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6BD94365" w14:textId="08FB672A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2FB17845" w14:textId="465FC9E1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63D09C45" w14:textId="5507F39C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2D197AC5" w14:textId="45879BE7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7E74B991" w14:textId="5EFFE8E9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10DB63EC" w14:textId="4B950F7A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895"/>
        <w:gridCol w:w="815"/>
        <w:gridCol w:w="4675"/>
        <w:gridCol w:w="1710"/>
        <w:gridCol w:w="1800"/>
      </w:tblGrid>
      <w:tr w:rsidR="0079605D" w:rsidRPr="0079605D" w14:paraId="0B5AD568" w14:textId="77777777" w:rsidTr="00756B50">
        <w:tc>
          <w:tcPr>
            <w:tcW w:w="895" w:type="dxa"/>
            <w:shd w:val="clear" w:color="auto" w:fill="D9D9D9" w:themeFill="background1" w:themeFillShade="D9"/>
            <w:vAlign w:val="center"/>
          </w:tcPr>
          <w:p w14:paraId="33E75E5F" w14:textId="79E3AB2C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lastRenderedPageBreak/>
              <w:t>Reference Appendix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4E1C29EB" w14:textId="290EB88F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Reference Paragraph</w:t>
            </w:r>
          </w:p>
        </w:tc>
        <w:tc>
          <w:tcPr>
            <w:tcW w:w="4675" w:type="dxa"/>
            <w:shd w:val="clear" w:color="auto" w:fill="D9D9D9" w:themeFill="background1" w:themeFillShade="D9"/>
            <w:vAlign w:val="center"/>
          </w:tcPr>
          <w:p w14:paraId="2980FA2F" w14:textId="1ED578FC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Item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40AA06F" w14:textId="28F0A793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Required By Date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6B9A77A" w14:textId="05D5FB73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Submit to GM</w:t>
            </w:r>
          </w:p>
        </w:tc>
      </w:tr>
      <w:tr w:rsidR="0079605D" w:rsidRPr="0079605D" w14:paraId="339CD21D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36B9A157" w14:textId="4934D45B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Appendix B</w:t>
            </w:r>
          </w:p>
        </w:tc>
        <w:tc>
          <w:tcPr>
            <w:tcW w:w="815" w:type="dxa"/>
            <w:vAlign w:val="center"/>
          </w:tcPr>
          <w:p w14:paraId="0A6F670B" w14:textId="57C603BB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---</w:t>
            </w:r>
          </w:p>
        </w:tc>
        <w:tc>
          <w:tcPr>
            <w:tcW w:w="4675" w:type="dxa"/>
            <w:vAlign w:val="center"/>
          </w:tcPr>
          <w:p w14:paraId="6ED0BBB4" w14:textId="3B28F4D0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DFMEA Communication and Risk Assessment Updates</w:t>
            </w:r>
          </w:p>
        </w:tc>
        <w:tc>
          <w:tcPr>
            <w:tcW w:w="1710" w:type="dxa"/>
            <w:vAlign w:val="center"/>
          </w:tcPr>
          <w:p w14:paraId="58BDD6C2" w14:textId="675E6A6A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On Request</w:t>
            </w:r>
          </w:p>
        </w:tc>
        <w:tc>
          <w:tcPr>
            <w:tcW w:w="1800" w:type="dxa"/>
            <w:vAlign w:val="center"/>
          </w:tcPr>
          <w:p w14:paraId="05E4BFC0" w14:textId="37927C25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518ABEF3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22356034" w14:textId="13A45F05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Appendix B</w:t>
            </w:r>
          </w:p>
        </w:tc>
        <w:tc>
          <w:tcPr>
            <w:tcW w:w="815" w:type="dxa"/>
            <w:vAlign w:val="center"/>
          </w:tcPr>
          <w:p w14:paraId="74B8712C" w14:textId="3A96B332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---</w:t>
            </w:r>
          </w:p>
        </w:tc>
        <w:tc>
          <w:tcPr>
            <w:tcW w:w="4675" w:type="dxa"/>
            <w:vAlign w:val="center"/>
          </w:tcPr>
          <w:p w14:paraId="62DA8D5C" w14:textId="5DCF0CE1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Tooling Plan and MRD Dates</w:t>
            </w:r>
          </w:p>
        </w:tc>
        <w:tc>
          <w:tcPr>
            <w:tcW w:w="1710" w:type="dxa"/>
            <w:vAlign w:val="center"/>
          </w:tcPr>
          <w:p w14:paraId="756DDD4F" w14:textId="2E645F55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On Request</w:t>
            </w:r>
          </w:p>
        </w:tc>
        <w:tc>
          <w:tcPr>
            <w:tcW w:w="1800" w:type="dxa"/>
            <w:vAlign w:val="center"/>
          </w:tcPr>
          <w:p w14:paraId="12D00634" w14:textId="5BAA1ED0" w:rsidR="005A0FB8" w:rsidRPr="0079605D" w:rsidRDefault="005A0FB8" w:rsidP="005A0FB8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0117EFC4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52CC43BF" w14:textId="15C7AB43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014FDD91" w14:textId="2CF41B0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1.1.1</w:t>
            </w:r>
          </w:p>
        </w:tc>
        <w:tc>
          <w:tcPr>
            <w:tcW w:w="4675" w:type="dxa"/>
            <w:vAlign w:val="center"/>
          </w:tcPr>
          <w:p w14:paraId="6FF3BBB8" w14:textId="374BF5D2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GM1927-03 (CG4338) Sub-Tier Management Requirements</w:t>
            </w:r>
          </w:p>
        </w:tc>
        <w:tc>
          <w:tcPr>
            <w:tcW w:w="1710" w:type="dxa"/>
            <w:vAlign w:val="center"/>
          </w:tcPr>
          <w:p w14:paraId="74757CF3" w14:textId="2D567C4B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0" w:type="dxa"/>
            <w:vAlign w:val="center"/>
          </w:tcPr>
          <w:p w14:paraId="5A476C70" w14:textId="20763439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2AFF2E0B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0E55D4F9" w14:textId="3758F985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CG4355</w:t>
            </w:r>
          </w:p>
        </w:tc>
        <w:tc>
          <w:tcPr>
            <w:tcW w:w="815" w:type="dxa"/>
            <w:vAlign w:val="center"/>
          </w:tcPr>
          <w:p w14:paraId="0DD812BA" w14:textId="37728129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6.1.1</w:t>
            </w:r>
          </w:p>
        </w:tc>
        <w:tc>
          <w:tcPr>
            <w:tcW w:w="4675" w:type="dxa"/>
            <w:vAlign w:val="center"/>
          </w:tcPr>
          <w:p w14:paraId="35532660" w14:textId="563B1D69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Assessment Sub-Tier Assessment Worksheet Requirements</w:t>
            </w:r>
          </w:p>
        </w:tc>
        <w:tc>
          <w:tcPr>
            <w:tcW w:w="1710" w:type="dxa"/>
            <w:vAlign w:val="center"/>
          </w:tcPr>
          <w:p w14:paraId="51F406EE" w14:textId="68488438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Prior to TKO</w:t>
            </w:r>
          </w:p>
        </w:tc>
        <w:tc>
          <w:tcPr>
            <w:tcW w:w="1800" w:type="dxa"/>
            <w:vAlign w:val="center"/>
          </w:tcPr>
          <w:p w14:paraId="19BAB6B0" w14:textId="71BE3390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2D1E5C3D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4CC2A7D5" w14:textId="3AE7DB2A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62AD740A" w14:textId="1C7C370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2.2.8</w:t>
            </w:r>
          </w:p>
        </w:tc>
        <w:tc>
          <w:tcPr>
            <w:tcW w:w="4675" w:type="dxa"/>
            <w:vAlign w:val="center"/>
          </w:tcPr>
          <w:p w14:paraId="33497F6C" w14:textId="448C85C2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 Global Supplier Quality Manual GM1927 Requirements</w:t>
            </w:r>
          </w:p>
        </w:tc>
        <w:tc>
          <w:tcPr>
            <w:tcW w:w="1710" w:type="dxa"/>
            <w:vAlign w:val="center"/>
          </w:tcPr>
          <w:p w14:paraId="25AA1945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0" w:type="dxa"/>
            <w:vAlign w:val="center"/>
          </w:tcPr>
          <w:p w14:paraId="0998270A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79605D" w:rsidRPr="0079605D" w14:paraId="0F002359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00C54D15" w14:textId="5BA8F368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2C2AC598" w14:textId="068C55CA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3.1.1</w:t>
            </w:r>
          </w:p>
        </w:tc>
        <w:tc>
          <w:tcPr>
            <w:tcW w:w="4675" w:type="dxa"/>
            <w:vAlign w:val="center"/>
          </w:tcPr>
          <w:p w14:paraId="7FEB1D13" w14:textId="69111F01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Quality and Manufacturing System Controls Requirements</w:t>
            </w:r>
          </w:p>
        </w:tc>
        <w:tc>
          <w:tcPr>
            <w:tcW w:w="1710" w:type="dxa"/>
            <w:vAlign w:val="center"/>
          </w:tcPr>
          <w:p w14:paraId="79C76AD5" w14:textId="5B9CD819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With Quote</w:t>
            </w:r>
          </w:p>
        </w:tc>
        <w:tc>
          <w:tcPr>
            <w:tcW w:w="1800" w:type="dxa"/>
            <w:vAlign w:val="center"/>
          </w:tcPr>
          <w:p w14:paraId="725A5873" w14:textId="28CD18BF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5EE86C1D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1358D2A5" w14:textId="7B8EBD3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5195B817" w14:textId="5634524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4.0</w:t>
            </w:r>
          </w:p>
        </w:tc>
        <w:tc>
          <w:tcPr>
            <w:tcW w:w="4675" w:type="dxa"/>
            <w:vAlign w:val="center"/>
          </w:tcPr>
          <w:p w14:paraId="77C43460" w14:textId="1CE9A0A8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GM1927-1 Production Readiness Requirements</w:t>
            </w:r>
          </w:p>
        </w:tc>
        <w:tc>
          <w:tcPr>
            <w:tcW w:w="1710" w:type="dxa"/>
            <w:vAlign w:val="center"/>
          </w:tcPr>
          <w:p w14:paraId="3D1A47E7" w14:textId="265CE4F5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As Required</w:t>
            </w:r>
          </w:p>
        </w:tc>
        <w:tc>
          <w:tcPr>
            <w:tcW w:w="1800" w:type="dxa"/>
            <w:vAlign w:val="center"/>
          </w:tcPr>
          <w:p w14:paraId="34453AAA" w14:textId="5D650CAD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GQTS</w:t>
            </w:r>
          </w:p>
        </w:tc>
      </w:tr>
      <w:tr w:rsidR="0079605D" w:rsidRPr="0079605D" w14:paraId="4B9B91A0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15888501" w14:textId="2DFDB80E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3163437E" w14:textId="6218AF50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4.1.4</w:t>
            </w:r>
          </w:p>
        </w:tc>
        <w:tc>
          <w:tcPr>
            <w:tcW w:w="4675" w:type="dxa"/>
            <w:vAlign w:val="center"/>
          </w:tcPr>
          <w:p w14:paraId="4821013B" w14:textId="49B90E4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Electrical or Electronic Content Requirements</w:t>
            </w:r>
          </w:p>
        </w:tc>
        <w:tc>
          <w:tcPr>
            <w:tcW w:w="1710" w:type="dxa"/>
            <w:vAlign w:val="center"/>
          </w:tcPr>
          <w:p w14:paraId="353900B6" w14:textId="40F6996E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Sourcing +10 weeks</w:t>
            </w:r>
          </w:p>
        </w:tc>
        <w:tc>
          <w:tcPr>
            <w:tcW w:w="1800" w:type="dxa"/>
            <w:vAlign w:val="center"/>
          </w:tcPr>
          <w:p w14:paraId="66DD1C82" w14:textId="5F3B0D8F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419F550A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2A2E7E45" w14:textId="798AB93D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54AEDA0F" w14:textId="6F40E33E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4.2.4</w:t>
            </w:r>
          </w:p>
        </w:tc>
        <w:tc>
          <w:tcPr>
            <w:tcW w:w="4675" w:type="dxa"/>
            <w:vAlign w:val="center"/>
          </w:tcPr>
          <w:p w14:paraId="52F045BE" w14:textId="60A73900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Tier 1 Sub-Tier Supplier Management Requirements</w:t>
            </w:r>
          </w:p>
        </w:tc>
        <w:tc>
          <w:tcPr>
            <w:tcW w:w="1710" w:type="dxa"/>
            <w:vAlign w:val="center"/>
          </w:tcPr>
          <w:p w14:paraId="66B0711F" w14:textId="03E84FF9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TKO -4 weeks</w:t>
            </w:r>
          </w:p>
        </w:tc>
        <w:tc>
          <w:tcPr>
            <w:tcW w:w="1800" w:type="dxa"/>
            <w:vAlign w:val="center"/>
          </w:tcPr>
          <w:p w14:paraId="19F0B012" w14:textId="5B7A1597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GQTS</w:t>
            </w:r>
          </w:p>
        </w:tc>
      </w:tr>
      <w:tr w:rsidR="0079605D" w:rsidRPr="0079605D" w14:paraId="2A4BECA1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188E4ACF" w14:textId="59F1564A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25D8A970" w14:textId="38345FF2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4.4.1</w:t>
            </w:r>
          </w:p>
        </w:tc>
        <w:tc>
          <w:tcPr>
            <w:tcW w:w="4675" w:type="dxa"/>
            <w:vAlign w:val="center"/>
          </w:tcPr>
          <w:p w14:paraId="03E8F70C" w14:textId="77F85FC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PFMEA Requirements</w:t>
            </w:r>
          </w:p>
        </w:tc>
        <w:tc>
          <w:tcPr>
            <w:tcW w:w="1710" w:type="dxa"/>
            <w:vAlign w:val="center"/>
          </w:tcPr>
          <w:p w14:paraId="1B5A342B" w14:textId="701FC77B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Prior to Math Release</w:t>
            </w:r>
          </w:p>
        </w:tc>
        <w:tc>
          <w:tcPr>
            <w:tcW w:w="1800" w:type="dxa"/>
            <w:vAlign w:val="center"/>
          </w:tcPr>
          <w:p w14:paraId="6E9020EC" w14:textId="77840D4C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67F6247F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3629FB2B" w14:textId="1A883BE9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03957957" w14:textId="4FD24892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4.5.7.1</w:t>
            </w:r>
          </w:p>
        </w:tc>
        <w:tc>
          <w:tcPr>
            <w:tcW w:w="4675" w:type="dxa"/>
            <w:vAlign w:val="center"/>
          </w:tcPr>
          <w:p w14:paraId="185CB47B" w14:textId="12D86A1C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DFMEA / PFMEA Gap / Risk Analysis Summary GM1927-21 Requirements</w:t>
            </w:r>
          </w:p>
        </w:tc>
        <w:tc>
          <w:tcPr>
            <w:tcW w:w="1710" w:type="dxa"/>
            <w:vAlign w:val="center"/>
          </w:tcPr>
          <w:p w14:paraId="37849D2A" w14:textId="6EA624B7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Prior to Math Release</w:t>
            </w:r>
          </w:p>
        </w:tc>
        <w:tc>
          <w:tcPr>
            <w:tcW w:w="1800" w:type="dxa"/>
            <w:vAlign w:val="center"/>
          </w:tcPr>
          <w:p w14:paraId="758E1CDC" w14:textId="1FFF2176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7C3E5B9B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68E310A6" w14:textId="776F2A1D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F17</w:t>
            </w:r>
          </w:p>
        </w:tc>
        <w:tc>
          <w:tcPr>
            <w:tcW w:w="815" w:type="dxa"/>
            <w:vAlign w:val="center"/>
          </w:tcPr>
          <w:p w14:paraId="6A029B73" w14:textId="395255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4.5.7.3</w:t>
            </w:r>
          </w:p>
        </w:tc>
        <w:tc>
          <w:tcPr>
            <w:tcW w:w="4675" w:type="dxa"/>
            <w:vAlign w:val="center"/>
          </w:tcPr>
          <w:p w14:paraId="0112813E" w14:textId="2AD09EDC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Critical Characteristics Requirements</w:t>
            </w:r>
          </w:p>
        </w:tc>
        <w:tc>
          <w:tcPr>
            <w:tcW w:w="1710" w:type="dxa"/>
            <w:vAlign w:val="center"/>
          </w:tcPr>
          <w:p w14:paraId="3DF4E1AB" w14:textId="454CE103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TKO -4 weeks</w:t>
            </w:r>
          </w:p>
        </w:tc>
        <w:tc>
          <w:tcPr>
            <w:tcW w:w="1800" w:type="dxa"/>
            <w:vAlign w:val="center"/>
          </w:tcPr>
          <w:p w14:paraId="76823529" w14:textId="4213BA05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GQTS</w:t>
            </w:r>
          </w:p>
        </w:tc>
      </w:tr>
      <w:tr w:rsidR="0079605D" w:rsidRPr="0079605D" w14:paraId="7ADC6547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7F4D30EE" w14:textId="28133891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</w:t>
            </w:r>
          </w:p>
        </w:tc>
        <w:tc>
          <w:tcPr>
            <w:tcW w:w="815" w:type="dxa"/>
            <w:vAlign w:val="center"/>
          </w:tcPr>
          <w:p w14:paraId="4F5B22C1" w14:textId="143E5C1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Task 8</w:t>
            </w:r>
          </w:p>
        </w:tc>
        <w:tc>
          <w:tcPr>
            <w:tcW w:w="4675" w:type="dxa"/>
            <w:vAlign w:val="center"/>
          </w:tcPr>
          <w:p w14:paraId="76512F89" w14:textId="553C2883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DFMEA / DRBFM Deliverables</w:t>
            </w:r>
          </w:p>
        </w:tc>
        <w:tc>
          <w:tcPr>
            <w:tcW w:w="1710" w:type="dxa"/>
            <w:vAlign w:val="center"/>
          </w:tcPr>
          <w:p w14:paraId="23998A6A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0" w:type="dxa"/>
            <w:vAlign w:val="center"/>
          </w:tcPr>
          <w:p w14:paraId="545FD0DC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79605D" w:rsidRPr="0079605D" w14:paraId="7A18DD02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7426616E" w14:textId="614BFDE4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</w:t>
            </w:r>
          </w:p>
        </w:tc>
        <w:tc>
          <w:tcPr>
            <w:tcW w:w="815" w:type="dxa"/>
            <w:vAlign w:val="center"/>
          </w:tcPr>
          <w:p w14:paraId="7F74B6E9" w14:textId="65BD3445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Task 12</w:t>
            </w:r>
          </w:p>
        </w:tc>
        <w:tc>
          <w:tcPr>
            <w:tcW w:w="4675" w:type="dxa"/>
            <w:vAlign w:val="center"/>
          </w:tcPr>
          <w:p w14:paraId="3B9A15E3" w14:textId="70977D19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PFMEA Deliverables</w:t>
            </w:r>
          </w:p>
        </w:tc>
        <w:tc>
          <w:tcPr>
            <w:tcW w:w="1710" w:type="dxa"/>
            <w:vAlign w:val="center"/>
          </w:tcPr>
          <w:p w14:paraId="21466814" w14:textId="22D9BCC1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TKO -4 weeks</w:t>
            </w:r>
          </w:p>
        </w:tc>
        <w:tc>
          <w:tcPr>
            <w:tcW w:w="1800" w:type="dxa"/>
            <w:vAlign w:val="center"/>
          </w:tcPr>
          <w:p w14:paraId="25138D1A" w14:textId="19B3614B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</w:tc>
      </w:tr>
      <w:tr w:rsidR="0079605D" w:rsidRPr="0079605D" w14:paraId="1B1E8631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26E38945" w14:textId="3B580FFC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</w:t>
            </w:r>
          </w:p>
        </w:tc>
        <w:tc>
          <w:tcPr>
            <w:tcW w:w="815" w:type="dxa"/>
            <w:vAlign w:val="center"/>
          </w:tcPr>
          <w:p w14:paraId="0215D325" w14:textId="4126063C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Task 13</w:t>
            </w:r>
          </w:p>
        </w:tc>
        <w:tc>
          <w:tcPr>
            <w:tcW w:w="4675" w:type="dxa"/>
            <w:vAlign w:val="center"/>
          </w:tcPr>
          <w:p w14:paraId="1A51D2F7" w14:textId="4DC283F1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Control Plans Deliverables</w:t>
            </w:r>
          </w:p>
        </w:tc>
        <w:tc>
          <w:tcPr>
            <w:tcW w:w="1710" w:type="dxa"/>
            <w:vAlign w:val="center"/>
          </w:tcPr>
          <w:p w14:paraId="5016FAC4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0" w:type="dxa"/>
            <w:vAlign w:val="center"/>
          </w:tcPr>
          <w:p w14:paraId="1C9F020E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79605D" w:rsidRPr="0079605D" w14:paraId="608B6B89" w14:textId="77777777" w:rsidTr="00756B50">
        <w:trPr>
          <w:trHeight w:val="288"/>
        </w:trPr>
        <w:tc>
          <w:tcPr>
            <w:tcW w:w="895" w:type="dxa"/>
            <w:vAlign w:val="center"/>
          </w:tcPr>
          <w:p w14:paraId="7D0EB4A1" w14:textId="3C6A0F90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GM1927</w:t>
            </w:r>
          </w:p>
        </w:tc>
        <w:tc>
          <w:tcPr>
            <w:tcW w:w="815" w:type="dxa"/>
            <w:vAlign w:val="center"/>
          </w:tcPr>
          <w:p w14:paraId="3834727C" w14:textId="3E618181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Task 17</w:t>
            </w:r>
          </w:p>
        </w:tc>
        <w:tc>
          <w:tcPr>
            <w:tcW w:w="4675" w:type="dxa"/>
            <w:vAlign w:val="center"/>
          </w:tcPr>
          <w:p w14:paraId="4F18CB66" w14:textId="29078115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Lessons Learned Deliverables</w:t>
            </w:r>
          </w:p>
        </w:tc>
        <w:tc>
          <w:tcPr>
            <w:tcW w:w="1710" w:type="dxa"/>
            <w:vAlign w:val="center"/>
          </w:tcPr>
          <w:p w14:paraId="053FE56B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0" w:type="dxa"/>
            <w:vAlign w:val="center"/>
          </w:tcPr>
          <w:p w14:paraId="7F50F9C8" w14:textId="77777777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79605D" w:rsidRPr="0079605D" w14:paraId="415564ED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596A2FF7" w14:textId="17CE8CD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9BF0925" w14:textId="673807B9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3.3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0CEB84C" w14:textId="20283FA3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Design Failure Mode and Effects Analysis (DFMEA) and Design Review Based on Failure Modes (DRBFM)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580E5A4" w14:textId="736ED8BA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3.1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CE7903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  <w:p w14:paraId="1CF6C0F6" w14:textId="5A051C9D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58CB769B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40D9D7C" w14:textId="373A0931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195F592B" w14:textId="5C02EE3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3.4.1.4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79EC8628" w14:textId="36300B92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Program Specific ADVP&amp;R Approval 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1E3ADF0" w14:textId="5403E3A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3.1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69477FA" w14:textId="4F1F2A5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2CD54CA0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1091FF6A" w14:textId="41DCA1A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C003696" w14:textId="549DD7D2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3.4.1.5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3F3AF15C" w14:textId="717300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ADVP&amp;R Impacts based upon Engineering Change Requests (ECR)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34A1A3B" w14:textId="00C1718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Within 3 calendar days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CDD3208" w14:textId="0F979C0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5206BE00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DE9694C" w14:textId="32CAA4D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E7953E9" w14:textId="2B079CA5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3.4.2.2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F95008A" w14:textId="5486E752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Sample selection (GMW15760)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2428161" w14:textId="0144C1C1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As Required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C6A3883" w14:textId="67D058F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15CB4C9A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67B3D99E" w14:textId="6272277B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9B07782" w14:textId="47099CC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3.5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01E5B2C3" w14:textId="2FEF472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Component Environmental Test Plan and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407921E" w14:textId="169FC416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As Required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17D7A58" w14:textId="456B778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145DD01C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33466020" w14:textId="297389F6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2DE27D99" w14:textId="67DFC053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4.2.1.2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64F9257B" w14:textId="3988632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Internal / External Test Facility accreditation certificates (ISO17025)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F5DC78B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As Required per </w:t>
            </w:r>
          </w:p>
          <w:p w14:paraId="451FC3CA" w14:textId="78EFB77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Region of Sale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EA6E9A2" w14:textId="30EAB021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27AB6399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3C351599" w14:textId="3673B2FD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B8A5922" w14:textId="0FA654F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4.2.2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658A6349" w14:textId="7B15BB3A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Design Review Based on Test Results (Physical and/or Virtual Simulation)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90FE3FB" w14:textId="0BBC8ED1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As Required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BBFAD62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  <w:p w14:paraId="41A9BC58" w14:textId="636B710D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44080615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7518A012" w14:textId="2BDCE181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CC1DB48" w14:textId="53C3ED46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4.2.3.7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44064607" w14:textId="1E728759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Evaluation Results (Physical and/or Virtual Simulation)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FB95176" w14:textId="2ABF30E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4.5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3C40A61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  <w:p w14:paraId="4376EA51" w14:textId="12CED36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1D278061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2DE399C" w14:textId="2390D7AF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2254D151" w14:textId="06AF1012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4.2.3.9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2AEEDA62" w14:textId="05083E90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Part/Assembly Retention (post Physical Test)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83CB6CC" w14:textId="2854BA62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Upon Request thru SORP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C3D77BE" w14:textId="557F118D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6D2D5706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F74C03D" w14:textId="06D120C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0CFFA414" w14:textId="1FE3EC0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4.3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4646446B" w14:textId="05E2B20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Virtual Design, Development and Validation (VDDV) Requirement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0BB9CB5" w14:textId="64D5203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G4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8778B72" w14:textId="5F42D8F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1D60C92B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4B503A1B" w14:textId="344022D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FD1F493" w14:textId="53BF6419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4.5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4A09248" w14:textId="107F2FC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and Sub-Tier Supplier’s ADV Status (Physical and/or Virtual Simulation)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F1896B1" w14:textId="5FD69550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4.5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DD07868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  <w:p w14:paraId="1D59E988" w14:textId="41A839D3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603FEED3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25124A65" w14:textId="574FEE5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9BCBB04" w14:textId="5D3379EF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4.7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685F5660" w14:textId="2DBD212B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Supplier Regulatory Compliance and Certification Deliverables 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57C3450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As Required per </w:t>
            </w:r>
          </w:p>
          <w:p w14:paraId="2C819D7B" w14:textId="5457559C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Region of Sale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3835426" w14:textId="357116B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028FAF7E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FB9F743" w14:textId="52C4915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C4F7A50" w14:textId="041EA073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4.10.1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40143903" w14:textId="2003521F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 Business Record Retrieval Requirement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2DBFBEF" w14:textId="3A72383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No more than 24 hours, after request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AE47937" w14:textId="777777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  <w:p w14:paraId="2C5CE37B" w14:textId="3A0B12E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11432988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5D4C2507" w14:textId="1FEE28E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G1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D35567C" w14:textId="41A66908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5.3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243B4D5" w14:textId="43FCB544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Commodity Validation Sign-Off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A7D046E" w14:textId="5A35BA1E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VDC -1 week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91FBA84" w14:textId="4A460C77" w:rsidR="0040377C" w:rsidRPr="0079605D" w:rsidRDefault="0040377C" w:rsidP="0040377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43D431E9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589CF622" w14:textId="2E13BECE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189B6B3E" w14:textId="483B9E00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Table 3.1 / 3.1a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D6DEACA" w14:textId="12FCFA5C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ADV Planning Documentation Requirements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CD502E1" w14:textId="2251F751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3.1 / 3.1a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DC2DC2" w14:textId="5DB5B0CC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G2 – Table 3.1 / 3.1a</w:t>
            </w:r>
          </w:p>
        </w:tc>
      </w:tr>
      <w:tr w:rsidR="0079605D" w:rsidRPr="0079605D" w14:paraId="5F9B0560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1C974380" w14:textId="2FAA3836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G3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2055658" w14:textId="2FA45BA2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---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51CE6DCC" w14:textId="2E3EC8FE" w:rsidR="001E6A0B" w:rsidRPr="0079605D" w:rsidRDefault="0040377C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Completed </w:t>
            </w:r>
            <w:r w:rsidR="001E6A0B"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“Supplier Task List” </w:t>
            </w:r>
            <w:r w:rsidR="00475DD2" w:rsidRPr="0079605D">
              <w:rPr>
                <w:rFonts w:asciiTheme="minorHAnsi" w:hAnsiTheme="minorHAnsi" w:cstheme="minorHAnsi"/>
                <w:sz w:val="14"/>
                <w:szCs w:val="14"/>
              </w:rPr>
              <w:t>o</w:t>
            </w:r>
            <w:r w:rsidR="001E6A0B"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f Key Validation Activities </w:t>
            </w:r>
            <w:r w:rsidR="00475DD2" w:rsidRPr="0079605D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1E6A0B" w:rsidRPr="0079605D">
              <w:rPr>
                <w:rFonts w:asciiTheme="minorHAnsi" w:hAnsiTheme="minorHAnsi" w:cstheme="minorHAnsi"/>
                <w:sz w:val="14"/>
                <w:szCs w:val="14"/>
              </w:rPr>
              <w:t>nd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7570073" w14:textId="7CDEA26C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With Quote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FB937B5" w14:textId="48111714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01698588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17D2A9C9" w14:textId="69CC29B9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G3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07C835B3" w14:textId="50727C2B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---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26C0D7EA" w14:textId="7AD2A1C3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Supplier's Contact Information f</w:t>
            </w:r>
            <w:r w:rsidR="0040377C" w:rsidRPr="0079605D">
              <w:rPr>
                <w:rFonts w:asciiTheme="minorHAnsi" w:hAnsiTheme="minorHAnsi" w:cstheme="minorHAnsi"/>
                <w:sz w:val="14"/>
                <w:szCs w:val="14"/>
              </w:rPr>
              <w:t>or</w:t>
            </w: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475DD2" w:rsidRPr="0079605D">
              <w:rPr>
                <w:rFonts w:asciiTheme="minorHAnsi" w:hAnsiTheme="minorHAnsi" w:cstheme="minorHAnsi"/>
                <w:sz w:val="14"/>
                <w:szCs w:val="14"/>
              </w:rPr>
              <w:t>t</w:t>
            </w: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he VCRI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F27F536" w14:textId="6C32CF75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With Quote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AF70437" w14:textId="52AF2A10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  <w:tr w:rsidR="0079605D" w:rsidRPr="0079605D" w14:paraId="22A331CE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483453D3" w14:textId="6315002C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G4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1A809FF2" w14:textId="57B3DB20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---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5384C122" w14:textId="3D80D8A9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Appendix G4 (CAE Tasks and Deliverables)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6F2145D" w14:textId="23B9D178" w:rsidR="001E6A0B" w:rsidRPr="0079605D" w:rsidRDefault="00475DD2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VAA -4 weeks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003F38D" w14:textId="293FD94D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71305A08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69BA6D8C" w14:textId="254AE61B" w:rsidR="001E6A0B" w:rsidRPr="0079605D" w:rsidRDefault="001E6A0B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G4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009792A" w14:textId="5B26F04C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3.1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767A09E9" w14:textId="1BB1F861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General Supplier Inputs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2DB1EB0" w14:textId="1DA94313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Section 3.1.1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B352744" w14:textId="11A30FD8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649E7A96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2830EE2" w14:textId="1B9743C4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G4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8DEADCB" w14:textId="5791AD6D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3.2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1BE3FB5" w14:textId="6DD1EF78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CAE Models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A9ED001" w14:textId="742065A0" w:rsidR="001E6A0B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Section 3.2.2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99E9A9E" w14:textId="297F6B6B" w:rsidR="00475DD2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00D1422F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FF4C51F" w14:textId="0F389D24" w:rsidR="00E57794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G4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C3AFA39" w14:textId="7FB80E48" w:rsidR="00E57794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3.3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3D9E2CE1" w14:textId="1888EB2E" w:rsidR="00E57794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Analysis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82C9B36" w14:textId="43262CE3" w:rsidR="00E57794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Section 3.3.2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24B60E6" w14:textId="1848ABE9" w:rsidR="00E57794" w:rsidRPr="0079605D" w:rsidRDefault="00E57794" w:rsidP="001E6A0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VDDV Engineer</w:t>
            </w:r>
          </w:p>
        </w:tc>
      </w:tr>
      <w:tr w:rsidR="0079605D" w:rsidRPr="0079605D" w14:paraId="306FBC9D" w14:textId="77777777" w:rsidTr="00A334C4">
        <w:trPr>
          <w:trHeight w:val="288"/>
        </w:trPr>
        <w:tc>
          <w:tcPr>
            <w:tcW w:w="895" w:type="dxa"/>
            <w:shd w:val="clear" w:color="auto" w:fill="FFFFFF" w:themeFill="background1"/>
            <w:vAlign w:val="center"/>
          </w:tcPr>
          <w:p w14:paraId="0569B530" w14:textId="7A726051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G5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358B0DA" w14:textId="10E6067B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3.1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3C8580CC" w14:textId="63934452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Software Verification and Validation Tasks and Deliverables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8AAF7A3" w14:textId="23B0DB00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G5 – Table 3.1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2CE6757" w14:textId="77777777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Lead Engineer</w:t>
            </w:r>
          </w:p>
          <w:p w14:paraId="01EB06C7" w14:textId="535F545D" w:rsidR="00E57794" w:rsidRPr="0079605D" w:rsidRDefault="00E57794" w:rsidP="00E577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9605D">
              <w:rPr>
                <w:rFonts w:asciiTheme="minorHAnsi" w:hAnsiTheme="minorHAnsi" w:cstheme="minorHAnsi"/>
                <w:sz w:val="14"/>
                <w:szCs w:val="14"/>
              </w:rPr>
              <w:t>Buyer’s Validation Engineer</w:t>
            </w:r>
          </w:p>
        </w:tc>
      </w:tr>
    </w:tbl>
    <w:p w14:paraId="307FA4BF" w14:textId="2BDFFCAB" w:rsidR="005A0FB8" w:rsidRPr="0079605D" w:rsidRDefault="005A0FB8" w:rsidP="00863251">
      <w:pPr>
        <w:pStyle w:val="Header"/>
        <w:tabs>
          <w:tab w:val="clear" w:pos="4320"/>
          <w:tab w:val="clear" w:pos="8640"/>
        </w:tabs>
        <w:rPr>
          <w:b/>
          <w:bCs/>
          <w:i/>
          <w:iCs/>
        </w:rPr>
      </w:pPr>
    </w:p>
    <w:p w14:paraId="14791A53" w14:textId="77777777" w:rsidR="00E57794" w:rsidRPr="0079605D" w:rsidRDefault="00E57794" w:rsidP="00E5779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B5577BE" w14:textId="448DF191" w:rsidR="00D41BD7" w:rsidRPr="0079605D" w:rsidRDefault="00D41BD7" w:rsidP="00E5779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79605D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APPENDIX D - Summary of Deliverable Items</w:t>
      </w:r>
    </w:p>
    <w:p w14:paraId="08DF88C5" w14:textId="77777777" w:rsidR="00D41BD7" w:rsidRPr="0079605D" w:rsidRDefault="00D41BD7">
      <w:pPr>
        <w:ind w:right="-360"/>
        <w:jc w:val="center"/>
        <w:rPr>
          <w:rFonts w:asciiTheme="minorHAnsi" w:hAnsiTheme="minorHAnsi" w:cstheme="minorHAnsi"/>
          <w:sz w:val="24"/>
          <w:szCs w:val="24"/>
        </w:rPr>
      </w:pPr>
    </w:p>
    <w:p w14:paraId="028EB1C1" w14:textId="77777777" w:rsidR="00D41BD7" w:rsidRPr="0079605D" w:rsidRDefault="00D41BD7">
      <w:pPr>
        <w:rPr>
          <w:rFonts w:asciiTheme="minorHAnsi" w:hAnsiTheme="minorHAnsi" w:cstheme="minorHAnsi"/>
          <w:sz w:val="24"/>
          <w:szCs w:val="24"/>
        </w:rPr>
      </w:pPr>
      <w:r w:rsidRPr="0079605D">
        <w:rPr>
          <w:rFonts w:asciiTheme="minorHAnsi" w:hAnsiTheme="minorHAnsi" w:cstheme="minorHAnsi"/>
          <w:sz w:val="24"/>
          <w:szCs w:val="24"/>
        </w:rPr>
        <w:t xml:space="preserve">Note:  This section summarizes the Program Deliverables required by this SOR.  The list is provided as a </w:t>
      </w:r>
      <w:r w:rsidRPr="0079605D">
        <w:rPr>
          <w:rFonts w:asciiTheme="minorHAnsi" w:hAnsiTheme="minorHAnsi" w:cstheme="minorHAnsi"/>
          <w:b/>
          <w:bCs/>
          <w:i/>
          <w:sz w:val="24"/>
          <w:szCs w:val="24"/>
        </w:rPr>
        <w:t>reference aid only</w:t>
      </w:r>
      <w:r w:rsidRPr="0079605D">
        <w:rPr>
          <w:rFonts w:asciiTheme="minorHAnsi" w:hAnsiTheme="minorHAnsi" w:cstheme="minorHAnsi"/>
          <w:sz w:val="24"/>
          <w:szCs w:val="24"/>
        </w:rPr>
        <w:t xml:space="preserve"> </w:t>
      </w:r>
      <w:r w:rsidRPr="0079605D">
        <w:rPr>
          <w:rFonts w:asciiTheme="minorHAnsi" w:hAnsiTheme="minorHAnsi" w:cstheme="minorHAnsi"/>
          <w:b/>
          <w:bCs/>
          <w:sz w:val="24"/>
          <w:szCs w:val="24"/>
        </w:rPr>
        <w:t xml:space="preserve">and is therefore not necessarily </w:t>
      </w:r>
      <w:r w:rsidRPr="0079605D">
        <w:rPr>
          <w:rFonts w:asciiTheme="minorHAnsi" w:hAnsiTheme="minorHAnsi" w:cstheme="minorHAnsi"/>
          <w:b/>
          <w:bCs/>
          <w:i/>
          <w:sz w:val="24"/>
          <w:szCs w:val="24"/>
        </w:rPr>
        <w:t>all inclusive</w:t>
      </w:r>
      <w:r w:rsidRPr="0079605D">
        <w:rPr>
          <w:rFonts w:asciiTheme="minorHAnsi" w:hAnsiTheme="minorHAnsi" w:cstheme="minorHAnsi"/>
          <w:sz w:val="24"/>
          <w:szCs w:val="24"/>
        </w:rPr>
        <w:t xml:space="preserve"> with respect to each and every deliverable specified either in the main body or the appendices of this SOR.</w:t>
      </w:r>
    </w:p>
    <w:p w14:paraId="1FA61A56" w14:textId="08255682" w:rsidR="00D41BD7" w:rsidRPr="0079605D" w:rsidRDefault="00D41BD7" w:rsidP="0079605D">
      <w:pPr>
        <w:ind w:right="-360"/>
        <w:rPr>
          <w:rFonts w:asciiTheme="minorHAnsi" w:hAnsiTheme="minorHAnsi" w:cstheme="minorHAnsi"/>
        </w:rPr>
      </w:pPr>
      <w:r w:rsidRPr="0079605D">
        <w:rPr>
          <w:rFonts w:asciiTheme="minorHAnsi" w:hAnsiTheme="minorHAnsi" w:cstheme="minorHAnsi"/>
          <w:sz w:val="24"/>
          <w:szCs w:val="24"/>
        </w:rPr>
        <w:tab/>
      </w:r>
      <w:r w:rsidRPr="0079605D">
        <w:rPr>
          <w:rFonts w:asciiTheme="minorHAnsi" w:hAnsiTheme="minorHAnsi" w:cstheme="minorHAnsi"/>
        </w:rPr>
        <w:tab/>
      </w:r>
      <w:r w:rsidRPr="0079605D">
        <w:rPr>
          <w:rFonts w:asciiTheme="minorHAnsi" w:hAnsiTheme="minorHAnsi" w:cstheme="minorHAnsi"/>
        </w:rPr>
        <w:tab/>
      </w:r>
    </w:p>
    <w:p w14:paraId="424D0DBD" w14:textId="0E30F1DF" w:rsidR="00D41BD7" w:rsidRPr="0079605D" w:rsidRDefault="00D41BD7" w:rsidP="00C024E3">
      <w:pPr>
        <w:ind w:right="-360"/>
        <w:rPr>
          <w:rFonts w:asciiTheme="minorHAnsi" w:hAnsiTheme="minorHAnsi" w:cstheme="minorHAnsi"/>
          <w:b/>
          <w:bCs/>
          <w:sz w:val="18"/>
          <w:szCs w:val="18"/>
        </w:rPr>
      </w:pPr>
      <w:r w:rsidRPr="0079605D">
        <w:rPr>
          <w:rFonts w:asciiTheme="minorHAnsi" w:hAnsiTheme="minorHAnsi" w:cstheme="minorHAnsi"/>
          <w:b/>
          <w:bCs/>
          <w:sz w:val="18"/>
          <w:szCs w:val="18"/>
        </w:rPr>
        <w:t>*Specific Main Document 1 that is used for this SOR is listed in the “</w:t>
      </w:r>
      <w:r w:rsidR="00C024E3" w:rsidRPr="0079605D">
        <w:rPr>
          <w:rFonts w:asciiTheme="minorHAnsi" w:hAnsiTheme="minorHAnsi" w:cstheme="minorHAnsi"/>
          <w:b/>
          <w:bCs/>
          <w:sz w:val="18"/>
          <w:szCs w:val="18"/>
        </w:rPr>
        <w:t>SOR Table of Contents</w:t>
      </w:r>
      <w:r w:rsidRPr="0079605D">
        <w:rPr>
          <w:rFonts w:asciiTheme="minorHAnsi" w:hAnsiTheme="minorHAnsi" w:cstheme="minorHAnsi"/>
          <w:b/>
          <w:bCs/>
          <w:sz w:val="18"/>
          <w:szCs w:val="18"/>
        </w:rPr>
        <w:t>”.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3420"/>
        <w:gridCol w:w="1170"/>
        <w:gridCol w:w="1800"/>
        <w:gridCol w:w="2321"/>
      </w:tblGrid>
      <w:tr w:rsidR="0079605D" w:rsidRPr="0079605D" w14:paraId="1E81F838" w14:textId="77777777" w:rsidTr="00972EAA">
        <w:tc>
          <w:tcPr>
            <w:tcW w:w="1345" w:type="dxa"/>
            <w:shd w:val="clear" w:color="auto" w:fill="D9D9D9" w:themeFill="background1" w:themeFillShade="D9"/>
            <w:vAlign w:val="center"/>
          </w:tcPr>
          <w:p w14:paraId="3692E82A" w14:textId="4DB34089" w:rsidR="00756B50" w:rsidRPr="0079605D" w:rsidRDefault="00756B50" w:rsidP="003832D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Reference Paragraph</w:t>
            </w:r>
            <w:r w:rsidR="003832DB"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</w:t>
            </w: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From SOR Main Document 1*)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14:paraId="3CE15904" w14:textId="2D118775" w:rsidR="00756B50" w:rsidRPr="0079605D" w:rsidRDefault="00756B50" w:rsidP="003832D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014ECFCF" w14:textId="7570DCA1" w:rsidR="00756B50" w:rsidRPr="0079605D" w:rsidRDefault="00756B50" w:rsidP="003832D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Version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1B8090C" w14:textId="64BB65B4" w:rsidR="00756B50" w:rsidRPr="0079605D" w:rsidRDefault="00756B50" w:rsidP="003832D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Required By Date</w:t>
            </w:r>
          </w:p>
        </w:tc>
        <w:tc>
          <w:tcPr>
            <w:tcW w:w="2321" w:type="dxa"/>
            <w:shd w:val="clear" w:color="auto" w:fill="D9D9D9" w:themeFill="background1" w:themeFillShade="D9"/>
            <w:vAlign w:val="center"/>
          </w:tcPr>
          <w:p w14:paraId="4786EEBF" w14:textId="7E35CCB5" w:rsidR="00756B50" w:rsidRPr="0079605D" w:rsidRDefault="00756B50" w:rsidP="003832DB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60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Submit to GM</w:t>
            </w:r>
          </w:p>
        </w:tc>
      </w:tr>
      <w:tr w:rsidR="0079605D" w:rsidRPr="0079605D" w14:paraId="0A7E94FA" w14:textId="77777777" w:rsidTr="00972EAA">
        <w:tc>
          <w:tcPr>
            <w:tcW w:w="1345" w:type="dxa"/>
            <w:vAlign w:val="center"/>
          </w:tcPr>
          <w:p w14:paraId="726D764C" w14:textId="242EF9CD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1.2</w:t>
            </w:r>
          </w:p>
        </w:tc>
        <w:tc>
          <w:tcPr>
            <w:tcW w:w="3420" w:type="dxa"/>
            <w:vAlign w:val="center"/>
          </w:tcPr>
          <w:p w14:paraId="6C603AFE" w14:textId="3645D2A0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Bill of Materials and Exploded Illustration of System Design</w:t>
            </w:r>
          </w:p>
        </w:tc>
        <w:tc>
          <w:tcPr>
            <w:tcW w:w="1170" w:type="dxa"/>
            <w:vAlign w:val="center"/>
          </w:tcPr>
          <w:p w14:paraId="42C40601" w14:textId="6807AB27" w:rsidR="003832DB" w:rsidRPr="0079605D" w:rsidRDefault="00220FD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1800" w:type="dxa"/>
            <w:vAlign w:val="center"/>
          </w:tcPr>
          <w:p w14:paraId="75272535" w14:textId="5DD5856D" w:rsidR="003832DB" w:rsidRPr="0079605D" w:rsidRDefault="00220FD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2321" w:type="dxa"/>
            <w:vAlign w:val="center"/>
          </w:tcPr>
          <w:p w14:paraId="79CB6214" w14:textId="64A3939D" w:rsidR="003832DB" w:rsidRPr="0079605D" w:rsidRDefault="00220FD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</w:tr>
      <w:tr w:rsidR="0079605D" w:rsidRPr="0079605D" w14:paraId="4335CA66" w14:textId="77777777" w:rsidTr="00972EAA">
        <w:tc>
          <w:tcPr>
            <w:tcW w:w="1345" w:type="dxa"/>
            <w:vAlign w:val="center"/>
          </w:tcPr>
          <w:p w14:paraId="512859F2" w14:textId="6713BE51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3.2</w:t>
            </w:r>
          </w:p>
        </w:tc>
        <w:tc>
          <w:tcPr>
            <w:tcW w:w="3420" w:type="dxa"/>
            <w:vAlign w:val="center"/>
          </w:tcPr>
          <w:p w14:paraId="140F7D8C" w14:textId="23B3AF68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Supplier Key Corporate Information</w:t>
            </w:r>
          </w:p>
        </w:tc>
        <w:tc>
          <w:tcPr>
            <w:tcW w:w="1170" w:type="dxa"/>
            <w:vAlign w:val="center"/>
          </w:tcPr>
          <w:p w14:paraId="3150152A" w14:textId="6D34B70C" w:rsidR="003832DB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6848B3AA" w14:textId="5E5ADA14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Align w:val="center"/>
          </w:tcPr>
          <w:p w14:paraId="48215E91" w14:textId="7A4147B7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Buyer</w:t>
            </w:r>
          </w:p>
        </w:tc>
      </w:tr>
      <w:tr w:rsidR="0079605D" w:rsidRPr="0079605D" w14:paraId="69C901A1" w14:textId="77777777" w:rsidTr="00972EAA">
        <w:tc>
          <w:tcPr>
            <w:tcW w:w="1345" w:type="dxa"/>
            <w:vMerge w:val="restart"/>
            <w:vAlign w:val="center"/>
          </w:tcPr>
          <w:p w14:paraId="0D3D2F51" w14:textId="45F23FE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3.3</w:t>
            </w:r>
          </w:p>
        </w:tc>
        <w:tc>
          <w:tcPr>
            <w:tcW w:w="3420" w:type="dxa"/>
            <w:vMerge w:val="restart"/>
            <w:vAlign w:val="center"/>
          </w:tcPr>
          <w:p w14:paraId="7F4CFBA8" w14:textId="650FEE72" w:rsidR="00E453E7" w:rsidRPr="0079605D" w:rsidRDefault="00E453E7" w:rsidP="00E453E7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Resource Plan</w:t>
            </w:r>
            <w:r w:rsidRPr="0079605D">
              <w:rPr>
                <w:rFonts w:asciiTheme="minorHAnsi" w:hAnsiTheme="minorHAnsi" w:cstheme="minorHAnsi"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1170" w:type="dxa"/>
            <w:vAlign w:val="center"/>
          </w:tcPr>
          <w:p w14:paraId="475F55F1" w14:textId="190535F0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Draft</w:t>
            </w:r>
          </w:p>
        </w:tc>
        <w:tc>
          <w:tcPr>
            <w:tcW w:w="1800" w:type="dxa"/>
            <w:vAlign w:val="center"/>
          </w:tcPr>
          <w:p w14:paraId="2F70C669" w14:textId="3C69D93E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vAlign w:val="center"/>
          </w:tcPr>
          <w:p w14:paraId="1478650B" w14:textId="35B9C55F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67E8CE45" w14:textId="77777777" w:rsidTr="00972EAA">
        <w:tc>
          <w:tcPr>
            <w:tcW w:w="1345" w:type="dxa"/>
            <w:vMerge/>
          </w:tcPr>
          <w:p w14:paraId="3358B366" w14:textId="7777777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6CE71DAE" w14:textId="77777777" w:rsidR="00E453E7" w:rsidRPr="0079605D" w:rsidRDefault="00E453E7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796A7CF1" w14:textId="77F6DD2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Final</w:t>
            </w:r>
          </w:p>
        </w:tc>
        <w:tc>
          <w:tcPr>
            <w:tcW w:w="1800" w:type="dxa"/>
            <w:vAlign w:val="center"/>
          </w:tcPr>
          <w:p w14:paraId="05481693" w14:textId="4D54198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Award</w:t>
            </w:r>
          </w:p>
        </w:tc>
        <w:tc>
          <w:tcPr>
            <w:tcW w:w="2321" w:type="dxa"/>
            <w:vMerge/>
            <w:vAlign w:val="center"/>
          </w:tcPr>
          <w:p w14:paraId="3996C3F8" w14:textId="7777777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343D6A4B" w14:textId="77777777" w:rsidTr="00972EAA">
        <w:tc>
          <w:tcPr>
            <w:tcW w:w="1345" w:type="dxa"/>
            <w:vMerge/>
          </w:tcPr>
          <w:p w14:paraId="0C7ED545" w14:textId="7777777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78C86DA3" w14:textId="77777777" w:rsidR="00E453E7" w:rsidRPr="0079605D" w:rsidRDefault="00E453E7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3C23018C" w14:textId="06E5A76F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Update</w:t>
            </w:r>
          </w:p>
        </w:tc>
        <w:tc>
          <w:tcPr>
            <w:tcW w:w="1800" w:type="dxa"/>
            <w:vAlign w:val="center"/>
          </w:tcPr>
          <w:p w14:paraId="25FF311A" w14:textId="035EE55C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</w:t>
            </w:r>
            <w:r w:rsidR="00A93B37" w:rsidRPr="0079605D">
              <w:rPr>
                <w:rFonts w:asciiTheme="minorHAnsi" w:hAnsiTheme="minorHAnsi" w:cstheme="minorHAnsi"/>
                <w:sz w:val="15"/>
                <w:szCs w:val="15"/>
              </w:rPr>
              <w:t>Requested,</w:t>
            </w:r>
          </w:p>
        </w:tc>
        <w:tc>
          <w:tcPr>
            <w:tcW w:w="2321" w:type="dxa"/>
            <w:vMerge/>
            <w:vAlign w:val="center"/>
          </w:tcPr>
          <w:p w14:paraId="4A0B72BC" w14:textId="77777777" w:rsidR="00E453E7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7A43CBD5" w14:textId="77777777" w:rsidTr="00972EAA">
        <w:tc>
          <w:tcPr>
            <w:tcW w:w="1345" w:type="dxa"/>
          </w:tcPr>
          <w:p w14:paraId="5F5064E3" w14:textId="798A69BD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3.8</w:t>
            </w:r>
          </w:p>
        </w:tc>
        <w:tc>
          <w:tcPr>
            <w:tcW w:w="3420" w:type="dxa"/>
          </w:tcPr>
          <w:p w14:paraId="2A3B4BC8" w14:textId="30522760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Supplier Proposed Revisions to SOR</w:t>
            </w:r>
          </w:p>
        </w:tc>
        <w:tc>
          <w:tcPr>
            <w:tcW w:w="1170" w:type="dxa"/>
            <w:vAlign w:val="center"/>
          </w:tcPr>
          <w:p w14:paraId="3FD7000A" w14:textId="21290FC5" w:rsidR="003832DB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362944F1" w14:textId="55E76611" w:rsidR="003832DB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Align w:val="center"/>
          </w:tcPr>
          <w:p w14:paraId="6846AC10" w14:textId="377281EF" w:rsidR="003832DB" w:rsidRPr="0079605D" w:rsidRDefault="00E453E7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Buyer</w:t>
            </w:r>
          </w:p>
        </w:tc>
      </w:tr>
      <w:tr w:rsidR="0079605D" w:rsidRPr="0079605D" w14:paraId="1857BD12" w14:textId="77777777" w:rsidTr="00972EAA">
        <w:tc>
          <w:tcPr>
            <w:tcW w:w="1345" w:type="dxa"/>
            <w:vMerge w:val="restart"/>
            <w:vAlign w:val="center"/>
          </w:tcPr>
          <w:p w14:paraId="1D71BB87" w14:textId="4E077C48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  <w:vMerge w:val="restart"/>
            <w:vAlign w:val="center"/>
          </w:tcPr>
          <w:p w14:paraId="2F33F233" w14:textId="5ABD6B02" w:rsidR="00E453E7" w:rsidRPr="0079605D" w:rsidRDefault="00E453E7" w:rsidP="00E453E7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Program Plan</w:t>
            </w:r>
          </w:p>
        </w:tc>
        <w:tc>
          <w:tcPr>
            <w:tcW w:w="1170" w:type="dxa"/>
            <w:vAlign w:val="center"/>
          </w:tcPr>
          <w:p w14:paraId="76DF654B" w14:textId="5C0EF755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Draft</w:t>
            </w:r>
          </w:p>
        </w:tc>
        <w:tc>
          <w:tcPr>
            <w:tcW w:w="1800" w:type="dxa"/>
            <w:vAlign w:val="center"/>
          </w:tcPr>
          <w:p w14:paraId="733DD51F" w14:textId="1149057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vAlign w:val="center"/>
          </w:tcPr>
          <w:p w14:paraId="2625EF3D" w14:textId="39636EE9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53E2F08F" w14:textId="77777777" w:rsidTr="00972EAA">
        <w:tc>
          <w:tcPr>
            <w:tcW w:w="1345" w:type="dxa"/>
            <w:vMerge/>
          </w:tcPr>
          <w:p w14:paraId="3D3042FA" w14:textId="7777777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7F864ACE" w14:textId="77777777" w:rsidR="00E453E7" w:rsidRPr="0079605D" w:rsidRDefault="00E453E7" w:rsidP="00E453E7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5DF0C6CE" w14:textId="45337156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Final</w:t>
            </w:r>
          </w:p>
        </w:tc>
        <w:tc>
          <w:tcPr>
            <w:tcW w:w="1800" w:type="dxa"/>
            <w:vAlign w:val="center"/>
          </w:tcPr>
          <w:p w14:paraId="7907C458" w14:textId="1BAD8E4D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Award</w:t>
            </w:r>
          </w:p>
        </w:tc>
        <w:tc>
          <w:tcPr>
            <w:tcW w:w="2321" w:type="dxa"/>
            <w:vMerge/>
            <w:vAlign w:val="center"/>
          </w:tcPr>
          <w:p w14:paraId="3A04594F" w14:textId="7777777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0BF84D77" w14:textId="77777777" w:rsidTr="00972EAA">
        <w:tc>
          <w:tcPr>
            <w:tcW w:w="1345" w:type="dxa"/>
            <w:vMerge/>
          </w:tcPr>
          <w:p w14:paraId="0B7E877A" w14:textId="7777777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10201543" w14:textId="77777777" w:rsidR="00E453E7" w:rsidRPr="0079605D" w:rsidRDefault="00E453E7" w:rsidP="00E453E7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39DC58D2" w14:textId="618FDAF0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Update</w:t>
            </w:r>
          </w:p>
        </w:tc>
        <w:tc>
          <w:tcPr>
            <w:tcW w:w="1800" w:type="dxa"/>
            <w:vAlign w:val="center"/>
          </w:tcPr>
          <w:p w14:paraId="554853F1" w14:textId="6C38DC5D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</w:t>
            </w:r>
            <w:proofErr w:type="gramStart"/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Requested</w:t>
            </w:r>
            <w:proofErr w:type="gramEnd"/>
          </w:p>
        </w:tc>
        <w:tc>
          <w:tcPr>
            <w:tcW w:w="2321" w:type="dxa"/>
            <w:vMerge/>
            <w:vAlign w:val="center"/>
          </w:tcPr>
          <w:p w14:paraId="52C934B8" w14:textId="77777777" w:rsidR="00E453E7" w:rsidRPr="0079605D" w:rsidRDefault="00E453E7" w:rsidP="00E453E7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1AF3185E" w14:textId="77777777" w:rsidTr="00972EAA">
        <w:tc>
          <w:tcPr>
            <w:tcW w:w="1345" w:type="dxa"/>
          </w:tcPr>
          <w:p w14:paraId="78FD2112" w14:textId="1037C37B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</w:tcPr>
          <w:p w14:paraId="21EA9EF6" w14:textId="2FBF2377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Program Expense Summary</w:t>
            </w:r>
          </w:p>
        </w:tc>
        <w:tc>
          <w:tcPr>
            <w:tcW w:w="1170" w:type="dxa"/>
            <w:vAlign w:val="center"/>
          </w:tcPr>
          <w:p w14:paraId="40E0FABD" w14:textId="57263108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1200076B" w14:textId="71EE623F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Monthly</w:t>
            </w:r>
          </w:p>
        </w:tc>
        <w:tc>
          <w:tcPr>
            <w:tcW w:w="2321" w:type="dxa"/>
            <w:vAlign w:val="center"/>
          </w:tcPr>
          <w:p w14:paraId="262956C9" w14:textId="4E2B86CA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Buyer</w:t>
            </w:r>
          </w:p>
        </w:tc>
      </w:tr>
      <w:tr w:rsidR="0079605D" w:rsidRPr="0079605D" w14:paraId="0153AF2B" w14:textId="77777777" w:rsidTr="00972EAA">
        <w:tc>
          <w:tcPr>
            <w:tcW w:w="1345" w:type="dxa"/>
          </w:tcPr>
          <w:p w14:paraId="7AFA7C3A" w14:textId="4652F9AF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</w:tcPr>
          <w:p w14:paraId="767CB21B" w14:textId="52C049BF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Major Program Imperative Status</w:t>
            </w:r>
          </w:p>
        </w:tc>
        <w:tc>
          <w:tcPr>
            <w:tcW w:w="1170" w:type="dxa"/>
            <w:vAlign w:val="center"/>
          </w:tcPr>
          <w:p w14:paraId="28C9AB86" w14:textId="2BB954E6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5BC5F4F1" w14:textId="12FD8D8C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Monthly</w:t>
            </w:r>
          </w:p>
        </w:tc>
        <w:tc>
          <w:tcPr>
            <w:tcW w:w="2321" w:type="dxa"/>
            <w:vAlign w:val="center"/>
          </w:tcPr>
          <w:p w14:paraId="5452A368" w14:textId="608C61B9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540A9A02" w14:textId="77777777" w:rsidTr="00972EAA">
        <w:tc>
          <w:tcPr>
            <w:tcW w:w="1345" w:type="dxa"/>
          </w:tcPr>
          <w:p w14:paraId="0273A4B2" w14:textId="78418AA8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</w:tcPr>
          <w:p w14:paraId="2981EA41" w14:textId="35DA0319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Build Plan</w:t>
            </w:r>
          </w:p>
        </w:tc>
        <w:tc>
          <w:tcPr>
            <w:tcW w:w="1170" w:type="dxa"/>
            <w:vAlign w:val="center"/>
          </w:tcPr>
          <w:p w14:paraId="78047751" w14:textId="5219854C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Draft</w:t>
            </w:r>
          </w:p>
        </w:tc>
        <w:tc>
          <w:tcPr>
            <w:tcW w:w="1800" w:type="dxa"/>
            <w:vAlign w:val="center"/>
          </w:tcPr>
          <w:p w14:paraId="5E625CB7" w14:textId="45F6D5D6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7E8BCB7E" w14:textId="2FD2C18C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Buyer</w:t>
            </w:r>
          </w:p>
        </w:tc>
      </w:tr>
      <w:tr w:rsidR="0079605D" w:rsidRPr="0079605D" w14:paraId="60A3ECFD" w14:textId="77777777" w:rsidTr="00E57794">
        <w:tc>
          <w:tcPr>
            <w:tcW w:w="1345" w:type="dxa"/>
            <w:shd w:val="clear" w:color="auto" w:fill="auto"/>
          </w:tcPr>
          <w:p w14:paraId="37CC981C" w14:textId="0571584E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  <w:shd w:val="clear" w:color="auto" w:fill="auto"/>
          </w:tcPr>
          <w:p w14:paraId="3EF43660" w14:textId="07B5A057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Reliability Program Plan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9D6D04D" w14:textId="52611B51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01E222" w14:textId="6039C4EF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04CE2C1" w14:textId="4CEE527A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Validation Engineer</w:t>
            </w:r>
          </w:p>
        </w:tc>
      </w:tr>
      <w:tr w:rsidR="0079605D" w:rsidRPr="0079605D" w14:paraId="78CC7E5F" w14:textId="77777777" w:rsidTr="00972EAA">
        <w:tc>
          <w:tcPr>
            <w:tcW w:w="1345" w:type="dxa"/>
          </w:tcPr>
          <w:p w14:paraId="0BC79A47" w14:textId="685552D1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</w:t>
            </w:r>
          </w:p>
        </w:tc>
        <w:tc>
          <w:tcPr>
            <w:tcW w:w="3420" w:type="dxa"/>
          </w:tcPr>
          <w:p w14:paraId="03764CA5" w14:textId="5DD4DD4E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Service Readiness Plan</w:t>
            </w:r>
          </w:p>
        </w:tc>
        <w:tc>
          <w:tcPr>
            <w:tcW w:w="1170" w:type="dxa"/>
            <w:vAlign w:val="center"/>
          </w:tcPr>
          <w:p w14:paraId="6C6707EB" w14:textId="37E6A117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47A7A221" w14:textId="64CB52D9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570A60EE" w14:textId="77777777" w:rsidR="00A93B37" w:rsidRPr="0079605D" w:rsidRDefault="00205230" w:rsidP="00205230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Buyer’s Service </w:t>
            </w:r>
          </w:p>
          <w:p w14:paraId="0503AB3A" w14:textId="1E9BB8B9" w:rsidR="00205230" w:rsidRPr="0079605D" w:rsidRDefault="00205230" w:rsidP="00205230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Readiness Engineer</w:t>
            </w:r>
          </w:p>
        </w:tc>
      </w:tr>
      <w:tr w:rsidR="0079605D" w:rsidRPr="0079605D" w14:paraId="6472ADA1" w14:textId="77777777" w:rsidTr="00972EAA">
        <w:tc>
          <w:tcPr>
            <w:tcW w:w="1345" w:type="dxa"/>
            <w:vMerge w:val="restart"/>
            <w:vAlign w:val="center"/>
          </w:tcPr>
          <w:p w14:paraId="6CFBA3CF" w14:textId="77777777" w:rsidR="00E57794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4.1.1 / </w:t>
            </w:r>
          </w:p>
          <w:p w14:paraId="58190C74" w14:textId="5256F4D6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4.2.1.12.2</w:t>
            </w:r>
          </w:p>
        </w:tc>
        <w:tc>
          <w:tcPr>
            <w:tcW w:w="3420" w:type="dxa"/>
            <w:vMerge w:val="restart"/>
            <w:vAlign w:val="center"/>
          </w:tcPr>
          <w:p w14:paraId="53FFA76A" w14:textId="1035A1E3" w:rsidR="00205230" w:rsidRPr="0079605D" w:rsidRDefault="00205230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Recyclability Forecast (if applicable)</w:t>
            </w:r>
          </w:p>
        </w:tc>
        <w:tc>
          <w:tcPr>
            <w:tcW w:w="1170" w:type="dxa"/>
            <w:vAlign w:val="center"/>
          </w:tcPr>
          <w:p w14:paraId="11C66F38" w14:textId="1F12A40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Original</w:t>
            </w:r>
          </w:p>
        </w:tc>
        <w:tc>
          <w:tcPr>
            <w:tcW w:w="1800" w:type="dxa"/>
            <w:vAlign w:val="center"/>
          </w:tcPr>
          <w:p w14:paraId="04A5656E" w14:textId="29B2E4BE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vAlign w:val="center"/>
          </w:tcPr>
          <w:p w14:paraId="5830D545" w14:textId="30505471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6F0098C7" w14:textId="77777777" w:rsidTr="00972EAA">
        <w:tc>
          <w:tcPr>
            <w:tcW w:w="1345" w:type="dxa"/>
            <w:vMerge/>
            <w:vAlign w:val="center"/>
          </w:tcPr>
          <w:p w14:paraId="46E49CC4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  <w:vAlign w:val="center"/>
          </w:tcPr>
          <w:p w14:paraId="4B5EDD8D" w14:textId="77777777" w:rsidR="00205230" w:rsidRPr="0079605D" w:rsidRDefault="00205230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1166359B" w14:textId="2B53D5E4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Final Form</w:t>
            </w:r>
          </w:p>
        </w:tc>
        <w:tc>
          <w:tcPr>
            <w:tcW w:w="1800" w:type="dxa"/>
            <w:vAlign w:val="center"/>
          </w:tcPr>
          <w:p w14:paraId="19232472" w14:textId="3ED5BCBF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Design Release</w:t>
            </w:r>
          </w:p>
        </w:tc>
        <w:tc>
          <w:tcPr>
            <w:tcW w:w="2321" w:type="dxa"/>
            <w:vMerge/>
            <w:vAlign w:val="center"/>
          </w:tcPr>
          <w:p w14:paraId="7439F889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2F148983" w14:textId="77777777" w:rsidTr="00972EAA">
        <w:tc>
          <w:tcPr>
            <w:tcW w:w="1345" w:type="dxa"/>
            <w:vMerge w:val="restart"/>
            <w:vAlign w:val="center"/>
          </w:tcPr>
          <w:p w14:paraId="17C7C687" w14:textId="5DB065EF" w:rsidR="00205230" w:rsidRPr="0079605D" w:rsidRDefault="00205230" w:rsidP="00205230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4.1.1.1</w:t>
            </w:r>
          </w:p>
        </w:tc>
        <w:tc>
          <w:tcPr>
            <w:tcW w:w="3420" w:type="dxa"/>
            <w:vMerge w:val="restart"/>
            <w:vAlign w:val="center"/>
          </w:tcPr>
          <w:p w14:paraId="6617E61C" w14:textId="61D9B396" w:rsidR="00205230" w:rsidRPr="0079605D" w:rsidRDefault="00205230" w:rsidP="00205230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Engineering Plan</w:t>
            </w:r>
          </w:p>
        </w:tc>
        <w:tc>
          <w:tcPr>
            <w:tcW w:w="1170" w:type="dxa"/>
            <w:vAlign w:val="center"/>
          </w:tcPr>
          <w:p w14:paraId="3DE39B6F" w14:textId="5EDF35E4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Draft</w:t>
            </w:r>
          </w:p>
        </w:tc>
        <w:tc>
          <w:tcPr>
            <w:tcW w:w="1800" w:type="dxa"/>
            <w:vAlign w:val="center"/>
          </w:tcPr>
          <w:p w14:paraId="5FCED44E" w14:textId="6588A39B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vAlign w:val="center"/>
          </w:tcPr>
          <w:p w14:paraId="1CB38C28" w14:textId="47BE9012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269B0700" w14:textId="77777777" w:rsidTr="00972EAA">
        <w:tc>
          <w:tcPr>
            <w:tcW w:w="1345" w:type="dxa"/>
            <w:vMerge/>
          </w:tcPr>
          <w:p w14:paraId="30471A31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32C48D63" w14:textId="77777777" w:rsidR="00205230" w:rsidRPr="0079605D" w:rsidRDefault="00205230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3970E2A9" w14:textId="79C7ED0B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Update</w:t>
            </w:r>
          </w:p>
        </w:tc>
        <w:tc>
          <w:tcPr>
            <w:tcW w:w="1800" w:type="dxa"/>
            <w:vAlign w:val="center"/>
          </w:tcPr>
          <w:p w14:paraId="3AB4431D" w14:textId="24C459E0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</w:t>
            </w:r>
            <w:proofErr w:type="gramStart"/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Requested</w:t>
            </w:r>
            <w:proofErr w:type="gramEnd"/>
          </w:p>
        </w:tc>
        <w:tc>
          <w:tcPr>
            <w:tcW w:w="2321" w:type="dxa"/>
            <w:vMerge/>
            <w:vAlign w:val="center"/>
          </w:tcPr>
          <w:p w14:paraId="307F8195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7E637D2C" w14:textId="77777777" w:rsidTr="00972EAA">
        <w:tc>
          <w:tcPr>
            <w:tcW w:w="1345" w:type="dxa"/>
          </w:tcPr>
          <w:p w14:paraId="41EC3C28" w14:textId="5343736A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4.1.2.3</w:t>
            </w:r>
          </w:p>
        </w:tc>
        <w:tc>
          <w:tcPr>
            <w:tcW w:w="3420" w:type="dxa"/>
          </w:tcPr>
          <w:p w14:paraId="1ECCB502" w14:textId="77CB6B70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SSTS (from RASI)</w:t>
            </w:r>
          </w:p>
        </w:tc>
        <w:tc>
          <w:tcPr>
            <w:tcW w:w="1170" w:type="dxa"/>
            <w:vAlign w:val="center"/>
          </w:tcPr>
          <w:p w14:paraId="2E48C57A" w14:textId="0FD803FA" w:rsidR="003832DB" w:rsidRPr="0079605D" w:rsidRDefault="00411A3C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1800" w:type="dxa"/>
            <w:vAlign w:val="center"/>
          </w:tcPr>
          <w:p w14:paraId="38CC9231" w14:textId="11C7D894" w:rsidR="003832DB" w:rsidRPr="0079605D" w:rsidRDefault="00411A3C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2321" w:type="dxa"/>
            <w:vAlign w:val="center"/>
          </w:tcPr>
          <w:p w14:paraId="1B113679" w14:textId="1706B5C6" w:rsidR="003832DB" w:rsidRPr="0079605D" w:rsidRDefault="00411A3C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</w:tr>
      <w:tr w:rsidR="0079605D" w:rsidRPr="0079605D" w14:paraId="3E88122A" w14:textId="77777777" w:rsidTr="00972EAA">
        <w:tc>
          <w:tcPr>
            <w:tcW w:w="1345" w:type="dxa"/>
          </w:tcPr>
          <w:p w14:paraId="49C5EA2F" w14:textId="5DAF916F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4.1.3.2</w:t>
            </w:r>
          </w:p>
        </w:tc>
        <w:tc>
          <w:tcPr>
            <w:tcW w:w="3420" w:type="dxa"/>
          </w:tcPr>
          <w:p w14:paraId="48B5E7D0" w14:textId="51E5A1BF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Open Items List</w:t>
            </w:r>
          </w:p>
        </w:tc>
        <w:tc>
          <w:tcPr>
            <w:tcW w:w="1170" w:type="dxa"/>
            <w:vAlign w:val="center"/>
          </w:tcPr>
          <w:p w14:paraId="058AEF22" w14:textId="7089BF90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3E04934A" w14:textId="729439A0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Every 2 Weeks</w:t>
            </w:r>
          </w:p>
        </w:tc>
        <w:tc>
          <w:tcPr>
            <w:tcW w:w="2321" w:type="dxa"/>
            <w:vAlign w:val="center"/>
          </w:tcPr>
          <w:p w14:paraId="5093509A" w14:textId="6BD0F86C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10C74AE4" w14:textId="77777777" w:rsidTr="00972EAA">
        <w:tc>
          <w:tcPr>
            <w:tcW w:w="1345" w:type="dxa"/>
          </w:tcPr>
          <w:p w14:paraId="052DB685" w14:textId="336B26B1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4.1.3.4</w:t>
            </w:r>
          </w:p>
        </w:tc>
        <w:tc>
          <w:tcPr>
            <w:tcW w:w="3420" w:type="dxa"/>
          </w:tcPr>
          <w:p w14:paraId="45BFB6F3" w14:textId="717AF22D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Problem Notification</w:t>
            </w:r>
          </w:p>
        </w:tc>
        <w:tc>
          <w:tcPr>
            <w:tcW w:w="1170" w:type="dxa"/>
            <w:vAlign w:val="center"/>
          </w:tcPr>
          <w:p w14:paraId="66DA6FAD" w14:textId="66A19935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64FB3329" w14:textId="1E74B2C1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13E69AA4" w14:textId="4AD73FDE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43C07328" w14:textId="77777777" w:rsidTr="00972EAA">
        <w:tc>
          <w:tcPr>
            <w:tcW w:w="1345" w:type="dxa"/>
            <w:vMerge w:val="restart"/>
            <w:vAlign w:val="center"/>
          </w:tcPr>
          <w:p w14:paraId="4890C0FA" w14:textId="1A524549" w:rsidR="00205230" w:rsidRPr="0079605D" w:rsidRDefault="00205230" w:rsidP="00205230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4.1.3.8</w:t>
            </w:r>
          </w:p>
        </w:tc>
        <w:tc>
          <w:tcPr>
            <w:tcW w:w="3420" w:type="dxa"/>
            <w:vMerge w:val="restart"/>
            <w:vAlign w:val="center"/>
          </w:tcPr>
          <w:p w14:paraId="744820D7" w14:textId="71D361F7" w:rsidR="00205230" w:rsidRPr="0079605D" w:rsidRDefault="00205230" w:rsidP="00205230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Mass Reporting</w:t>
            </w:r>
          </w:p>
        </w:tc>
        <w:tc>
          <w:tcPr>
            <w:tcW w:w="1170" w:type="dxa"/>
            <w:vAlign w:val="center"/>
          </w:tcPr>
          <w:p w14:paraId="0E20D923" w14:textId="0CAAF642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Original</w:t>
            </w:r>
          </w:p>
        </w:tc>
        <w:tc>
          <w:tcPr>
            <w:tcW w:w="1800" w:type="dxa"/>
            <w:vAlign w:val="center"/>
          </w:tcPr>
          <w:p w14:paraId="1D36BF1A" w14:textId="4487BE4D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vAlign w:val="center"/>
          </w:tcPr>
          <w:p w14:paraId="584E0270" w14:textId="3EBA1292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469BC1C5" w14:textId="77777777" w:rsidTr="00972EAA">
        <w:tc>
          <w:tcPr>
            <w:tcW w:w="1345" w:type="dxa"/>
            <w:vMerge/>
          </w:tcPr>
          <w:p w14:paraId="3C00BEA0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</w:tcPr>
          <w:p w14:paraId="039DC523" w14:textId="77777777" w:rsidR="00205230" w:rsidRPr="0079605D" w:rsidRDefault="00205230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vAlign w:val="center"/>
          </w:tcPr>
          <w:p w14:paraId="56A08E5B" w14:textId="44AB17BF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Updates</w:t>
            </w:r>
          </w:p>
        </w:tc>
        <w:tc>
          <w:tcPr>
            <w:tcW w:w="1800" w:type="dxa"/>
            <w:vAlign w:val="center"/>
          </w:tcPr>
          <w:p w14:paraId="68820D33" w14:textId="721F166D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</w:t>
            </w:r>
            <w:proofErr w:type="gramStart"/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Requested</w:t>
            </w:r>
            <w:proofErr w:type="gramEnd"/>
          </w:p>
        </w:tc>
        <w:tc>
          <w:tcPr>
            <w:tcW w:w="2321" w:type="dxa"/>
            <w:vMerge/>
            <w:vAlign w:val="center"/>
          </w:tcPr>
          <w:p w14:paraId="60415D0E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6D6A4FF2" w14:textId="77777777" w:rsidTr="00972EAA">
        <w:tc>
          <w:tcPr>
            <w:tcW w:w="1345" w:type="dxa"/>
          </w:tcPr>
          <w:p w14:paraId="490E91A8" w14:textId="6138B1B2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</w:t>
            </w:r>
          </w:p>
        </w:tc>
        <w:tc>
          <w:tcPr>
            <w:tcW w:w="3420" w:type="dxa"/>
          </w:tcPr>
          <w:p w14:paraId="4EF6C8D9" w14:textId="556239E3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Design Information</w:t>
            </w:r>
          </w:p>
        </w:tc>
        <w:tc>
          <w:tcPr>
            <w:tcW w:w="1170" w:type="dxa"/>
            <w:vAlign w:val="center"/>
          </w:tcPr>
          <w:p w14:paraId="6C841F78" w14:textId="2913EDF1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23B83B5A" w14:textId="2B4CEEC4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</w:t>
            </w:r>
            <w:proofErr w:type="gramStart"/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Requested</w:t>
            </w:r>
            <w:proofErr w:type="gramEnd"/>
          </w:p>
        </w:tc>
        <w:tc>
          <w:tcPr>
            <w:tcW w:w="2321" w:type="dxa"/>
            <w:vAlign w:val="center"/>
          </w:tcPr>
          <w:p w14:paraId="6DC9AFCD" w14:textId="03674C9A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53D19C50" w14:textId="77777777" w:rsidTr="00972EAA">
        <w:tc>
          <w:tcPr>
            <w:tcW w:w="1345" w:type="dxa"/>
          </w:tcPr>
          <w:p w14:paraId="2289D626" w14:textId="5705F1FF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4.2.1.3</w:t>
            </w:r>
          </w:p>
        </w:tc>
        <w:tc>
          <w:tcPr>
            <w:tcW w:w="3420" w:type="dxa"/>
          </w:tcPr>
          <w:p w14:paraId="1CE9448D" w14:textId="5271F31C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Product Concept, Development, and Release Level Math Data Files</w:t>
            </w:r>
          </w:p>
        </w:tc>
        <w:tc>
          <w:tcPr>
            <w:tcW w:w="1170" w:type="dxa"/>
            <w:vAlign w:val="center"/>
          </w:tcPr>
          <w:p w14:paraId="3BF79968" w14:textId="11C7ECF0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24C50FDD" w14:textId="556CFE1E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468A0EB1" w14:textId="77777777" w:rsidR="00A93B37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Buyer’s Data </w:t>
            </w:r>
          </w:p>
          <w:p w14:paraId="36FE4609" w14:textId="5C626A04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Management Manager</w:t>
            </w:r>
          </w:p>
        </w:tc>
      </w:tr>
      <w:tr w:rsidR="0079605D" w:rsidRPr="0079605D" w14:paraId="6C8E7A18" w14:textId="77777777" w:rsidTr="00972EAA">
        <w:tc>
          <w:tcPr>
            <w:tcW w:w="1345" w:type="dxa"/>
          </w:tcPr>
          <w:p w14:paraId="2B66891F" w14:textId="1A21B8E7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4.2.1.4</w:t>
            </w:r>
          </w:p>
        </w:tc>
        <w:tc>
          <w:tcPr>
            <w:tcW w:w="3420" w:type="dxa"/>
          </w:tcPr>
          <w:p w14:paraId="17A73EDC" w14:textId="0962F9AE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Dimensional Engineering Plan</w:t>
            </w:r>
          </w:p>
        </w:tc>
        <w:tc>
          <w:tcPr>
            <w:tcW w:w="1170" w:type="dxa"/>
            <w:vAlign w:val="center"/>
          </w:tcPr>
          <w:p w14:paraId="0623342C" w14:textId="48F0888F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0F9542F2" w14:textId="1F89EC8D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6C35F1E9" w14:textId="4182DA9B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Dimensional Engineer</w:t>
            </w:r>
          </w:p>
        </w:tc>
      </w:tr>
      <w:tr w:rsidR="0079605D" w:rsidRPr="0079605D" w14:paraId="724FAB58" w14:textId="77777777" w:rsidTr="00972EAA">
        <w:tc>
          <w:tcPr>
            <w:tcW w:w="1345" w:type="dxa"/>
          </w:tcPr>
          <w:p w14:paraId="30EECDB3" w14:textId="1ABF33A9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 4.2.1.6</w:t>
            </w:r>
          </w:p>
        </w:tc>
        <w:tc>
          <w:tcPr>
            <w:tcW w:w="3420" w:type="dxa"/>
          </w:tcPr>
          <w:p w14:paraId="545623EB" w14:textId="35112F1A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Math Data</w:t>
            </w:r>
          </w:p>
        </w:tc>
        <w:tc>
          <w:tcPr>
            <w:tcW w:w="1170" w:type="dxa"/>
            <w:vAlign w:val="center"/>
          </w:tcPr>
          <w:p w14:paraId="07ACCAB0" w14:textId="1B85F807" w:rsidR="003832DB" w:rsidRPr="0079605D" w:rsidRDefault="00393136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1800" w:type="dxa"/>
            <w:vAlign w:val="center"/>
          </w:tcPr>
          <w:p w14:paraId="0AE86D06" w14:textId="60A95182" w:rsidR="003832DB" w:rsidRPr="0079605D" w:rsidRDefault="00393136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  <w:tc>
          <w:tcPr>
            <w:tcW w:w="2321" w:type="dxa"/>
            <w:vAlign w:val="center"/>
          </w:tcPr>
          <w:p w14:paraId="11AB43AB" w14:textId="3D3B0FE5" w:rsidR="003832DB" w:rsidRPr="0079605D" w:rsidRDefault="00393136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NA</w:t>
            </w:r>
          </w:p>
        </w:tc>
      </w:tr>
      <w:tr w:rsidR="0079605D" w:rsidRPr="0079605D" w14:paraId="5E163CD3" w14:textId="77777777" w:rsidTr="00972EAA">
        <w:tc>
          <w:tcPr>
            <w:tcW w:w="1345" w:type="dxa"/>
          </w:tcPr>
          <w:p w14:paraId="756D3FF5" w14:textId="342DA7A6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4.2.1.6</w:t>
            </w:r>
          </w:p>
        </w:tc>
        <w:tc>
          <w:tcPr>
            <w:tcW w:w="3420" w:type="dxa"/>
          </w:tcPr>
          <w:p w14:paraId="7B3B96E8" w14:textId="6F48B655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Supplier Deliverables (</w:t>
            </w:r>
            <w:r w:rsidRPr="0079605D">
              <w:rPr>
                <w:rFonts w:asciiTheme="minorHAnsi" w:hAnsiTheme="minorHAnsi" w:cstheme="minorHAnsi"/>
                <w:i/>
                <w:iCs/>
                <w:sz w:val="15"/>
                <w:szCs w:val="15"/>
              </w:rPr>
              <w:t>Design Schedules</w:t>
            </w: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1170" w:type="dxa"/>
            <w:vAlign w:val="center"/>
          </w:tcPr>
          <w:p w14:paraId="38193AB1" w14:textId="432C3EBF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vAlign w:val="center"/>
          </w:tcPr>
          <w:p w14:paraId="3AED6E3F" w14:textId="30B85622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vAlign w:val="center"/>
          </w:tcPr>
          <w:p w14:paraId="5683F004" w14:textId="77777777" w:rsidR="00A93B37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Buyer’s Data </w:t>
            </w:r>
          </w:p>
          <w:p w14:paraId="41AB277A" w14:textId="0D60D2CE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Management Manager</w:t>
            </w:r>
          </w:p>
        </w:tc>
      </w:tr>
      <w:tr w:rsidR="0079605D" w:rsidRPr="0079605D" w14:paraId="6D533F93" w14:textId="77777777" w:rsidTr="00E57794">
        <w:tc>
          <w:tcPr>
            <w:tcW w:w="1345" w:type="dxa"/>
            <w:shd w:val="clear" w:color="auto" w:fill="auto"/>
          </w:tcPr>
          <w:p w14:paraId="16284BC3" w14:textId="56854932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4.2.1.10</w:t>
            </w:r>
          </w:p>
        </w:tc>
        <w:tc>
          <w:tcPr>
            <w:tcW w:w="3420" w:type="dxa"/>
            <w:shd w:val="clear" w:color="auto" w:fill="auto"/>
          </w:tcPr>
          <w:p w14:paraId="22EF3AE7" w14:textId="5387DC6E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DFM/A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B37933" w14:textId="42F66659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63D65BA" w14:textId="05FE07FC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0C74865C" w14:textId="588F27D2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Validation Engineer</w:t>
            </w:r>
          </w:p>
        </w:tc>
      </w:tr>
      <w:tr w:rsidR="0079605D" w:rsidRPr="0079605D" w14:paraId="2315810E" w14:textId="77777777" w:rsidTr="00E57794">
        <w:tc>
          <w:tcPr>
            <w:tcW w:w="1345" w:type="dxa"/>
            <w:shd w:val="clear" w:color="auto" w:fill="auto"/>
          </w:tcPr>
          <w:p w14:paraId="1E7BD31B" w14:textId="5255DE5A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4.2.5</w:t>
            </w:r>
          </w:p>
        </w:tc>
        <w:tc>
          <w:tcPr>
            <w:tcW w:w="3420" w:type="dxa"/>
            <w:shd w:val="clear" w:color="auto" w:fill="auto"/>
          </w:tcPr>
          <w:p w14:paraId="0F5E6F94" w14:textId="1E20440D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Pre-Production Build Documents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4EB4028" w14:textId="06F3B310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090BA2" w14:textId="1436FEF5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If </w:t>
            </w:r>
            <w:proofErr w:type="gramStart"/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Required</w:t>
            </w:r>
            <w:proofErr w:type="gramEnd"/>
          </w:p>
        </w:tc>
        <w:tc>
          <w:tcPr>
            <w:tcW w:w="2321" w:type="dxa"/>
            <w:shd w:val="clear" w:color="auto" w:fill="auto"/>
            <w:vAlign w:val="center"/>
          </w:tcPr>
          <w:p w14:paraId="36101C2B" w14:textId="432CB595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Lead Engineer</w:t>
            </w:r>
          </w:p>
        </w:tc>
      </w:tr>
      <w:tr w:rsidR="0079605D" w:rsidRPr="0079605D" w14:paraId="2CAC867D" w14:textId="77777777" w:rsidTr="00E57794">
        <w:tc>
          <w:tcPr>
            <w:tcW w:w="1345" w:type="dxa"/>
            <w:shd w:val="clear" w:color="auto" w:fill="auto"/>
          </w:tcPr>
          <w:p w14:paraId="0B04AAFD" w14:textId="433FFEB5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4.3.1</w:t>
            </w:r>
          </w:p>
        </w:tc>
        <w:tc>
          <w:tcPr>
            <w:tcW w:w="3420" w:type="dxa"/>
            <w:shd w:val="clear" w:color="auto" w:fill="auto"/>
          </w:tcPr>
          <w:p w14:paraId="4D206887" w14:textId="56DF6343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Test Reports (from RASI)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56DADB" w14:textId="106ADA72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216FF43" w14:textId="66840349" w:rsidR="003832DB" w:rsidRPr="0079605D" w:rsidRDefault="00205230" w:rsidP="00972EAA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Within 2 Weeks of Test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774BA958" w14:textId="1A31E887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Validation Engineer</w:t>
            </w:r>
          </w:p>
        </w:tc>
      </w:tr>
      <w:tr w:rsidR="0079605D" w:rsidRPr="0079605D" w14:paraId="64DEDE52" w14:textId="77777777" w:rsidTr="00E57794">
        <w:tc>
          <w:tcPr>
            <w:tcW w:w="1345" w:type="dxa"/>
            <w:vMerge w:val="restart"/>
            <w:shd w:val="clear" w:color="auto" w:fill="auto"/>
            <w:vAlign w:val="center"/>
          </w:tcPr>
          <w:p w14:paraId="71B02414" w14:textId="091B41B2" w:rsidR="00205230" w:rsidRPr="0079605D" w:rsidRDefault="00205230" w:rsidP="00205230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5.0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0D64F5BA" w14:textId="52EFF88D" w:rsidR="00205230" w:rsidRPr="0079605D" w:rsidRDefault="00205230" w:rsidP="00205230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CCA Lifecycle Plan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53387C1" w14:textId="2C43AA94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Initial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EBF73D" w14:textId="2BE4C9AC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</w:tcPr>
          <w:p w14:paraId="7B78D060" w14:textId="0E61C32F" w:rsidR="00205230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CCA.LifecyclePlan@gm.com</w:t>
            </w:r>
          </w:p>
        </w:tc>
      </w:tr>
      <w:tr w:rsidR="0079605D" w:rsidRPr="0079605D" w14:paraId="7C23FAB6" w14:textId="77777777" w:rsidTr="00E57794">
        <w:tc>
          <w:tcPr>
            <w:tcW w:w="1345" w:type="dxa"/>
            <w:vMerge/>
            <w:shd w:val="clear" w:color="auto" w:fill="auto"/>
          </w:tcPr>
          <w:p w14:paraId="3A07F15A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14:paraId="5DC2D047" w14:textId="77777777" w:rsidR="00205230" w:rsidRPr="0079605D" w:rsidRDefault="00205230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5BD11AE" w14:textId="5EDD6B3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Updates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ABBA80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As Required </w:t>
            </w:r>
          </w:p>
          <w:p w14:paraId="115C0A8B" w14:textId="2E43C365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(Minimum Annually)</w:t>
            </w:r>
          </w:p>
        </w:tc>
        <w:tc>
          <w:tcPr>
            <w:tcW w:w="2321" w:type="dxa"/>
            <w:vMerge/>
            <w:shd w:val="clear" w:color="auto" w:fill="auto"/>
            <w:vAlign w:val="center"/>
          </w:tcPr>
          <w:p w14:paraId="130D312B" w14:textId="77777777" w:rsidR="00205230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79605D" w:rsidRPr="0079605D" w14:paraId="47D5A03A" w14:textId="77777777" w:rsidTr="00E57794">
        <w:tc>
          <w:tcPr>
            <w:tcW w:w="1345" w:type="dxa"/>
            <w:shd w:val="clear" w:color="auto" w:fill="auto"/>
          </w:tcPr>
          <w:p w14:paraId="5503DBE9" w14:textId="75B3F844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Appendix G2</w:t>
            </w:r>
          </w:p>
        </w:tc>
        <w:tc>
          <w:tcPr>
            <w:tcW w:w="3420" w:type="dxa"/>
            <w:shd w:val="clear" w:color="auto" w:fill="auto"/>
          </w:tcPr>
          <w:p w14:paraId="1018579C" w14:textId="5B1F12B0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ADV Deliverables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E5A69C" w14:textId="1FC4812D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---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5356538" w14:textId="2CEA0C4F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As Required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7C78F82C" w14:textId="391F7431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Validation Engineer</w:t>
            </w:r>
          </w:p>
        </w:tc>
      </w:tr>
      <w:tr w:rsidR="0079605D" w:rsidRPr="0079605D" w14:paraId="13F5A3C7" w14:textId="77777777" w:rsidTr="00A334C4">
        <w:tc>
          <w:tcPr>
            <w:tcW w:w="1345" w:type="dxa"/>
            <w:shd w:val="clear" w:color="auto" w:fill="FFFFFF" w:themeFill="background1"/>
          </w:tcPr>
          <w:p w14:paraId="5DB4D78E" w14:textId="149D8470" w:rsidR="00E57794" w:rsidRPr="0079605D" w:rsidRDefault="00E57794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Appendix G5</w:t>
            </w:r>
          </w:p>
        </w:tc>
        <w:tc>
          <w:tcPr>
            <w:tcW w:w="3420" w:type="dxa"/>
            <w:shd w:val="clear" w:color="auto" w:fill="FFFFFF" w:themeFill="background1"/>
          </w:tcPr>
          <w:p w14:paraId="7DBE41BE" w14:textId="5D6DF96B" w:rsidR="00E57794" w:rsidRPr="0079605D" w:rsidRDefault="00E57794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Supplier Capability Assessment Questionnaire External Supplement (CG3001)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06ED0A17" w14:textId="752640B3" w:rsidR="00E57794" w:rsidRPr="0079605D" w:rsidRDefault="00E57794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Final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A8D5C4" w14:textId="6AC5E970" w:rsidR="00E57794" w:rsidRPr="0079605D" w:rsidRDefault="00E57794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shd w:val="clear" w:color="auto" w:fill="FFFFFF" w:themeFill="background1"/>
            <w:vAlign w:val="center"/>
          </w:tcPr>
          <w:p w14:paraId="3E1DAFFF" w14:textId="2263CE52" w:rsidR="00E57794" w:rsidRPr="0079605D" w:rsidRDefault="0079605D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hyperlink r:id="rId15" w:history="1">
              <w:r w:rsidR="00E57794" w:rsidRPr="0079605D">
                <w:rPr>
                  <w:rStyle w:val="Hyperlink"/>
                  <w:rFonts w:asciiTheme="minorHAnsi" w:hAnsiTheme="minorHAnsi" w:cstheme="minorHAnsi"/>
                  <w:color w:val="auto"/>
                  <w:sz w:val="15"/>
                  <w:szCs w:val="15"/>
                </w:rPr>
                <w:t>CG3001@gm.com</w:t>
              </w:r>
            </w:hyperlink>
            <w:r w:rsidR="00E57794" w:rsidRPr="0079605D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</w:p>
        </w:tc>
      </w:tr>
      <w:tr w:rsidR="0079605D" w:rsidRPr="0079605D" w14:paraId="4050E1D9" w14:textId="77777777" w:rsidTr="00972EAA">
        <w:trPr>
          <w:trHeight w:val="61"/>
        </w:trPr>
        <w:tc>
          <w:tcPr>
            <w:tcW w:w="1345" w:type="dxa"/>
          </w:tcPr>
          <w:p w14:paraId="6970AECE" w14:textId="14484829" w:rsidR="003832DB" w:rsidRPr="0079605D" w:rsidRDefault="003832DB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Appendix M</w:t>
            </w:r>
          </w:p>
        </w:tc>
        <w:tc>
          <w:tcPr>
            <w:tcW w:w="3420" w:type="dxa"/>
          </w:tcPr>
          <w:p w14:paraId="22EEF798" w14:textId="521CBF21" w:rsidR="003832DB" w:rsidRPr="0079605D" w:rsidRDefault="003832DB" w:rsidP="003832DB">
            <w:pPr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Supplier Concept Sheets</w:t>
            </w:r>
          </w:p>
        </w:tc>
        <w:tc>
          <w:tcPr>
            <w:tcW w:w="1170" w:type="dxa"/>
            <w:vAlign w:val="center"/>
          </w:tcPr>
          <w:p w14:paraId="449D4521" w14:textId="17C9F9B8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Original</w:t>
            </w:r>
          </w:p>
        </w:tc>
        <w:tc>
          <w:tcPr>
            <w:tcW w:w="1800" w:type="dxa"/>
            <w:vAlign w:val="center"/>
          </w:tcPr>
          <w:p w14:paraId="6071E4B1" w14:textId="6BB8B27D" w:rsidR="003832DB" w:rsidRPr="0079605D" w:rsidRDefault="00205230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With Quote</w:t>
            </w:r>
          </w:p>
        </w:tc>
        <w:tc>
          <w:tcPr>
            <w:tcW w:w="2321" w:type="dxa"/>
            <w:vAlign w:val="center"/>
          </w:tcPr>
          <w:p w14:paraId="0C5F551D" w14:textId="63FDB66B" w:rsidR="003832DB" w:rsidRPr="0079605D" w:rsidRDefault="00972EAA" w:rsidP="003832DB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9605D">
              <w:rPr>
                <w:rFonts w:asciiTheme="minorHAnsi" w:hAnsiTheme="minorHAnsi" w:cstheme="minorHAnsi"/>
                <w:sz w:val="15"/>
                <w:szCs w:val="15"/>
              </w:rPr>
              <w:t>Buyer’s Buyer</w:t>
            </w:r>
          </w:p>
        </w:tc>
      </w:tr>
    </w:tbl>
    <w:p w14:paraId="0621B6DB" w14:textId="6CAD4497" w:rsidR="00756B50" w:rsidRPr="0079605D" w:rsidRDefault="003832DB" w:rsidP="003832DB">
      <w:pPr>
        <w:ind w:right="-360"/>
        <w:rPr>
          <w:rFonts w:asciiTheme="minorHAnsi" w:hAnsiTheme="minorHAnsi" w:cstheme="minorHAnsi"/>
          <w:sz w:val="16"/>
          <w:szCs w:val="16"/>
        </w:rPr>
      </w:pPr>
      <w:r w:rsidRPr="0079605D">
        <w:rPr>
          <w:rFonts w:asciiTheme="minorHAnsi" w:hAnsiTheme="minorHAnsi" w:cstheme="minorHAnsi"/>
          <w:sz w:val="16"/>
          <w:szCs w:val="16"/>
        </w:rPr>
        <w:t>(1): Define all people and identify key personnel for the following functional areas: Quality Engineering, Product Engineering, Experimental Material Coordination, Manufacturing Engineering, Data Management (Manager), etc. Please indicate name, phone number, and email address.</w:t>
      </w:r>
    </w:p>
    <w:p w14:paraId="09576844" w14:textId="77777777" w:rsidR="00E57794" w:rsidRPr="0079605D" w:rsidRDefault="00E57794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23751991"/>
    </w:p>
    <w:p w14:paraId="31745B97" w14:textId="52184D39" w:rsidR="00D41BD7" w:rsidRPr="0079605D" w:rsidRDefault="00D41BD7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79605D">
        <w:rPr>
          <w:rFonts w:asciiTheme="minorHAnsi" w:hAnsiTheme="minorHAnsi" w:cstheme="minorHAnsi"/>
          <w:sz w:val="24"/>
          <w:szCs w:val="24"/>
        </w:rPr>
        <w:t xml:space="preserve">“End of </w:t>
      </w:r>
      <w:r w:rsidR="00F02E5F" w:rsidRPr="0079605D">
        <w:rPr>
          <w:rFonts w:asciiTheme="minorHAnsi" w:hAnsiTheme="minorHAnsi" w:cstheme="minorHAnsi"/>
          <w:sz w:val="24"/>
          <w:szCs w:val="24"/>
        </w:rPr>
        <w:t xml:space="preserve">Appendix D </w:t>
      </w:r>
      <w:r w:rsidRPr="0079605D">
        <w:rPr>
          <w:rFonts w:asciiTheme="minorHAnsi" w:hAnsiTheme="minorHAnsi" w:cstheme="minorHAnsi"/>
          <w:sz w:val="24"/>
          <w:szCs w:val="24"/>
        </w:rPr>
        <w:t>Document”</w:t>
      </w:r>
      <w:bookmarkEnd w:id="0"/>
    </w:p>
    <w:sectPr w:rsidR="00D41BD7" w:rsidRPr="0079605D" w:rsidSect="00972EAA">
      <w:footerReference w:type="even" r:id="rId16"/>
      <w:pgSz w:w="12240" w:h="15840"/>
      <w:pgMar w:top="1728" w:right="907" w:bottom="1152" w:left="1267" w:header="44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BCD7" w14:textId="77777777" w:rsidR="00B364B6" w:rsidRDefault="00B364B6">
      <w:r>
        <w:separator/>
      </w:r>
    </w:p>
  </w:endnote>
  <w:endnote w:type="continuationSeparator" w:id="0">
    <w:p w14:paraId="4EF66A7C" w14:textId="77777777" w:rsidR="00B364B6" w:rsidRDefault="00B3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7548" w14:textId="77777777" w:rsidR="00AE6E01" w:rsidRDefault="00AE6E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46F929" w14:textId="77777777" w:rsidR="00AE6E01" w:rsidRDefault="00AE6E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E220" w14:textId="1DD039EC" w:rsidR="00AE6E01" w:rsidRPr="00820577" w:rsidRDefault="00AE6E01" w:rsidP="00E3498B">
    <w:pPr>
      <w:pStyle w:val="Footer"/>
      <w:tabs>
        <w:tab w:val="clear" w:pos="8640"/>
        <w:tab w:val="right" w:pos="9999"/>
      </w:tabs>
      <w:rPr>
        <w:rFonts w:asciiTheme="minorHAnsi" w:hAnsiTheme="minorHAnsi" w:cstheme="minorHAnsi"/>
        <w:iCs/>
        <w:color w:val="0000FF"/>
      </w:rPr>
    </w:pPr>
    <w:r w:rsidRPr="00820577">
      <w:rPr>
        <w:rFonts w:asciiTheme="minorHAnsi" w:hAnsiTheme="minorHAnsi" w:cstheme="minorHAnsi"/>
        <w:iCs/>
        <w:color w:val="0000FF"/>
      </w:rPr>
      <w:t xml:space="preserve">GM SOR </w:t>
    </w:r>
    <w:r w:rsidRPr="00A334C4">
      <w:rPr>
        <w:rFonts w:asciiTheme="minorHAnsi" w:hAnsiTheme="minorHAnsi" w:cstheme="minorHAnsi"/>
        <w:iCs/>
        <w:color w:val="0000FF"/>
      </w:rPr>
      <w:t>APPENDIX</w:t>
    </w:r>
    <w:r w:rsidRPr="00820577">
      <w:rPr>
        <w:rFonts w:asciiTheme="minorHAnsi" w:hAnsiTheme="minorHAnsi" w:cstheme="minorHAnsi"/>
        <w:iCs/>
        <w:color w:val="0000FF"/>
      </w:rPr>
      <w:t xml:space="preserve"> D</w:t>
    </w:r>
    <w:r w:rsidRPr="00820577">
      <w:rPr>
        <w:rFonts w:asciiTheme="minorHAnsi" w:hAnsiTheme="minorHAnsi" w:cstheme="minorHAnsi"/>
        <w:iCs/>
        <w:color w:val="0000FF"/>
      </w:rPr>
      <w:tab/>
    </w:r>
  </w:p>
  <w:p w14:paraId="7644C5D4" w14:textId="1DB9ACC3" w:rsidR="00AE6E01" w:rsidRPr="00820577" w:rsidRDefault="00AE6E01" w:rsidP="00820577">
    <w:pPr>
      <w:pStyle w:val="Footer"/>
      <w:tabs>
        <w:tab w:val="clear" w:pos="8640"/>
        <w:tab w:val="right" w:pos="9999"/>
      </w:tabs>
      <w:rPr>
        <w:rFonts w:asciiTheme="minorHAnsi" w:hAnsiTheme="minorHAnsi" w:cstheme="minorHAnsi"/>
        <w:iCs/>
        <w:color w:val="FF0000"/>
      </w:rPr>
    </w:pPr>
    <w:r w:rsidRPr="00820577">
      <w:rPr>
        <w:rFonts w:asciiTheme="minorHAnsi" w:hAnsiTheme="minorHAnsi" w:cstheme="minorHAnsi"/>
        <w:iCs/>
        <w:color w:val="0000FF"/>
      </w:rPr>
      <w:t>CG</w:t>
    </w:r>
    <w:r w:rsidR="00913EB9" w:rsidRPr="00820577">
      <w:rPr>
        <w:rFonts w:asciiTheme="minorHAnsi" w:hAnsiTheme="minorHAnsi" w:cstheme="minorHAnsi"/>
        <w:iCs/>
        <w:color w:val="0000FF"/>
      </w:rPr>
      <w:t>1703</w:t>
    </w:r>
    <w:r w:rsidRPr="00820577">
      <w:rPr>
        <w:rFonts w:asciiTheme="minorHAnsi" w:hAnsiTheme="minorHAnsi" w:cstheme="minorHAnsi"/>
        <w:iCs/>
        <w:color w:val="0000FF"/>
      </w:rPr>
      <w:t xml:space="preserve"> Version </w:t>
    </w:r>
    <w:r w:rsidR="00A334C4" w:rsidRPr="00A334C4">
      <w:rPr>
        <w:rFonts w:asciiTheme="minorHAnsi" w:hAnsiTheme="minorHAnsi" w:cstheme="minorHAnsi"/>
        <w:iCs/>
        <w:color w:val="0000FF"/>
      </w:rPr>
      <w:t>10.0</w:t>
    </w:r>
    <w:r w:rsidR="00820577">
      <w:rPr>
        <w:rFonts w:asciiTheme="minorHAnsi" w:hAnsiTheme="minorHAnsi" w:cstheme="minorHAnsi"/>
        <w:iCs/>
        <w:color w:val="0000FF"/>
      </w:rPr>
      <w:t>;</w:t>
    </w:r>
    <w:r w:rsidRPr="00820577">
      <w:rPr>
        <w:rFonts w:asciiTheme="minorHAnsi" w:hAnsiTheme="minorHAnsi" w:cstheme="minorHAnsi"/>
        <w:iCs/>
        <w:color w:val="0000FF"/>
      </w:rPr>
      <w:t xml:space="preserve"> Last Revised: </w:t>
    </w:r>
    <w:r w:rsidR="00A334C4" w:rsidRPr="00A334C4">
      <w:rPr>
        <w:rFonts w:asciiTheme="minorHAnsi" w:hAnsiTheme="minorHAnsi" w:cstheme="minorHAnsi"/>
        <w:iCs/>
        <w:color w:val="0000FF"/>
      </w:rPr>
      <w:t>31MAR2023</w:t>
    </w:r>
    <w:r w:rsidR="00820577">
      <w:rPr>
        <w:rFonts w:asciiTheme="minorHAnsi" w:hAnsiTheme="minorHAnsi" w:cstheme="minorHAnsi"/>
        <w:iCs/>
        <w:color w:val="FF0000"/>
      </w:rPr>
      <w:tab/>
    </w:r>
    <w:r w:rsidR="00820577">
      <w:rPr>
        <w:rFonts w:asciiTheme="minorHAnsi" w:hAnsiTheme="minorHAnsi" w:cstheme="minorHAnsi"/>
        <w:iCs/>
        <w:color w:val="FF0000"/>
      </w:rPr>
      <w:tab/>
    </w:r>
    <w:r w:rsidR="00820577" w:rsidRPr="00820577">
      <w:rPr>
        <w:rFonts w:asciiTheme="minorHAnsi" w:hAnsiTheme="minorHAnsi" w:cstheme="minorHAnsi"/>
        <w:iCs/>
        <w:noProof/>
      </w:rPr>
      <w:t xml:space="preserve">Page </w:t>
    </w:r>
    <w:r w:rsidR="00820577" w:rsidRPr="00820577">
      <w:rPr>
        <w:rFonts w:asciiTheme="minorHAnsi" w:hAnsiTheme="minorHAnsi" w:cstheme="minorHAnsi"/>
        <w:iCs/>
        <w:noProof/>
      </w:rPr>
      <w:fldChar w:fldCharType="begin"/>
    </w:r>
    <w:r w:rsidR="00820577" w:rsidRPr="00820577">
      <w:rPr>
        <w:rFonts w:asciiTheme="minorHAnsi" w:hAnsiTheme="minorHAnsi" w:cstheme="minorHAnsi"/>
        <w:iCs/>
        <w:noProof/>
      </w:rPr>
      <w:instrText xml:space="preserve"> PAGE  \* Arabic  \* MERGEFORMAT </w:instrText>
    </w:r>
    <w:r w:rsidR="00820577" w:rsidRPr="00820577">
      <w:rPr>
        <w:rFonts w:asciiTheme="minorHAnsi" w:hAnsiTheme="minorHAnsi" w:cstheme="minorHAnsi"/>
        <w:iCs/>
        <w:noProof/>
      </w:rPr>
      <w:fldChar w:fldCharType="separate"/>
    </w:r>
    <w:r w:rsidR="00820577">
      <w:rPr>
        <w:rFonts w:asciiTheme="minorHAnsi" w:hAnsiTheme="minorHAnsi" w:cstheme="minorHAnsi"/>
        <w:iCs/>
        <w:noProof/>
      </w:rPr>
      <w:t>1</w:t>
    </w:r>
    <w:r w:rsidR="00820577" w:rsidRPr="00820577">
      <w:rPr>
        <w:rFonts w:asciiTheme="minorHAnsi" w:hAnsiTheme="minorHAnsi" w:cstheme="minorHAnsi"/>
        <w:iCs/>
        <w:noProof/>
      </w:rPr>
      <w:fldChar w:fldCharType="end"/>
    </w:r>
    <w:r w:rsidR="00820577" w:rsidRPr="00820577">
      <w:rPr>
        <w:rFonts w:asciiTheme="minorHAnsi" w:hAnsiTheme="minorHAnsi" w:cstheme="minorHAnsi"/>
        <w:iCs/>
        <w:noProof/>
      </w:rPr>
      <w:t xml:space="preserve"> of </w:t>
    </w:r>
    <w:r w:rsidR="00820577" w:rsidRPr="00820577">
      <w:rPr>
        <w:rFonts w:asciiTheme="minorHAnsi" w:hAnsiTheme="minorHAnsi" w:cstheme="minorHAnsi"/>
        <w:iCs/>
        <w:noProof/>
      </w:rPr>
      <w:fldChar w:fldCharType="begin"/>
    </w:r>
    <w:r w:rsidR="00820577" w:rsidRPr="00820577">
      <w:rPr>
        <w:rFonts w:asciiTheme="minorHAnsi" w:hAnsiTheme="minorHAnsi" w:cstheme="minorHAnsi"/>
        <w:iCs/>
        <w:noProof/>
      </w:rPr>
      <w:instrText xml:space="preserve"> NUMPAGES  \* Arabic  \* MERGEFORMAT </w:instrText>
    </w:r>
    <w:r w:rsidR="00820577" w:rsidRPr="00820577">
      <w:rPr>
        <w:rFonts w:asciiTheme="minorHAnsi" w:hAnsiTheme="minorHAnsi" w:cstheme="minorHAnsi"/>
        <w:iCs/>
        <w:noProof/>
      </w:rPr>
      <w:fldChar w:fldCharType="separate"/>
    </w:r>
    <w:r w:rsidR="00820577">
      <w:rPr>
        <w:rFonts w:asciiTheme="minorHAnsi" w:hAnsiTheme="minorHAnsi" w:cstheme="minorHAnsi"/>
        <w:iCs/>
        <w:noProof/>
      </w:rPr>
      <w:t>6</w:t>
    </w:r>
    <w:r w:rsidR="00820577" w:rsidRPr="00820577">
      <w:rPr>
        <w:rFonts w:asciiTheme="minorHAnsi" w:hAnsiTheme="minorHAnsi" w:cstheme="minorHAnsi"/>
        <w:iC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3F0FE" w14:textId="77777777" w:rsidR="00AE6E01" w:rsidRDefault="00AE6E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D12368" w14:textId="77777777" w:rsidR="00AE6E01" w:rsidRDefault="00AE6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9323" w14:textId="77777777" w:rsidR="00B364B6" w:rsidRDefault="00B364B6">
      <w:r>
        <w:separator/>
      </w:r>
    </w:p>
  </w:footnote>
  <w:footnote w:type="continuationSeparator" w:id="0">
    <w:p w14:paraId="43E92FD8" w14:textId="77777777" w:rsidR="00B364B6" w:rsidRDefault="00B36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FF27" w14:textId="2BC6B255" w:rsidR="00AE6E01" w:rsidRPr="0079605D" w:rsidRDefault="00AE6E01" w:rsidP="00820577">
    <w:pPr>
      <w:jc w:val="center"/>
      <w:rPr>
        <w:rFonts w:asciiTheme="minorHAnsi" w:hAnsiTheme="minorHAnsi" w:cstheme="minorHAnsi"/>
        <w:b/>
        <w:sz w:val="24"/>
      </w:rPr>
    </w:pPr>
    <w:r w:rsidRPr="0079605D">
      <w:rPr>
        <w:rFonts w:asciiTheme="minorHAnsi" w:hAnsiTheme="minorHAnsi" w:cstheme="minorHAnsi"/>
        <w:noProof/>
      </w:rPr>
      <mc:AlternateContent>
        <mc:Choice Requires="wps">
          <w:drawing>
            <wp:anchor distT="0" distB="0" distL="114300" distR="114300" simplePos="0" relativeHeight="251695104" behindDoc="0" locked="0" layoutInCell="0" allowOverlap="1" wp14:anchorId="1718667B" wp14:editId="1E204D89">
              <wp:simplePos x="0" y="0"/>
              <wp:positionH relativeFrom="column">
                <wp:posOffset>1629410</wp:posOffset>
              </wp:positionH>
              <wp:positionV relativeFrom="paragraph">
                <wp:posOffset>281940</wp:posOffset>
              </wp:positionV>
              <wp:extent cx="635" cy="635"/>
              <wp:effectExtent l="635" t="0" r="0" b="3175"/>
              <wp:wrapNone/>
              <wp:docPr id="2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635"/>
                      </a:xfrm>
                      <a:prstGeom prst="rect">
                        <a:avLst/>
                      </a:prstGeom>
                      <a:solidFill>
                        <a:srgbClr val="FF001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FA37D" id="Rectangle 9" o:spid="_x0000_s1026" style="position:absolute;margin-left:128.3pt;margin-top:22.2pt;width:.05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" o:allowincell="f" fillcolor="#ff0016" stroked="f"/>
          </w:pict>
        </mc:Fallback>
      </mc:AlternateContent>
    </w:r>
    <w:r w:rsidRPr="0079605D">
      <w:rPr>
        <w:rFonts w:asciiTheme="minorHAnsi" w:hAnsiTheme="minorHAnsi" w:cstheme="minorHAnsi"/>
        <w:b/>
        <w:sz w:val="24"/>
      </w:rPr>
      <w:t>GENERAL MOTORS COMPANY</w:t>
    </w:r>
  </w:p>
  <w:p w14:paraId="502A693D" w14:textId="05F1DCEE" w:rsidR="00AE6E01" w:rsidRPr="0079605D" w:rsidRDefault="00B42909">
    <w:pPr>
      <w:jc w:val="both"/>
      <w:rPr>
        <w:rFonts w:asciiTheme="minorHAnsi" w:hAnsiTheme="minorHAnsi" w:cstheme="minorHAnsi"/>
        <w:b/>
        <w:bCs/>
        <w:i/>
        <w:iCs/>
        <w:sz w:val="24"/>
      </w:rPr>
    </w:pPr>
    <w:r w:rsidRPr="0079605D">
      <w:rPr>
        <w:rFonts w:asciiTheme="minorHAnsi" w:hAnsiTheme="minorHAnsi" w:cstheme="minorHAnsi"/>
        <w:b/>
        <w:bCs/>
        <w:i/>
        <w:iCs/>
        <w:sz w:val="24"/>
      </w:rPr>
      <w:t>CG1703</w:t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 xml:space="preserve"> </w:t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ab/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ab/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ab/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ab/>
    </w:r>
    <w:r w:rsidR="00AE6E01" w:rsidRPr="0079605D">
      <w:rPr>
        <w:rFonts w:asciiTheme="minorHAnsi" w:hAnsiTheme="minorHAnsi" w:cstheme="minorHAnsi"/>
        <w:b/>
        <w:bCs/>
        <w:i/>
        <w:iCs/>
        <w:sz w:val="24"/>
      </w:rPr>
      <w:tab/>
    </w:r>
    <w:r w:rsidR="00E4258B" w:rsidRPr="0079605D">
      <w:rPr>
        <w:rFonts w:asciiTheme="minorHAnsi" w:hAnsiTheme="minorHAnsi" w:cstheme="minorHAnsi"/>
        <w:b/>
        <w:bCs/>
        <w:i/>
        <w:iCs/>
        <w:sz w:val="24"/>
      </w:rPr>
      <w:t>2028</w:t>
    </w:r>
    <w:r w:rsidR="00441053" w:rsidRPr="0079605D">
      <w:rPr>
        <w:rFonts w:asciiTheme="minorHAnsi" w:hAnsiTheme="minorHAnsi" w:cstheme="minorHAnsi"/>
        <w:b/>
        <w:bCs/>
        <w:i/>
        <w:iCs/>
        <w:sz w:val="24"/>
      </w:rPr>
      <w:t xml:space="preserve"> </w:t>
    </w:r>
    <w:r w:rsidR="00E4258B" w:rsidRPr="0079605D">
      <w:rPr>
        <w:rFonts w:asciiTheme="minorHAnsi" w:hAnsiTheme="minorHAnsi" w:cstheme="minorHAnsi"/>
        <w:b/>
        <w:bCs/>
        <w:i/>
        <w:iCs/>
        <w:sz w:val="24"/>
      </w:rPr>
      <w:t>T1XX-2</w:t>
    </w:r>
    <w:r w:rsidR="00441053" w:rsidRPr="0079605D">
      <w:rPr>
        <w:rFonts w:asciiTheme="minorHAnsi" w:hAnsiTheme="minorHAnsi" w:cstheme="minorHAnsi"/>
        <w:b/>
        <w:bCs/>
        <w:i/>
        <w:iCs/>
        <w:sz w:val="24"/>
      </w:rPr>
      <w:t xml:space="preserve"> </w:t>
    </w:r>
    <w:r w:rsidR="00E4258B" w:rsidRPr="0079605D">
      <w:rPr>
        <w:rFonts w:asciiTheme="minorHAnsi" w:hAnsiTheme="minorHAnsi" w:cstheme="minorHAnsi"/>
        <w:b/>
        <w:bCs/>
        <w:i/>
        <w:iCs/>
        <w:sz w:val="24"/>
      </w:rPr>
      <w:t>SUV</w:t>
    </w:r>
    <w:r w:rsidR="00441053" w:rsidRPr="0079605D">
      <w:rPr>
        <w:rFonts w:asciiTheme="minorHAnsi" w:hAnsiTheme="minorHAnsi" w:cstheme="minorHAnsi"/>
        <w:b/>
        <w:bCs/>
        <w:i/>
        <w:iCs/>
        <w:sz w:val="24"/>
      </w:rPr>
      <w:t xml:space="preserve"> </w:t>
    </w:r>
    <w:r w:rsidR="00E4258B" w:rsidRPr="0079605D">
      <w:rPr>
        <w:rFonts w:asciiTheme="minorHAnsi" w:hAnsiTheme="minorHAnsi" w:cstheme="minorHAnsi"/>
        <w:b/>
        <w:bCs/>
        <w:i/>
        <w:iCs/>
        <w:sz w:val="24"/>
      </w:rPr>
      <w:t>MIRROR REINFORCEMENT CASTING</w:t>
    </w:r>
    <w:r w:rsidR="0079605D">
      <w:rPr>
        <w:rFonts w:asciiTheme="minorHAnsi" w:hAnsiTheme="minorHAnsi" w:cstheme="minorHAnsi"/>
        <w:b/>
        <w:bCs/>
        <w:i/>
        <w:iCs/>
        <w:sz w:val="24"/>
      </w:rPr>
      <w:t>S</w:t>
    </w:r>
  </w:p>
  <w:p w14:paraId="06141C8F" w14:textId="3F3BBBC7" w:rsidR="00AE6E01" w:rsidRPr="00820577" w:rsidRDefault="00AE6E01" w:rsidP="00820577">
    <w:pPr>
      <w:jc w:val="both"/>
      <w:rPr>
        <w:rFonts w:asciiTheme="minorHAnsi" w:hAnsiTheme="minorHAnsi" w:cstheme="minorHAnsi"/>
        <w:b/>
        <w:bCs/>
        <w:u w:val="single"/>
      </w:rPr>
    </w:pPr>
    <w:r w:rsidRPr="00820577">
      <w:rPr>
        <w:rFonts w:asciiTheme="minorHAnsi" w:hAnsiTheme="minorHAnsi" w:cstheme="minorHAnsi"/>
        <w:b/>
        <w:bCs/>
        <w:sz w:val="24"/>
        <w:u w:val="single"/>
      </w:rPr>
      <w:t>GLOBAL STATEMENT OF REQUIREMENTS</w:t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="00820577">
      <w:rPr>
        <w:rFonts w:asciiTheme="minorHAnsi" w:hAnsiTheme="minorHAnsi" w:cstheme="minorHAnsi"/>
        <w:b/>
        <w:bCs/>
        <w:u w:val="single"/>
      </w:rPr>
      <w:tab/>
    </w:r>
    <w:r w:rsidRPr="00820577">
      <w:rPr>
        <w:rFonts w:asciiTheme="minorHAnsi" w:hAnsiTheme="minorHAnsi" w:cstheme="minorHAnsi"/>
        <w:b/>
        <w:bCs/>
        <w:sz w:val="24"/>
        <w:u w:val="single"/>
      </w:rPr>
      <w:t>APPENDIX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E0DAF"/>
    <w:multiLevelType w:val="hybridMultilevel"/>
    <w:tmpl w:val="81287F0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" w15:restartNumberingAfterBreak="0">
    <w:nsid w:val="1E781126"/>
    <w:multiLevelType w:val="hybridMultilevel"/>
    <w:tmpl w:val="ACD4D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E72092"/>
    <w:multiLevelType w:val="hybridMultilevel"/>
    <w:tmpl w:val="836C2B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903C56"/>
    <w:multiLevelType w:val="hybridMultilevel"/>
    <w:tmpl w:val="EB5847C8"/>
    <w:lvl w:ilvl="0" w:tplc="11F0A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9346CD"/>
    <w:multiLevelType w:val="hybridMultilevel"/>
    <w:tmpl w:val="E404E9D6"/>
    <w:lvl w:ilvl="0" w:tplc="BD5ABF5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E750D"/>
    <w:multiLevelType w:val="hybridMultilevel"/>
    <w:tmpl w:val="64E40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52D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B4B5C72"/>
    <w:multiLevelType w:val="hybridMultilevel"/>
    <w:tmpl w:val="C7348DDC"/>
    <w:lvl w:ilvl="0" w:tplc="F5AC8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B4E4A"/>
    <w:multiLevelType w:val="hybridMultilevel"/>
    <w:tmpl w:val="5D1A2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27D54"/>
    <w:multiLevelType w:val="hybridMultilevel"/>
    <w:tmpl w:val="8A623758"/>
    <w:lvl w:ilvl="0" w:tplc="BD5ABF5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26616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654837410">
    <w:abstractNumId w:val="7"/>
  </w:num>
  <w:num w:numId="3" w16cid:durableId="1739285719">
    <w:abstractNumId w:val="2"/>
  </w:num>
  <w:num w:numId="4" w16cid:durableId="1463959382">
    <w:abstractNumId w:val="3"/>
  </w:num>
  <w:num w:numId="5" w16cid:durableId="1284000975">
    <w:abstractNumId w:val="9"/>
  </w:num>
  <w:num w:numId="6" w16cid:durableId="402139858">
    <w:abstractNumId w:val="1"/>
  </w:num>
  <w:num w:numId="7" w16cid:durableId="1181236226">
    <w:abstractNumId w:val="6"/>
  </w:num>
  <w:num w:numId="8" w16cid:durableId="522519283">
    <w:abstractNumId w:val="5"/>
  </w:num>
  <w:num w:numId="9" w16cid:durableId="1045524005">
    <w:abstractNumId w:val="10"/>
  </w:num>
  <w:num w:numId="10" w16cid:durableId="59793480">
    <w:abstractNumId w:val="4"/>
  </w:num>
  <w:num w:numId="11" w16cid:durableId="13741124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47"/>
    <w:rsid w:val="000076A9"/>
    <w:rsid w:val="00035043"/>
    <w:rsid w:val="0005153C"/>
    <w:rsid w:val="00071E9D"/>
    <w:rsid w:val="00126652"/>
    <w:rsid w:val="00146427"/>
    <w:rsid w:val="001569B3"/>
    <w:rsid w:val="00197BC8"/>
    <w:rsid w:val="001A5379"/>
    <w:rsid w:val="001C3B84"/>
    <w:rsid w:val="001E6A0B"/>
    <w:rsid w:val="00205230"/>
    <w:rsid w:val="00220ADD"/>
    <w:rsid w:val="00220FD0"/>
    <w:rsid w:val="00225AD4"/>
    <w:rsid w:val="00241FEA"/>
    <w:rsid w:val="00271F2B"/>
    <w:rsid w:val="002C1F1B"/>
    <w:rsid w:val="002E0D0F"/>
    <w:rsid w:val="002E5811"/>
    <w:rsid w:val="0034573E"/>
    <w:rsid w:val="00367A47"/>
    <w:rsid w:val="003832DB"/>
    <w:rsid w:val="00393136"/>
    <w:rsid w:val="003E06E9"/>
    <w:rsid w:val="003F3D49"/>
    <w:rsid w:val="0040377C"/>
    <w:rsid w:val="00411A3C"/>
    <w:rsid w:val="00422E4B"/>
    <w:rsid w:val="00441053"/>
    <w:rsid w:val="00475DD2"/>
    <w:rsid w:val="0047718F"/>
    <w:rsid w:val="00484E6F"/>
    <w:rsid w:val="004E1EE6"/>
    <w:rsid w:val="004E1F85"/>
    <w:rsid w:val="004F20FD"/>
    <w:rsid w:val="00512D85"/>
    <w:rsid w:val="00536722"/>
    <w:rsid w:val="0054690E"/>
    <w:rsid w:val="005551D7"/>
    <w:rsid w:val="005771A4"/>
    <w:rsid w:val="005A0FB8"/>
    <w:rsid w:val="005C11A2"/>
    <w:rsid w:val="0060491A"/>
    <w:rsid w:val="00627CA6"/>
    <w:rsid w:val="00635E6A"/>
    <w:rsid w:val="00671B11"/>
    <w:rsid w:val="006727AE"/>
    <w:rsid w:val="006B21BE"/>
    <w:rsid w:val="006B39E9"/>
    <w:rsid w:val="006E6A97"/>
    <w:rsid w:val="00752017"/>
    <w:rsid w:val="007522F2"/>
    <w:rsid w:val="00756B50"/>
    <w:rsid w:val="00795EC3"/>
    <w:rsid w:val="0079605D"/>
    <w:rsid w:val="007B1D0A"/>
    <w:rsid w:val="007F60F6"/>
    <w:rsid w:val="00820577"/>
    <w:rsid w:val="00863251"/>
    <w:rsid w:val="00871AEA"/>
    <w:rsid w:val="00884D1F"/>
    <w:rsid w:val="008A098E"/>
    <w:rsid w:val="008D7B45"/>
    <w:rsid w:val="00913EB9"/>
    <w:rsid w:val="00953EDD"/>
    <w:rsid w:val="00972EAA"/>
    <w:rsid w:val="009B6B14"/>
    <w:rsid w:val="00A12118"/>
    <w:rsid w:val="00A334C4"/>
    <w:rsid w:val="00A5490E"/>
    <w:rsid w:val="00A766AE"/>
    <w:rsid w:val="00A93B37"/>
    <w:rsid w:val="00AB45CA"/>
    <w:rsid w:val="00AE6B59"/>
    <w:rsid w:val="00AE6E01"/>
    <w:rsid w:val="00AF6D22"/>
    <w:rsid w:val="00B10E7C"/>
    <w:rsid w:val="00B364B6"/>
    <w:rsid w:val="00B42909"/>
    <w:rsid w:val="00BE1B32"/>
    <w:rsid w:val="00BE70A4"/>
    <w:rsid w:val="00BF0053"/>
    <w:rsid w:val="00C024E3"/>
    <w:rsid w:val="00C13842"/>
    <w:rsid w:val="00C524D1"/>
    <w:rsid w:val="00C65106"/>
    <w:rsid w:val="00CA6F84"/>
    <w:rsid w:val="00CE02A9"/>
    <w:rsid w:val="00D03E46"/>
    <w:rsid w:val="00D20979"/>
    <w:rsid w:val="00D41BD7"/>
    <w:rsid w:val="00D930E6"/>
    <w:rsid w:val="00DA7487"/>
    <w:rsid w:val="00DF1854"/>
    <w:rsid w:val="00E01A68"/>
    <w:rsid w:val="00E3498B"/>
    <w:rsid w:val="00E4258B"/>
    <w:rsid w:val="00E453E7"/>
    <w:rsid w:val="00E57794"/>
    <w:rsid w:val="00ED2720"/>
    <w:rsid w:val="00F02E5F"/>
    <w:rsid w:val="00F1447F"/>
    <w:rsid w:val="00F20270"/>
    <w:rsid w:val="00F37F24"/>
    <w:rsid w:val="00F90A2E"/>
    <w:rsid w:val="00FA58AF"/>
    <w:rsid w:val="00FB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E5E7D1"/>
  <w15:docId w15:val="{42E5BFF3-EEC2-4A55-8895-D481E9E1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69B3"/>
  </w:style>
  <w:style w:type="paragraph" w:styleId="Heading1">
    <w:name w:val="heading 1"/>
    <w:basedOn w:val="Normal"/>
    <w:next w:val="Normal"/>
    <w:qFormat/>
    <w:rsid w:val="001569B3"/>
    <w:pPr>
      <w:keepNext/>
      <w:jc w:val="center"/>
      <w:outlineLvl w:val="0"/>
    </w:pPr>
    <w:rPr>
      <w:i/>
      <w:color w:val="0000FF"/>
      <w:sz w:val="48"/>
    </w:rPr>
  </w:style>
  <w:style w:type="paragraph" w:styleId="Heading2">
    <w:name w:val="heading 2"/>
    <w:basedOn w:val="Normal"/>
    <w:next w:val="Normal"/>
    <w:qFormat/>
    <w:rsid w:val="001569B3"/>
    <w:pPr>
      <w:keepNext/>
      <w:jc w:val="right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1569B3"/>
    <w:pPr>
      <w:keepNext/>
      <w:outlineLvl w:val="2"/>
    </w:pPr>
    <w:rPr>
      <w:rFonts w:ascii="Arial" w:hAnsi="Arial"/>
      <w:b/>
      <w:i/>
      <w:sz w:val="36"/>
    </w:rPr>
  </w:style>
  <w:style w:type="paragraph" w:styleId="Heading4">
    <w:name w:val="heading 4"/>
    <w:basedOn w:val="Normal"/>
    <w:next w:val="Normal"/>
    <w:qFormat/>
    <w:rsid w:val="001569B3"/>
    <w:pPr>
      <w:keepNext/>
      <w:jc w:val="center"/>
      <w:outlineLvl w:val="3"/>
    </w:pPr>
    <w:rPr>
      <w:b/>
      <w:i/>
      <w:sz w:val="48"/>
    </w:rPr>
  </w:style>
  <w:style w:type="paragraph" w:styleId="Heading5">
    <w:name w:val="heading 5"/>
    <w:basedOn w:val="Normal"/>
    <w:next w:val="Normal"/>
    <w:qFormat/>
    <w:rsid w:val="001569B3"/>
    <w:pPr>
      <w:keepNext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569B3"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1569B3"/>
    <w:pPr>
      <w:keepNext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1569B3"/>
    <w:pPr>
      <w:keepNext/>
      <w:outlineLvl w:val="7"/>
    </w:pPr>
    <w:rPr>
      <w:i/>
      <w:color w:val="FF0000"/>
    </w:rPr>
  </w:style>
  <w:style w:type="paragraph" w:styleId="Heading9">
    <w:name w:val="heading 9"/>
    <w:basedOn w:val="Normal"/>
    <w:next w:val="Normal"/>
    <w:qFormat/>
    <w:rsid w:val="001569B3"/>
    <w:pPr>
      <w:keepNext/>
      <w:spacing w:after="120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69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69B3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1569B3"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sid w:val="001569B3"/>
    <w:rPr>
      <w:color w:val="0000FF"/>
      <w:u w:val="single"/>
    </w:rPr>
  </w:style>
  <w:style w:type="character" w:styleId="FollowedHyperlink">
    <w:name w:val="FollowedHyperlink"/>
    <w:basedOn w:val="DefaultParagraphFont"/>
    <w:rsid w:val="001569B3"/>
    <w:rPr>
      <w:color w:val="800080"/>
      <w:u w:val="single"/>
    </w:rPr>
  </w:style>
  <w:style w:type="paragraph" w:styleId="BodyText2">
    <w:name w:val="Body Text 2"/>
    <w:basedOn w:val="Normal"/>
    <w:rsid w:val="001569B3"/>
    <w:pPr>
      <w:ind w:left="720"/>
    </w:pPr>
    <w:rPr>
      <w:sz w:val="24"/>
    </w:rPr>
  </w:style>
  <w:style w:type="paragraph" w:styleId="BodyText">
    <w:name w:val="Body Text"/>
    <w:basedOn w:val="Normal"/>
    <w:rsid w:val="001569B3"/>
    <w:pPr>
      <w:ind w:right="-360"/>
    </w:pPr>
    <w:rPr>
      <w:i/>
      <w:color w:val="0000FF"/>
    </w:rPr>
  </w:style>
  <w:style w:type="paragraph" w:styleId="BodyText3">
    <w:name w:val="Body Text 3"/>
    <w:basedOn w:val="Normal"/>
    <w:rsid w:val="001569B3"/>
    <w:pPr>
      <w:ind w:right="-360"/>
    </w:pPr>
  </w:style>
  <w:style w:type="paragraph" w:styleId="Title">
    <w:name w:val="Title"/>
    <w:basedOn w:val="Normal"/>
    <w:qFormat/>
    <w:rsid w:val="001569B3"/>
    <w:pPr>
      <w:jc w:val="center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sid w:val="001569B3"/>
  </w:style>
  <w:style w:type="paragraph" w:styleId="BalloonText">
    <w:name w:val="Balloon Text"/>
    <w:basedOn w:val="Normal"/>
    <w:link w:val="BalloonTextChar"/>
    <w:semiHidden/>
    <w:unhideWhenUsed/>
    <w:rsid w:val="00752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5201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3251"/>
    <w:pPr>
      <w:ind w:left="720"/>
      <w:contextualSpacing/>
    </w:pPr>
  </w:style>
  <w:style w:type="paragraph" w:customStyle="1" w:styleId="Default">
    <w:name w:val="Default"/>
    <w:rsid w:val="00884D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5A0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57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226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CG3001@g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CA6FA73896A040866EBD8AE6D926B7" ma:contentTypeVersion="1" ma:contentTypeDescription="Create a new document." ma:contentTypeScope="" ma:versionID="9b3da114c21f698bc397be0ab3970ab7">
  <xsd:schema xmlns:xsd="http://www.w3.org/2001/XMLSchema" xmlns:xs="http://www.w3.org/2001/XMLSchema" xmlns:p="http://schemas.microsoft.com/office/2006/metadata/properties" xmlns:ns2="f9e9e936-2f1e-4c1e-9cde-318fed8ee558" targetNamespace="http://schemas.microsoft.com/office/2006/metadata/properties" ma:root="true" ma:fieldsID="521627559e5e3d0910066443a06a28a0" ns2:_="">
    <xsd:import namespace="f9e9e936-2f1e-4c1e-9cde-318fed8ee5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9e936-2f1e-4c1e-9cde-318fed8ee5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DCCA-72A9-46C1-AE1D-21CA1E3A42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83E70-A501-4BC7-9B66-8CE8577D3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9e936-2f1e-4c1e-9cde-318fed8ee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2352B-3D10-4A7C-9D20-65EF7CCB87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CB520-B076-48B2-B4A5-99B0566F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1093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Supplier Leveraging Council</vt:lpstr>
    </vt:vector>
  </TitlesOfParts>
  <Company>GM OnLine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Supplier Leveraging Council</dc:title>
  <dc:creator>GM</dc:creator>
  <cp:lastModifiedBy>Bhavin Mandalia</cp:lastModifiedBy>
  <cp:revision>3</cp:revision>
  <cp:lastPrinted>2019-04-24T20:08:00Z</cp:lastPrinted>
  <dcterms:created xsi:type="dcterms:W3CDTF">2024-06-28T13:30:00Z</dcterms:created>
  <dcterms:modified xsi:type="dcterms:W3CDTF">2024-06-28T16:32:00Z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0x0101006CCA6FA73896A040866EBD8AE6D926B7</vt:lpwstr>
  </property>
</Properties>
</file>