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12688" w14:textId="3CD1D553" w:rsidR="00170D1A" w:rsidRPr="00D274D5" w:rsidRDefault="00BE0360" w:rsidP="00B44458">
      <w:pPr>
        <w:pStyle w:val="CommentText"/>
        <w:jc w:val="center"/>
        <w:rPr>
          <w:rFonts w:ascii="Arial" w:hAnsi="Arial" w:cs="Arial"/>
          <w:color w:val="000000" w:themeColor="text1"/>
        </w:rPr>
      </w:pPr>
      <w:r w:rsidRPr="00D274D5">
        <w:rPr>
          <w:noProof/>
          <w:color w:val="000000" w:themeColor="text1"/>
        </w:rPr>
        <w:drawing>
          <wp:inline distT="0" distB="0" distL="0" distR="0" wp14:anchorId="58F196FC" wp14:editId="473A267A">
            <wp:extent cx="552450" cy="552450"/>
            <wp:effectExtent l="0" t="0" r="0" b="0"/>
            <wp:docPr id="2"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p w14:paraId="20A2A95F" w14:textId="77777777" w:rsidR="00B44458" w:rsidRPr="00D274D5" w:rsidRDefault="00B44458" w:rsidP="00333282">
      <w:pPr>
        <w:rPr>
          <w:rFonts w:ascii="Arial" w:hAnsi="Arial" w:cs="Arial"/>
          <w:b/>
          <w:bCs/>
          <w:color w:val="000000" w:themeColor="text1"/>
          <w:sz w:val="40"/>
          <w:szCs w:val="40"/>
        </w:rPr>
      </w:pPr>
    </w:p>
    <w:p w14:paraId="1B487163" w14:textId="77777777" w:rsidR="00447189" w:rsidRPr="00D274D5" w:rsidRDefault="00447189" w:rsidP="00447189">
      <w:pPr>
        <w:jc w:val="center"/>
        <w:rPr>
          <w:rFonts w:ascii="Arial" w:hAnsi="Arial" w:cs="Arial"/>
          <w:b/>
          <w:color w:val="000000" w:themeColor="text1"/>
          <w:sz w:val="44"/>
        </w:rPr>
      </w:pPr>
      <w:r w:rsidRPr="00D274D5">
        <w:rPr>
          <w:rFonts w:ascii="Arial" w:hAnsi="Arial" w:cs="Arial"/>
          <w:b/>
          <w:color w:val="000000" w:themeColor="text1"/>
          <w:sz w:val="44"/>
        </w:rPr>
        <w:t>Global Statement of Requirements</w:t>
      </w:r>
    </w:p>
    <w:p w14:paraId="4532AE91" w14:textId="77777777" w:rsidR="00447189" w:rsidRPr="00D274D5" w:rsidRDefault="00447189" w:rsidP="00447189">
      <w:pPr>
        <w:jc w:val="center"/>
        <w:rPr>
          <w:rFonts w:ascii="Arial" w:hAnsi="Arial" w:cs="Arial"/>
          <w:b/>
          <w:color w:val="000000" w:themeColor="text1"/>
          <w:sz w:val="40"/>
        </w:rPr>
      </w:pPr>
    </w:p>
    <w:p w14:paraId="445FD514" w14:textId="77777777" w:rsidR="00447189" w:rsidRPr="00D274D5" w:rsidRDefault="00572422" w:rsidP="0079579B">
      <w:pPr>
        <w:jc w:val="center"/>
        <w:rPr>
          <w:rFonts w:ascii="Arial" w:hAnsi="Arial" w:cs="Arial"/>
          <w:b/>
          <w:color w:val="000000" w:themeColor="text1"/>
          <w:sz w:val="40"/>
        </w:rPr>
      </w:pPr>
      <w:r w:rsidRPr="00D274D5">
        <w:rPr>
          <w:rFonts w:ascii="Arial" w:hAnsi="Arial" w:cs="Arial"/>
          <w:b/>
          <w:color w:val="000000" w:themeColor="text1"/>
          <w:sz w:val="40"/>
        </w:rPr>
        <w:t>Appendix G2:</w:t>
      </w:r>
    </w:p>
    <w:p w14:paraId="2B7E4964" w14:textId="77777777" w:rsidR="00447189" w:rsidRPr="00D274D5" w:rsidRDefault="00447189" w:rsidP="00447189">
      <w:pPr>
        <w:jc w:val="center"/>
        <w:rPr>
          <w:rFonts w:ascii="Arial" w:hAnsi="Arial" w:cs="Arial"/>
          <w:b/>
          <w:bCs/>
          <w:color w:val="000000" w:themeColor="text1"/>
          <w:sz w:val="40"/>
        </w:rPr>
      </w:pPr>
      <w:r w:rsidRPr="00D274D5">
        <w:rPr>
          <w:rFonts w:ascii="Arial" w:hAnsi="Arial" w:cs="Arial"/>
          <w:b/>
          <w:bCs/>
          <w:color w:val="000000" w:themeColor="text1"/>
          <w:sz w:val="40"/>
        </w:rPr>
        <w:t xml:space="preserve">‘Analysis Development Validation Process </w:t>
      </w:r>
    </w:p>
    <w:p w14:paraId="26D2551A" w14:textId="77777777" w:rsidR="00447189" w:rsidRPr="00D274D5" w:rsidRDefault="00447189" w:rsidP="00447189">
      <w:pPr>
        <w:jc w:val="center"/>
        <w:rPr>
          <w:rFonts w:ascii="Arial" w:hAnsi="Arial" w:cs="Arial"/>
          <w:b/>
          <w:bCs/>
          <w:color w:val="000000" w:themeColor="text1"/>
          <w:sz w:val="40"/>
        </w:rPr>
      </w:pPr>
      <w:r w:rsidRPr="00D274D5">
        <w:rPr>
          <w:rFonts w:ascii="Arial" w:hAnsi="Arial" w:cs="Arial"/>
          <w:b/>
          <w:bCs/>
          <w:color w:val="000000" w:themeColor="text1"/>
          <w:sz w:val="40"/>
        </w:rPr>
        <w:t>Tasks &amp; Deliverables’</w:t>
      </w:r>
    </w:p>
    <w:p w14:paraId="6E177CC4" w14:textId="77777777" w:rsidR="00447189" w:rsidRPr="00D274D5" w:rsidRDefault="00447189" w:rsidP="00447189">
      <w:pPr>
        <w:jc w:val="center"/>
        <w:rPr>
          <w:rFonts w:ascii="Arial" w:hAnsi="Arial" w:cs="Arial"/>
          <w:b/>
          <w:color w:val="000000" w:themeColor="text1"/>
        </w:rPr>
      </w:pPr>
    </w:p>
    <w:p w14:paraId="161A5F7F" w14:textId="0005F33C" w:rsidR="00447189" w:rsidRPr="00D274D5" w:rsidRDefault="00447189" w:rsidP="00447189">
      <w:pPr>
        <w:jc w:val="center"/>
        <w:rPr>
          <w:rFonts w:ascii="Arial" w:hAnsi="Arial" w:cs="Arial"/>
          <w:b/>
          <w:color w:val="000000" w:themeColor="text1"/>
          <w:sz w:val="40"/>
        </w:rPr>
      </w:pPr>
      <w:r w:rsidRPr="00D274D5">
        <w:rPr>
          <w:rFonts w:ascii="Arial" w:hAnsi="Arial" w:cs="Arial"/>
          <w:b/>
          <w:color w:val="000000" w:themeColor="text1"/>
          <w:sz w:val="40"/>
        </w:rPr>
        <w:t>For</w:t>
      </w:r>
    </w:p>
    <w:p w14:paraId="1D9AC151" w14:textId="77777777" w:rsidR="00D332E3" w:rsidRPr="00D274D5" w:rsidRDefault="00D332E3" w:rsidP="00447189">
      <w:pPr>
        <w:jc w:val="center"/>
        <w:rPr>
          <w:rFonts w:ascii="Arial" w:hAnsi="Arial" w:cs="Arial"/>
          <w:b/>
          <w:color w:val="000000" w:themeColor="text1"/>
          <w:sz w:val="12"/>
        </w:rPr>
      </w:pPr>
    </w:p>
    <w:sdt>
      <w:sdtPr>
        <w:rPr>
          <w:rStyle w:val="Style8"/>
          <w:rFonts w:cs="Arial"/>
          <w:color w:val="000000" w:themeColor="text1"/>
        </w:rPr>
        <w:id w:val="1884749710"/>
        <w:placeholder>
          <w:docPart w:val="B7B3702FA04F4A0DA297395542A4B3F6"/>
        </w:placeholder>
      </w:sdtPr>
      <w:sdtEndPr>
        <w:rPr>
          <w:rStyle w:val="DefaultParagraphFont"/>
          <w:rFonts w:ascii="Times New Roman" w:hAnsi="Times New Roman"/>
          <w:b w:val="0"/>
          <w:sz w:val="20"/>
          <w:szCs w:val="40"/>
        </w:rPr>
      </w:sdtEndPr>
      <w:sdtContent>
        <w:p w14:paraId="4D067DCB" w14:textId="7104E9F0" w:rsidR="005F3E9B" w:rsidRPr="00D274D5" w:rsidRDefault="005F3E9B" w:rsidP="000E0705">
          <w:pPr>
            <w:jc w:val="center"/>
            <w:rPr>
              <w:rStyle w:val="Style8"/>
              <w:rFonts w:cs="Arial"/>
              <w:color w:val="000000" w:themeColor="text1"/>
              <w:szCs w:val="40"/>
            </w:rPr>
          </w:pPr>
          <w:r w:rsidRPr="00D274D5">
            <w:rPr>
              <w:rFonts w:ascii="Arial" w:hAnsi="Arial" w:cs="Arial"/>
              <w:b/>
              <w:color w:val="000000" w:themeColor="text1"/>
              <w:sz w:val="40"/>
              <w:szCs w:val="40"/>
            </w:rPr>
            <w:t xml:space="preserve">MY </w:t>
          </w:r>
          <w:r w:rsidR="000E0705" w:rsidRPr="00D274D5">
            <w:rPr>
              <w:rFonts w:ascii="Arial" w:hAnsi="Arial" w:cs="Arial"/>
              <w:b/>
              <w:color w:val="000000" w:themeColor="text1"/>
              <w:sz w:val="40"/>
              <w:szCs w:val="40"/>
            </w:rPr>
            <w:t>2028 T1XX</w:t>
          </w:r>
          <w:r w:rsidR="00CD5B56" w:rsidRPr="00D274D5">
            <w:rPr>
              <w:rFonts w:ascii="Arial" w:hAnsi="Arial" w:cs="Arial"/>
              <w:b/>
              <w:color w:val="000000" w:themeColor="text1"/>
              <w:sz w:val="40"/>
              <w:szCs w:val="40"/>
            </w:rPr>
            <w:t>-2</w:t>
          </w:r>
          <w:r w:rsidR="000E0705" w:rsidRPr="00D274D5">
            <w:rPr>
              <w:rFonts w:ascii="Arial" w:hAnsi="Arial" w:cs="Arial"/>
              <w:b/>
              <w:color w:val="000000" w:themeColor="text1"/>
              <w:sz w:val="40"/>
              <w:szCs w:val="40"/>
            </w:rPr>
            <w:t xml:space="preserve"> SUV</w:t>
          </w:r>
        </w:p>
      </w:sdtContent>
    </w:sdt>
    <w:p w14:paraId="0CCE3B05" w14:textId="2C99E223" w:rsidR="00447189" w:rsidRPr="00D274D5" w:rsidRDefault="00BE0360" w:rsidP="00447189">
      <w:pPr>
        <w:jc w:val="center"/>
        <w:rPr>
          <w:rFonts w:ascii="Arial" w:hAnsi="Arial" w:cs="Arial"/>
          <w:b/>
          <w:color w:val="000000" w:themeColor="text1"/>
          <w:sz w:val="24"/>
        </w:rPr>
      </w:pPr>
      <w:r w:rsidRPr="00D274D5">
        <w:rPr>
          <w:rStyle w:val="BodyTextIndentChar"/>
          <w:rFonts w:ascii="Arial" w:hAnsi="Arial" w:cs="Arial"/>
          <w:noProof/>
          <w:color w:val="000000" w:themeColor="text1"/>
        </w:rPr>
        <mc:AlternateContent>
          <mc:Choice Requires="wps">
            <w:drawing>
              <wp:anchor distT="45720" distB="45720" distL="114300" distR="114300" simplePos="0" relativeHeight="251661312" behindDoc="0" locked="0" layoutInCell="1" allowOverlap="1" wp14:anchorId="488A6C59" wp14:editId="26852033">
                <wp:simplePos x="0" y="0"/>
                <wp:positionH relativeFrom="margin">
                  <wp:align>right</wp:align>
                </wp:positionH>
                <wp:positionV relativeFrom="page">
                  <wp:posOffset>4499635</wp:posOffset>
                </wp:positionV>
                <wp:extent cx="5495925" cy="923925"/>
                <wp:effectExtent l="0" t="0"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923925"/>
                        </a:xfrm>
                        <a:prstGeom prst="rect">
                          <a:avLst/>
                        </a:prstGeom>
                        <a:solidFill>
                          <a:srgbClr val="FFFFFF"/>
                        </a:solidFill>
                        <a:ln w="9525">
                          <a:noFill/>
                          <a:miter lim="800000"/>
                          <a:headEnd/>
                          <a:tailEnd/>
                        </a:ln>
                      </wps:spPr>
                      <wps:txbx>
                        <w:txbxContent>
                          <w:p w14:paraId="36D8AFDE" w14:textId="5F9CA6F6" w:rsidR="00DF262B" w:rsidRPr="00D274D5" w:rsidRDefault="000E0705" w:rsidP="00577EBA">
                            <w:pPr>
                              <w:jc w:val="center"/>
                              <w:rPr>
                                <w:rFonts w:ascii="Arial" w:hAnsi="Arial" w:cs="Arial"/>
                                <w:b/>
                                <w:bCs/>
                                <w:i/>
                                <w:color w:val="000000" w:themeColor="text1"/>
                                <w:sz w:val="40"/>
                                <w:szCs w:val="40"/>
                              </w:rPr>
                            </w:pPr>
                            <w:r w:rsidRPr="00D274D5">
                              <w:rPr>
                                <w:rFonts w:ascii="Arial" w:hAnsi="Arial" w:cs="Arial"/>
                                <w:b/>
                                <w:bCs/>
                                <w:i/>
                                <w:color w:val="000000" w:themeColor="text1"/>
                                <w:sz w:val="40"/>
                                <w:szCs w:val="40"/>
                              </w:rPr>
                              <w:t>Mirror Reinforcement Castings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8A6C59" id="_x0000_t202" coordsize="21600,21600" o:spt="202" path="m,l,21600r21600,l21600,xe">
                <v:stroke joinstyle="miter"/>
                <v:path gradientshapeok="t" o:connecttype="rect"/>
              </v:shapetype>
              <v:shape id="Text Box 2" o:spid="_x0000_s1026" type="#_x0000_t202" style="position:absolute;left:0;text-align:left;margin-left:381.55pt;margin-top:354.3pt;width:432.75pt;height:72.7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" stroked="f">
                <v:textbox>
                  <w:txbxContent>
                    <w:p w14:paraId="36D8AFDE" w14:textId="5F9CA6F6" w:rsidR="00DF262B" w:rsidRPr="00D274D5" w:rsidRDefault="000E0705" w:rsidP="00577EBA">
                      <w:pPr>
                        <w:jc w:val="center"/>
                        <w:rPr>
                          <w:rFonts w:ascii="Arial" w:hAnsi="Arial" w:cs="Arial"/>
                          <w:b/>
                          <w:bCs/>
                          <w:i/>
                          <w:color w:val="000000" w:themeColor="text1"/>
                          <w:sz w:val="40"/>
                          <w:szCs w:val="40"/>
                        </w:rPr>
                      </w:pPr>
                      <w:r w:rsidRPr="00D274D5">
                        <w:rPr>
                          <w:rFonts w:ascii="Arial" w:hAnsi="Arial" w:cs="Arial"/>
                          <w:b/>
                          <w:bCs/>
                          <w:i/>
                          <w:color w:val="000000" w:themeColor="text1"/>
                          <w:sz w:val="40"/>
                          <w:szCs w:val="40"/>
                        </w:rPr>
                        <w:t>Mirror Reinforcement Castings</w:t>
                      </w:r>
                    </w:p>
                  </w:txbxContent>
                </v:textbox>
                <w10:wrap anchorx="margin" anchory="page"/>
              </v:shape>
            </w:pict>
          </mc:Fallback>
        </mc:AlternateContent>
      </w:r>
    </w:p>
    <w:p w14:paraId="06D0ACD9" w14:textId="7D7FF072" w:rsidR="00EB1409" w:rsidRPr="00D274D5" w:rsidRDefault="00EB1409">
      <w:pPr>
        <w:jc w:val="center"/>
        <w:rPr>
          <w:rFonts w:ascii="Arial" w:hAnsi="Arial" w:cs="Arial"/>
          <w:bCs/>
          <w:color w:val="000000" w:themeColor="text1"/>
          <w:sz w:val="28"/>
        </w:rPr>
      </w:pPr>
    </w:p>
    <w:p w14:paraId="0E83AE2B" w14:textId="703FA9BE" w:rsidR="00EB1409" w:rsidRPr="00D274D5" w:rsidRDefault="00EB1409">
      <w:pPr>
        <w:jc w:val="center"/>
        <w:rPr>
          <w:rFonts w:ascii="Arial" w:hAnsi="Arial" w:cs="Arial"/>
          <w:bCs/>
          <w:color w:val="000000" w:themeColor="text1"/>
          <w:sz w:val="28"/>
        </w:rPr>
      </w:pPr>
    </w:p>
    <w:p w14:paraId="4648C897" w14:textId="02AC5CD8" w:rsidR="00B44458" w:rsidRPr="00D274D5" w:rsidRDefault="00B44458">
      <w:pPr>
        <w:jc w:val="center"/>
        <w:rPr>
          <w:rFonts w:ascii="Arial" w:hAnsi="Arial" w:cs="Arial"/>
          <w:bCs/>
          <w:color w:val="000000" w:themeColor="text1"/>
          <w:sz w:val="28"/>
        </w:rPr>
      </w:pPr>
    </w:p>
    <w:p w14:paraId="41345F95" w14:textId="0EB47D3D" w:rsidR="003706AB" w:rsidRPr="00D274D5" w:rsidRDefault="003706AB">
      <w:pPr>
        <w:jc w:val="center"/>
        <w:rPr>
          <w:rFonts w:ascii="Arial" w:hAnsi="Arial" w:cs="Arial"/>
          <w:bCs/>
          <w:color w:val="000000" w:themeColor="text1"/>
          <w:sz w:val="28"/>
        </w:rPr>
      </w:pPr>
    </w:p>
    <w:p w14:paraId="5863E37B" w14:textId="514EFDF3" w:rsidR="00170D1A" w:rsidRPr="00D274D5" w:rsidRDefault="00170D1A">
      <w:pPr>
        <w:jc w:val="center"/>
        <w:rPr>
          <w:rFonts w:ascii="Arial" w:hAnsi="Arial" w:cs="Arial"/>
          <w:b/>
          <w:bCs/>
          <w:i/>
          <w:color w:val="000000" w:themeColor="text1"/>
          <w:sz w:val="28"/>
        </w:rPr>
      </w:pPr>
    </w:p>
    <w:p w14:paraId="334AFFFE" w14:textId="77777777" w:rsidR="005F3E9B" w:rsidRPr="00D274D5" w:rsidRDefault="005F3E9B">
      <w:pPr>
        <w:jc w:val="center"/>
        <w:rPr>
          <w:rFonts w:ascii="Arial" w:hAnsi="Arial" w:cs="Arial"/>
          <w:b/>
          <w:bCs/>
          <w:i/>
          <w:color w:val="000000" w:themeColor="text1"/>
          <w:sz w:val="28"/>
        </w:rPr>
      </w:pPr>
    </w:p>
    <w:p w14:paraId="14A52061" w14:textId="77777777" w:rsidR="005F3E9B" w:rsidRPr="00D274D5" w:rsidRDefault="005F3E9B">
      <w:pPr>
        <w:jc w:val="center"/>
        <w:rPr>
          <w:rFonts w:ascii="Arial" w:hAnsi="Arial" w:cs="Arial"/>
          <w:b/>
          <w:bCs/>
          <w:i/>
          <w:color w:val="000000" w:themeColor="text1"/>
          <w:sz w:val="28"/>
        </w:rPr>
      </w:pPr>
    </w:p>
    <w:p w14:paraId="1DD7DD77" w14:textId="6F47E5EF" w:rsidR="005F3E9B" w:rsidRPr="00D274D5" w:rsidRDefault="005F3E9B">
      <w:pPr>
        <w:jc w:val="center"/>
        <w:rPr>
          <w:rFonts w:ascii="Arial" w:hAnsi="Arial" w:cs="Arial"/>
          <w:b/>
          <w:bCs/>
          <w:i/>
          <w:color w:val="000000" w:themeColor="text1"/>
          <w:sz w:val="28"/>
        </w:rPr>
      </w:pPr>
    </w:p>
    <w:p w14:paraId="344CE82D" w14:textId="0573E4FC" w:rsidR="00BE0360" w:rsidRPr="00D274D5" w:rsidRDefault="00BE0360">
      <w:pPr>
        <w:jc w:val="center"/>
        <w:rPr>
          <w:rFonts w:ascii="Arial" w:hAnsi="Arial" w:cs="Arial"/>
          <w:b/>
          <w:bCs/>
          <w:i/>
          <w:color w:val="000000" w:themeColor="text1"/>
          <w:sz w:val="28"/>
        </w:rPr>
      </w:pPr>
    </w:p>
    <w:p w14:paraId="4A245AD5" w14:textId="6FBD7B90" w:rsidR="00BE0360" w:rsidRPr="00D274D5" w:rsidRDefault="00BE0360">
      <w:pPr>
        <w:jc w:val="center"/>
        <w:rPr>
          <w:rFonts w:ascii="Arial" w:hAnsi="Arial" w:cs="Arial"/>
          <w:b/>
          <w:bCs/>
          <w:i/>
          <w:color w:val="000000" w:themeColor="text1"/>
          <w:sz w:val="28"/>
        </w:rPr>
      </w:pPr>
    </w:p>
    <w:p w14:paraId="533A2984" w14:textId="79577D7F" w:rsidR="00BE0360" w:rsidRPr="00D274D5" w:rsidRDefault="00BE0360">
      <w:pPr>
        <w:jc w:val="center"/>
        <w:rPr>
          <w:rFonts w:ascii="Arial" w:hAnsi="Arial" w:cs="Arial"/>
          <w:b/>
          <w:bCs/>
          <w:i/>
          <w:color w:val="000000" w:themeColor="text1"/>
          <w:sz w:val="28"/>
        </w:rPr>
      </w:pPr>
    </w:p>
    <w:p w14:paraId="2C767B75" w14:textId="586AF6F8" w:rsidR="00BE0360" w:rsidRPr="00D274D5" w:rsidRDefault="00BE0360">
      <w:pPr>
        <w:jc w:val="center"/>
        <w:rPr>
          <w:rFonts w:ascii="Arial" w:hAnsi="Arial" w:cs="Arial"/>
          <w:b/>
          <w:bCs/>
          <w:i/>
          <w:color w:val="000000" w:themeColor="text1"/>
          <w:sz w:val="28"/>
        </w:rPr>
      </w:pPr>
    </w:p>
    <w:p w14:paraId="1A915C2A" w14:textId="55898974" w:rsidR="00BE0360" w:rsidRPr="00D274D5" w:rsidRDefault="00BE0360">
      <w:pPr>
        <w:jc w:val="center"/>
        <w:rPr>
          <w:rFonts w:ascii="Arial" w:hAnsi="Arial" w:cs="Arial"/>
          <w:b/>
          <w:bCs/>
          <w:i/>
          <w:color w:val="000000" w:themeColor="text1"/>
          <w:sz w:val="28"/>
        </w:rPr>
      </w:pPr>
    </w:p>
    <w:p w14:paraId="6E6BA467" w14:textId="77777777" w:rsidR="00BE0360" w:rsidRPr="00D274D5" w:rsidRDefault="00BE0360">
      <w:pPr>
        <w:jc w:val="center"/>
        <w:rPr>
          <w:rFonts w:ascii="Arial" w:hAnsi="Arial" w:cs="Arial"/>
          <w:b/>
          <w:bCs/>
          <w:i/>
          <w:color w:val="000000" w:themeColor="text1"/>
          <w:sz w:val="28"/>
        </w:rPr>
      </w:pPr>
    </w:p>
    <w:p w14:paraId="7D57E8DB" w14:textId="77777777" w:rsidR="005F3E9B" w:rsidRPr="00D274D5" w:rsidRDefault="005F3E9B">
      <w:pPr>
        <w:jc w:val="center"/>
        <w:rPr>
          <w:rFonts w:ascii="Arial" w:hAnsi="Arial" w:cs="Arial"/>
          <w:b/>
          <w:bCs/>
          <w:i/>
          <w:color w:val="000000" w:themeColor="text1"/>
          <w:sz w:val="28"/>
        </w:rPr>
      </w:pPr>
    </w:p>
    <w:p w14:paraId="308D1677" w14:textId="77777777" w:rsidR="005F3E9B" w:rsidRPr="00D274D5" w:rsidRDefault="005F3E9B">
      <w:pPr>
        <w:jc w:val="center"/>
        <w:rPr>
          <w:rFonts w:ascii="Arial" w:hAnsi="Arial" w:cs="Arial"/>
          <w:b/>
          <w:bCs/>
          <w:i/>
          <w:color w:val="000000" w:themeColor="text1"/>
          <w:sz w:val="28"/>
        </w:rPr>
      </w:pPr>
    </w:p>
    <w:p w14:paraId="2FA3A547" w14:textId="77777777" w:rsidR="005F3E9B" w:rsidRPr="00D274D5" w:rsidRDefault="005F3E9B">
      <w:pPr>
        <w:jc w:val="center"/>
        <w:rPr>
          <w:rFonts w:ascii="Arial" w:hAnsi="Arial" w:cs="Arial"/>
          <w:b/>
          <w:bCs/>
          <w:i/>
          <w:color w:val="000000" w:themeColor="text1"/>
          <w:sz w:val="28"/>
        </w:rPr>
      </w:pPr>
    </w:p>
    <w:p w14:paraId="34086AA9" w14:textId="77777777" w:rsidR="005F3E9B" w:rsidRPr="00D274D5" w:rsidRDefault="005F3E9B">
      <w:pPr>
        <w:jc w:val="center"/>
        <w:rPr>
          <w:rFonts w:ascii="Arial" w:hAnsi="Arial" w:cs="Arial"/>
          <w:b/>
          <w:bCs/>
          <w:i/>
          <w:color w:val="000000" w:themeColor="text1"/>
          <w:sz w:val="28"/>
        </w:rPr>
      </w:pPr>
    </w:p>
    <w:p w14:paraId="686F956A" w14:textId="0FE1D3CE" w:rsidR="00802757" w:rsidRPr="00D274D5" w:rsidRDefault="00802757">
      <w:pPr>
        <w:jc w:val="center"/>
        <w:rPr>
          <w:rFonts w:ascii="Arial" w:hAnsi="Arial" w:cs="Arial"/>
          <w:color w:val="000000" w:themeColor="text1"/>
          <w:sz w:val="28"/>
        </w:rPr>
      </w:pPr>
    </w:p>
    <w:p w14:paraId="65874F30" w14:textId="77777777" w:rsidR="00BE0360" w:rsidRPr="00D274D5" w:rsidRDefault="00BE0360">
      <w:pPr>
        <w:jc w:val="center"/>
        <w:rPr>
          <w:rFonts w:ascii="Arial" w:hAnsi="Arial" w:cs="Arial"/>
          <w:color w:val="000000" w:themeColor="text1"/>
          <w:sz w:val="28"/>
        </w:rPr>
      </w:pPr>
    </w:p>
    <w:p w14:paraId="0B1AD8B4" w14:textId="46D04C3A" w:rsidR="00170D1A" w:rsidRPr="00D274D5" w:rsidRDefault="00170D1A">
      <w:pPr>
        <w:jc w:val="center"/>
        <w:rPr>
          <w:rFonts w:ascii="Arial" w:hAnsi="Arial" w:cs="Arial"/>
          <w:color w:val="000000" w:themeColor="text1"/>
          <w:sz w:val="24"/>
          <w:szCs w:val="24"/>
        </w:rPr>
      </w:pPr>
      <w:r w:rsidRPr="00D274D5">
        <w:rPr>
          <w:rFonts w:ascii="Arial" w:hAnsi="Arial" w:cs="Arial"/>
          <w:color w:val="000000" w:themeColor="text1"/>
          <w:sz w:val="24"/>
          <w:szCs w:val="24"/>
        </w:rPr>
        <w:t xml:space="preserve">Author: </w:t>
      </w:r>
      <w:r w:rsidR="00016FDD" w:rsidRPr="00D274D5">
        <w:rPr>
          <w:rFonts w:ascii="Arial" w:hAnsi="Arial" w:cs="Arial"/>
          <w:color w:val="000000" w:themeColor="text1"/>
          <w:sz w:val="24"/>
          <w:szCs w:val="24"/>
        </w:rPr>
        <w:t>Bhavin Mandalia</w:t>
      </w:r>
      <w:r w:rsidR="004E0209" w:rsidRPr="00D274D5">
        <w:rPr>
          <w:rFonts w:ascii="Arial" w:hAnsi="Arial" w:cs="Arial"/>
          <w:color w:val="000000" w:themeColor="text1"/>
          <w:sz w:val="24"/>
          <w:szCs w:val="24"/>
        </w:rPr>
        <w:t xml:space="preserve">  </w:t>
      </w:r>
    </w:p>
    <w:p w14:paraId="1FF81DE6" w14:textId="774B1EB7" w:rsidR="005E4583" w:rsidRPr="00D274D5" w:rsidRDefault="005E4583" w:rsidP="005E4583">
      <w:pPr>
        <w:jc w:val="center"/>
        <w:rPr>
          <w:rFonts w:ascii="Arial" w:hAnsi="Arial" w:cs="Arial"/>
          <w:color w:val="000000" w:themeColor="text1"/>
          <w:sz w:val="24"/>
          <w:szCs w:val="24"/>
        </w:rPr>
      </w:pPr>
      <w:r w:rsidRPr="00D274D5">
        <w:rPr>
          <w:rFonts w:ascii="Arial" w:hAnsi="Arial" w:cs="Arial"/>
          <w:color w:val="000000" w:themeColor="text1"/>
          <w:sz w:val="24"/>
          <w:szCs w:val="24"/>
        </w:rPr>
        <w:t xml:space="preserve">Author’s Phone </w:t>
      </w:r>
      <w:r w:rsidR="005E5A8D" w:rsidRPr="00D274D5">
        <w:rPr>
          <w:rFonts w:ascii="Arial" w:hAnsi="Arial" w:cs="Arial"/>
          <w:color w:val="000000" w:themeColor="text1"/>
          <w:sz w:val="24"/>
          <w:szCs w:val="24"/>
        </w:rPr>
        <w:t>Number:</w:t>
      </w:r>
      <w:r w:rsidRPr="00D274D5">
        <w:rPr>
          <w:rFonts w:ascii="Arial" w:hAnsi="Arial" w:cs="Arial"/>
          <w:color w:val="000000" w:themeColor="text1"/>
          <w:sz w:val="24"/>
          <w:szCs w:val="24"/>
        </w:rPr>
        <w:t xml:space="preserve"> </w:t>
      </w:r>
      <w:r w:rsidR="00016FDD" w:rsidRPr="00D274D5">
        <w:rPr>
          <w:rFonts w:ascii="Arial" w:hAnsi="Arial" w:cs="Arial"/>
          <w:color w:val="000000" w:themeColor="text1"/>
          <w:sz w:val="24"/>
          <w:szCs w:val="24"/>
        </w:rPr>
        <w:t>586-234-0014</w:t>
      </w:r>
    </w:p>
    <w:p w14:paraId="40C8F919" w14:textId="4F6587CA" w:rsidR="00BE0360" w:rsidRPr="00D274D5" w:rsidRDefault="005E4583" w:rsidP="00BE0360">
      <w:pPr>
        <w:jc w:val="center"/>
        <w:rPr>
          <w:rFonts w:ascii="Arial" w:hAnsi="Arial" w:cs="Arial"/>
          <w:color w:val="000000" w:themeColor="text1"/>
          <w:sz w:val="24"/>
          <w:szCs w:val="24"/>
        </w:rPr>
      </w:pPr>
      <w:r w:rsidRPr="00D274D5">
        <w:rPr>
          <w:rFonts w:ascii="Arial" w:hAnsi="Arial" w:cs="Arial"/>
          <w:color w:val="000000" w:themeColor="text1"/>
          <w:sz w:val="24"/>
          <w:szCs w:val="24"/>
        </w:rPr>
        <w:t xml:space="preserve">Author E-mail address: </w:t>
      </w:r>
      <w:hyperlink r:id="rId9" w:history="1">
        <w:r w:rsidR="00016FDD" w:rsidRPr="00D274D5">
          <w:rPr>
            <w:rStyle w:val="Hyperlink"/>
            <w:rFonts w:ascii="Arial" w:hAnsi="Arial" w:cs="Arial"/>
            <w:color w:val="000000" w:themeColor="text1"/>
            <w:sz w:val="24"/>
            <w:szCs w:val="24"/>
          </w:rPr>
          <w:t>bhavin.mandalia@gm.com</w:t>
        </w:r>
      </w:hyperlink>
    </w:p>
    <w:p w14:paraId="4FF738BB" w14:textId="77777777" w:rsidR="00DC2246" w:rsidRPr="00D274D5" w:rsidRDefault="00DC2246" w:rsidP="00BE0360">
      <w:pPr>
        <w:jc w:val="center"/>
        <w:rPr>
          <w:rFonts w:ascii="Arial" w:hAnsi="Arial" w:cs="Arial"/>
          <w:color w:val="000000" w:themeColor="text1"/>
          <w:sz w:val="24"/>
          <w:szCs w:val="24"/>
        </w:rPr>
      </w:pPr>
    </w:p>
    <w:p w14:paraId="553E5AE5" w14:textId="77777777" w:rsidR="00016FDD" w:rsidRPr="00D274D5" w:rsidRDefault="00016FDD" w:rsidP="00BE0360">
      <w:pPr>
        <w:jc w:val="center"/>
        <w:rPr>
          <w:rFonts w:ascii="Arial" w:hAnsi="Arial" w:cs="Arial"/>
          <w:color w:val="000000" w:themeColor="text1"/>
          <w:sz w:val="24"/>
          <w:szCs w:val="24"/>
        </w:rPr>
      </w:pPr>
    </w:p>
    <w:sdt>
      <w:sdtPr>
        <w:rPr>
          <w:color w:val="000000" w:themeColor="text1"/>
        </w:rPr>
        <w:id w:val="1112091778"/>
        <w:docPartObj>
          <w:docPartGallery w:val="Table of Contents"/>
          <w:docPartUnique/>
        </w:docPartObj>
      </w:sdtPr>
      <w:sdtEndPr>
        <w:rPr>
          <w:rFonts w:ascii="Arial" w:hAnsi="Arial" w:cs="Arial"/>
          <w:b/>
          <w:bCs/>
          <w:noProof/>
        </w:rPr>
      </w:sdtEndPr>
      <w:sdtContent>
        <w:p w14:paraId="3D437D04" w14:textId="77777777" w:rsidR="00D274D5" w:rsidRPr="00D274D5" w:rsidRDefault="001611EC">
          <w:pPr>
            <w:pStyle w:val="TOC1"/>
            <w:rPr>
              <w:noProof/>
              <w:color w:val="000000" w:themeColor="text1"/>
            </w:rPr>
          </w:pPr>
          <w:r w:rsidRPr="00D274D5">
            <w:rPr>
              <w:color w:val="000000" w:themeColor="text1"/>
            </w:rPr>
            <w:t xml:space="preserve">Table of </w:t>
          </w:r>
          <w:commentRangeStart w:id="0"/>
          <w:r w:rsidRPr="00D274D5">
            <w:rPr>
              <w:color w:val="000000" w:themeColor="text1"/>
            </w:rPr>
            <w:t>Contents</w:t>
          </w:r>
          <w:commentRangeEnd w:id="0"/>
          <w:r w:rsidR="00681171" w:rsidRPr="00D274D5">
            <w:rPr>
              <w:rStyle w:val="CommentReference"/>
              <w:rFonts w:ascii="Arial" w:hAnsi="Arial" w:cs="Arial"/>
              <w:color w:val="000000" w:themeColor="text1"/>
            </w:rPr>
            <w:commentReference w:id="0"/>
          </w:r>
          <w:r w:rsidRPr="00D274D5">
            <w:rPr>
              <w:rFonts w:eastAsiaTheme="majorEastAsia"/>
              <w:color w:val="000000" w:themeColor="text1"/>
              <w:sz w:val="32"/>
              <w:szCs w:val="32"/>
              <w:u w:val="single"/>
            </w:rPr>
            <w:fldChar w:fldCharType="begin"/>
          </w:r>
          <w:r w:rsidRPr="00D274D5">
            <w:rPr>
              <w:color w:val="000000" w:themeColor="text1"/>
            </w:rPr>
            <w:instrText xml:space="preserve"> TOC \o "1-3" \h \z \u </w:instrText>
          </w:r>
          <w:r w:rsidRPr="00D274D5">
            <w:rPr>
              <w:rFonts w:eastAsiaTheme="majorEastAsia"/>
              <w:color w:val="000000" w:themeColor="text1"/>
              <w:sz w:val="32"/>
              <w:szCs w:val="32"/>
              <w:u w:val="single"/>
            </w:rPr>
            <w:fldChar w:fldCharType="separate"/>
          </w:r>
        </w:p>
        <w:p w14:paraId="611FD4A6" w14:textId="5A56B321" w:rsidR="00D274D5" w:rsidRPr="00D274D5" w:rsidRDefault="00D274D5">
          <w:pPr>
            <w:pStyle w:val="TOC1"/>
            <w:rPr>
              <w:rFonts w:asciiTheme="minorHAnsi" w:eastAsiaTheme="minorEastAsia" w:hAnsiTheme="minorHAnsi" w:cstheme="minorBidi"/>
              <w:noProof/>
              <w:color w:val="000000" w:themeColor="text1"/>
              <w:kern w:val="2"/>
              <w:sz w:val="22"/>
              <w:szCs w:val="22"/>
              <w14:ligatures w14:val="standardContextual"/>
            </w:rPr>
          </w:pPr>
          <w:hyperlink w:anchor="_Toc170462959" w:history="1">
            <w:r w:rsidRPr="00D274D5">
              <w:rPr>
                <w:rStyle w:val="Hyperlink"/>
                <w:rFonts w:ascii="Arial" w:hAnsi="Arial" w:cs="Arial"/>
                <w:noProof/>
                <w:color w:val="000000" w:themeColor="text1"/>
              </w:rPr>
              <w:t>1.</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INTRODUCTION</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_Toc170462959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4</w:t>
            </w:r>
            <w:r w:rsidRPr="00D274D5">
              <w:rPr>
                <w:noProof/>
                <w:webHidden/>
                <w:color w:val="000000" w:themeColor="text1"/>
              </w:rPr>
              <w:fldChar w:fldCharType="end"/>
            </w:r>
          </w:hyperlink>
        </w:p>
        <w:p w14:paraId="1D2DC81D" w14:textId="562E15C9"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60"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1.1</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Purpose</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_Toc170462960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4</w:t>
            </w:r>
            <w:r w:rsidRPr="00D274D5">
              <w:rPr>
                <w:noProof/>
                <w:webHidden/>
                <w:color w:val="000000" w:themeColor="text1"/>
              </w:rPr>
              <w:fldChar w:fldCharType="end"/>
            </w:r>
          </w:hyperlink>
        </w:p>
        <w:p w14:paraId="0062B1EB" w14:textId="56364FD7"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61"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1.2</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Use of Engineering Title ‘GM Validation Owner’ in this Document</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_Toc170462961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4</w:t>
            </w:r>
            <w:r w:rsidRPr="00D274D5">
              <w:rPr>
                <w:noProof/>
                <w:webHidden/>
                <w:color w:val="000000" w:themeColor="text1"/>
              </w:rPr>
              <w:fldChar w:fldCharType="end"/>
            </w:r>
          </w:hyperlink>
        </w:p>
        <w:p w14:paraId="65502C61" w14:textId="48051200"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62"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1.3</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Order of Precedence</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_Toc170462962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4</w:t>
            </w:r>
            <w:r w:rsidRPr="00D274D5">
              <w:rPr>
                <w:noProof/>
                <w:webHidden/>
                <w:color w:val="000000" w:themeColor="text1"/>
              </w:rPr>
              <w:fldChar w:fldCharType="end"/>
            </w:r>
          </w:hyperlink>
        </w:p>
        <w:p w14:paraId="4FC3854B" w14:textId="4D30EBB2" w:rsidR="00D274D5" w:rsidRPr="00D274D5" w:rsidRDefault="00D274D5">
          <w:pPr>
            <w:pStyle w:val="TOC1"/>
            <w:rPr>
              <w:rFonts w:asciiTheme="minorHAnsi" w:eastAsiaTheme="minorEastAsia" w:hAnsiTheme="minorHAnsi" w:cstheme="minorBidi"/>
              <w:noProof/>
              <w:color w:val="000000" w:themeColor="text1"/>
              <w:kern w:val="2"/>
              <w:sz w:val="22"/>
              <w:szCs w:val="22"/>
              <w14:ligatures w14:val="standardContextual"/>
            </w:rPr>
          </w:pPr>
          <w:hyperlink w:anchor="_Toc170462963" w:history="1">
            <w:r w:rsidRPr="00D274D5">
              <w:rPr>
                <w:rStyle w:val="Hyperlink"/>
                <w:rFonts w:ascii="Arial" w:hAnsi="Arial" w:cs="Arial"/>
                <w:noProof/>
                <w:color w:val="000000" w:themeColor="text1"/>
              </w:rPr>
              <w:t>2.</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REFERENCES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_Toc170462963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4</w:t>
            </w:r>
            <w:r w:rsidRPr="00D274D5">
              <w:rPr>
                <w:noProof/>
                <w:webHidden/>
                <w:color w:val="000000" w:themeColor="text1"/>
              </w:rPr>
              <w:fldChar w:fldCharType="end"/>
            </w:r>
          </w:hyperlink>
        </w:p>
        <w:p w14:paraId="1ADD605F" w14:textId="7283E731"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64"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2.1</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Referenced Forms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_Toc170462964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4</w:t>
            </w:r>
            <w:r w:rsidRPr="00D274D5">
              <w:rPr>
                <w:noProof/>
                <w:webHidden/>
                <w:color w:val="000000" w:themeColor="text1"/>
              </w:rPr>
              <w:fldChar w:fldCharType="end"/>
            </w:r>
          </w:hyperlink>
        </w:p>
        <w:p w14:paraId="39C6D2FC" w14:textId="44E65780"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65"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2.2</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The following forms can be accessed from https://accuristech.com/</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_Toc170462965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4</w:t>
            </w:r>
            <w:r w:rsidRPr="00D274D5">
              <w:rPr>
                <w:noProof/>
                <w:webHidden/>
                <w:color w:val="000000" w:themeColor="text1"/>
              </w:rPr>
              <w:fldChar w:fldCharType="end"/>
            </w:r>
          </w:hyperlink>
        </w:p>
        <w:p w14:paraId="1B98E969" w14:textId="2DAA3CB7"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66" w:history="1">
            <w:r w:rsidRPr="00D274D5">
              <w:rPr>
                <w:rStyle w:val="Hyperlink"/>
                <w:rFonts w:ascii="Arial" w:hAnsi="Arial" w:cs="Arial"/>
                <w:bCs/>
                <w:noProof/>
                <w:color w:val="000000" w:themeColor="text1"/>
                <w:lang w:val="fr-FR"/>
                <w14:scene3d>
                  <w14:camera w14:prst="orthographicFront"/>
                  <w14:lightRig w14:rig="threePt" w14:dir="t">
                    <w14:rot w14:lat="0" w14:lon="0" w14:rev="0"/>
                  </w14:lightRig>
                </w14:scene3d>
              </w:rPr>
              <w:t>2.3</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lang w:val="fr-FR"/>
              </w:rPr>
              <w:t xml:space="preserve">The </w:t>
            </w:r>
            <w:r w:rsidRPr="00D274D5">
              <w:rPr>
                <w:rStyle w:val="Hyperlink"/>
                <w:rFonts w:ascii="Arial" w:hAnsi="Arial" w:cs="Arial"/>
                <w:noProof/>
                <w:color w:val="000000" w:themeColor="text1"/>
              </w:rPr>
              <w:t>following documents are available from Engineering</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_Toc170462966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4</w:t>
            </w:r>
            <w:r w:rsidRPr="00D274D5">
              <w:rPr>
                <w:noProof/>
                <w:webHidden/>
                <w:color w:val="000000" w:themeColor="text1"/>
              </w:rPr>
              <w:fldChar w:fldCharType="end"/>
            </w:r>
          </w:hyperlink>
        </w:p>
        <w:p w14:paraId="543F2F25" w14:textId="60DC67EE"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67"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2.4</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The following forms can be accessed on GM SupplyPower</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_Toc170462967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5</w:t>
            </w:r>
            <w:r w:rsidRPr="00D274D5">
              <w:rPr>
                <w:noProof/>
                <w:webHidden/>
                <w:color w:val="000000" w:themeColor="text1"/>
              </w:rPr>
              <w:fldChar w:fldCharType="end"/>
            </w:r>
          </w:hyperlink>
        </w:p>
        <w:p w14:paraId="17007BA8" w14:textId="06D0A52E"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68"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2.5</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The following documents are available in the eSOR package</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_Toc170462968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5</w:t>
            </w:r>
            <w:r w:rsidRPr="00D274D5">
              <w:rPr>
                <w:noProof/>
                <w:webHidden/>
                <w:color w:val="000000" w:themeColor="text1"/>
              </w:rPr>
              <w:fldChar w:fldCharType="end"/>
            </w:r>
          </w:hyperlink>
        </w:p>
        <w:p w14:paraId="08948E03" w14:textId="21D53E13" w:rsidR="00D274D5" w:rsidRPr="00D274D5" w:rsidRDefault="00D274D5">
          <w:pPr>
            <w:pStyle w:val="TOC1"/>
            <w:rPr>
              <w:rFonts w:asciiTheme="minorHAnsi" w:eastAsiaTheme="minorEastAsia" w:hAnsiTheme="minorHAnsi" w:cstheme="minorBidi"/>
              <w:noProof/>
              <w:color w:val="000000" w:themeColor="text1"/>
              <w:kern w:val="2"/>
              <w:sz w:val="22"/>
              <w:szCs w:val="22"/>
              <w14:ligatures w14:val="standardContextual"/>
            </w:rPr>
          </w:pPr>
          <w:hyperlink w:anchor="_Toc170462969" w:history="1">
            <w:r w:rsidRPr="00D274D5">
              <w:rPr>
                <w:rStyle w:val="Hyperlink"/>
                <w:rFonts w:ascii="Arial" w:hAnsi="Arial" w:cs="Arial"/>
                <w:noProof/>
                <w:color w:val="000000" w:themeColor="text1"/>
              </w:rPr>
              <w:t>3.</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ADV PLANNING REQUIREMENTS for SUPPLIERS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_Toc170462969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5</w:t>
            </w:r>
            <w:r w:rsidRPr="00D274D5">
              <w:rPr>
                <w:noProof/>
                <w:webHidden/>
                <w:color w:val="000000" w:themeColor="text1"/>
              </w:rPr>
              <w:fldChar w:fldCharType="end"/>
            </w:r>
          </w:hyperlink>
        </w:p>
        <w:p w14:paraId="4618C27C" w14:textId="2801BF92"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70"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3.1</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ADV Planning Documentation</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_Toc170462970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5</w:t>
            </w:r>
            <w:r w:rsidRPr="00D274D5">
              <w:rPr>
                <w:noProof/>
                <w:webHidden/>
                <w:color w:val="000000" w:themeColor="text1"/>
              </w:rPr>
              <w:fldChar w:fldCharType="end"/>
            </w:r>
          </w:hyperlink>
        </w:p>
        <w:p w14:paraId="3EE9EE22" w14:textId="663C3C53"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71"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3.2</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Supplier Requests for Program Material</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_Toc170462971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6</w:t>
            </w:r>
            <w:r w:rsidRPr="00D274D5">
              <w:rPr>
                <w:noProof/>
                <w:webHidden/>
                <w:color w:val="000000" w:themeColor="text1"/>
              </w:rPr>
              <w:fldChar w:fldCharType="end"/>
            </w:r>
          </w:hyperlink>
        </w:p>
        <w:p w14:paraId="2F615516" w14:textId="7E61CB9F"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72"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3.3</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Revisions to Plans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_Toc170462972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6</w:t>
            </w:r>
            <w:r w:rsidRPr="00D274D5">
              <w:rPr>
                <w:noProof/>
                <w:webHidden/>
                <w:color w:val="000000" w:themeColor="text1"/>
              </w:rPr>
              <w:fldChar w:fldCharType="end"/>
            </w:r>
          </w:hyperlink>
        </w:p>
        <w:p w14:paraId="4409F273" w14:textId="4F48E450"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73" w:history="1">
            <w:r w:rsidRPr="00D274D5">
              <w:rPr>
                <w:rStyle w:val="Hyperlink"/>
                <w:rFonts w:ascii="Arial" w:hAnsi="Arial" w:cs="Arial"/>
                <w:bCs/>
                <w:noProof/>
                <w:color w:val="000000" w:themeColor="text1"/>
              </w:rPr>
              <w:t>3.3.1</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Revisions to ADV Planning Documentation.</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_Toc170462973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6</w:t>
            </w:r>
            <w:r w:rsidRPr="00D274D5">
              <w:rPr>
                <w:noProof/>
                <w:webHidden/>
                <w:color w:val="000000" w:themeColor="text1"/>
              </w:rPr>
              <w:fldChar w:fldCharType="end"/>
            </w:r>
          </w:hyperlink>
        </w:p>
        <w:p w14:paraId="4CA70E3A" w14:textId="2F097CC7"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74" w:history="1">
            <w:r w:rsidRPr="00D274D5">
              <w:rPr>
                <w:rStyle w:val="Hyperlink"/>
                <w:rFonts w:ascii="Arial" w:hAnsi="Arial" w:cs="Arial"/>
                <w:noProof/>
                <w:color w:val="000000" w:themeColor="text1"/>
              </w:rPr>
              <w:t>3.3.2</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Refer to Appendix G1 (GMW3600).</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_Toc170462974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6</w:t>
            </w:r>
            <w:r w:rsidRPr="00D274D5">
              <w:rPr>
                <w:noProof/>
                <w:webHidden/>
                <w:color w:val="000000" w:themeColor="text1"/>
              </w:rPr>
              <w:fldChar w:fldCharType="end"/>
            </w:r>
          </w:hyperlink>
        </w:p>
        <w:p w14:paraId="3FD9A8DA" w14:textId="5EF5282B"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75" w:history="1">
            <w:r w:rsidRPr="00D274D5">
              <w:rPr>
                <w:rStyle w:val="Hyperlink"/>
                <w:rFonts w:ascii="Arial" w:hAnsi="Arial" w:cs="Arial"/>
                <w:noProof/>
                <w:color w:val="000000" w:themeColor="text1"/>
              </w:rPr>
              <w:t>3.3.3</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Revisions to CEMENT Planning Documentation</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_Toc170462975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6</w:t>
            </w:r>
            <w:r w:rsidRPr="00D274D5">
              <w:rPr>
                <w:noProof/>
                <w:webHidden/>
                <w:color w:val="000000" w:themeColor="text1"/>
              </w:rPr>
              <w:fldChar w:fldCharType="end"/>
            </w:r>
          </w:hyperlink>
        </w:p>
        <w:p w14:paraId="1C2F8E9C" w14:textId="122E96AF"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76" w:history="1">
            <w:r w:rsidRPr="00D274D5">
              <w:rPr>
                <w:rStyle w:val="Hyperlink"/>
                <w:rFonts w:ascii="Arial" w:hAnsi="Arial" w:cs="Arial"/>
                <w:noProof/>
                <w:color w:val="000000" w:themeColor="text1"/>
              </w:rPr>
              <w:t>3.3.4</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Revisions to Software Planning Documentation</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_Toc170462976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6</w:t>
            </w:r>
            <w:r w:rsidRPr="00D274D5">
              <w:rPr>
                <w:noProof/>
                <w:webHidden/>
                <w:color w:val="000000" w:themeColor="text1"/>
              </w:rPr>
              <w:fldChar w:fldCharType="end"/>
            </w:r>
          </w:hyperlink>
        </w:p>
        <w:p w14:paraId="677EC139" w14:textId="0523E9B5"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77"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3.4</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Material Color Development ADV Planning / Documentation</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_Toc170462977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6</w:t>
            </w:r>
            <w:r w:rsidRPr="00D274D5">
              <w:rPr>
                <w:noProof/>
                <w:webHidden/>
                <w:color w:val="000000" w:themeColor="text1"/>
              </w:rPr>
              <w:fldChar w:fldCharType="end"/>
            </w:r>
          </w:hyperlink>
        </w:p>
        <w:p w14:paraId="04C79DA6" w14:textId="3B629E30"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78"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3.5</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Material Construction and Color Development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_Toc170462978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78F79908" w14:textId="2202AF94"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79"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3.6</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Additional &amp; Exceptions to ADV Planning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_Toc170462979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4DB6BCCB" w14:textId="6BCE5D49"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80" w:history="1">
            <w:r w:rsidRPr="00D274D5">
              <w:rPr>
                <w:rStyle w:val="Hyperlink"/>
                <w:rFonts w:ascii="Arial" w:hAnsi="Arial" w:cs="Arial"/>
                <w:noProof/>
                <w:color w:val="000000" w:themeColor="text1"/>
              </w:rPr>
              <w:t>3.6.1</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Additions to ADV Planning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_Toc170462980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76759F5E" w14:textId="577C5366"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81" w:history="1">
            <w:r w:rsidRPr="00D274D5">
              <w:rPr>
                <w:rStyle w:val="Hyperlink"/>
                <w:rFonts w:ascii="Arial" w:hAnsi="Arial" w:cs="Arial"/>
                <w:noProof/>
                <w:color w:val="000000" w:themeColor="text1"/>
              </w:rPr>
              <w:t>3.6.2</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Exception to ADV Planning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_Toc170462981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196FE15F" w14:textId="12100B66"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82" w:history="1">
            <w:r w:rsidRPr="00D274D5">
              <w:rPr>
                <w:rStyle w:val="Hyperlink"/>
                <w:rFonts w:ascii="Arial" w:hAnsi="Arial" w:cs="Arial"/>
                <w:noProof/>
                <w:color w:val="000000" w:themeColor="text1"/>
              </w:rPr>
              <w:t>3.6.3</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Electrical Component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_Toc170462982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7425B5AD" w14:textId="263E6134"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83" w:history="1">
            <w:r w:rsidRPr="00D274D5">
              <w:rPr>
                <w:rStyle w:val="Hyperlink"/>
                <w:rFonts w:ascii="Arial" w:hAnsi="Arial" w:cs="Arial"/>
                <w:bCs/>
                <w:noProof/>
                <w:color w:val="000000" w:themeColor="text1"/>
              </w:rPr>
              <w:t>3.6.4</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Serial Data, Diagnostics and OTA Test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_Toc170462983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65B7A894" w14:textId="49AA6361"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84" w:history="1">
            <w:r w:rsidRPr="00D274D5">
              <w:rPr>
                <w:rStyle w:val="Hyperlink"/>
                <w:rFonts w:ascii="Arial" w:hAnsi="Arial" w:cs="Arial"/>
                <w:noProof/>
                <w:color w:val="000000" w:themeColor="text1"/>
              </w:rPr>
              <w:t>3.6.5</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Diagnostic Test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_Toc170462984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51CB23FC" w14:textId="60D2A1DB"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85" w:history="1">
            <w:r w:rsidRPr="00D274D5">
              <w:rPr>
                <w:rStyle w:val="Hyperlink"/>
                <w:rFonts w:ascii="Arial" w:hAnsi="Arial" w:cs="Arial"/>
                <w:bCs/>
                <w:noProof/>
                <w:color w:val="000000" w:themeColor="text1"/>
              </w:rPr>
              <w:t>3.6.6</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OTA (Over the air programming) Test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_Toc170462985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79305BCD" w14:textId="169BAAA0"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86" w:history="1">
            <w:r w:rsidRPr="00D274D5">
              <w:rPr>
                <w:rStyle w:val="Hyperlink"/>
                <w:rFonts w:ascii="Arial" w:hAnsi="Arial" w:cs="Arial"/>
                <w:bCs/>
                <w:noProof/>
                <w:color w:val="000000" w:themeColor="text1"/>
              </w:rPr>
              <w:t>3.6.7</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Component Software Validation and Verification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_Toc170462986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4F3EBED5" w14:textId="2FCAA36D"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87" w:history="1">
            <w:r w:rsidRPr="00D274D5">
              <w:rPr>
                <w:rStyle w:val="Hyperlink"/>
                <w:rFonts w:ascii="Arial" w:hAnsi="Arial" w:cs="Arial"/>
                <w:noProof/>
                <w:color w:val="000000" w:themeColor="text1"/>
              </w:rPr>
              <w:t>3.6.8</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AUTOSAR Configuration Test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_Toc170462987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352BD8DB" w14:textId="28C52636"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88" w:history="1">
            <w:r w:rsidRPr="00D274D5">
              <w:rPr>
                <w:rStyle w:val="Hyperlink"/>
                <w:rFonts w:ascii="Arial" w:hAnsi="Arial" w:cs="Arial"/>
                <w:noProof/>
                <w:color w:val="000000" w:themeColor="text1"/>
              </w:rPr>
              <w:t>3.6.9</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Audio Tuning (AM/FM/SXM/DAB) Timeline.</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_Toc170462988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6E2B1D7A" w14:textId="0D151CB8" w:rsidR="00D274D5" w:rsidRPr="00D274D5" w:rsidRDefault="00D274D5">
          <w:pPr>
            <w:pStyle w:val="TOC1"/>
            <w:rPr>
              <w:rFonts w:asciiTheme="minorHAnsi" w:eastAsiaTheme="minorEastAsia" w:hAnsiTheme="minorHAnsi" w:cstheme="minorBidi"/>
              <w:noProof/>
              <w:color w:val="000000" w:themeColor="text1"/>
              <w:kern w:val="2"/>
              <w:sz w:val="22"/>
              <w:szCs w:val="22"/>
              <w14:ligatures w14:val="standardContextual"/>
            </w:rPr>
          </w:pPr>
          <w:hyperlink w:anchor="_Toc170462989" w:history="1">
            <w:r w:rsidRPr="00D274D5">
              <w:rPr>
                <w:rStyle w:val="Hyperlink"/>
                <w:rFonts w:ascii="Arial" w:hAnsi="Arial" w:cs="Arial"/>
                <w:noProof/>
                <w:color w:val="000000" w:themeColor="text1"/>
              </w:rPr>
              <w:t>4.</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ADV EXECUTION REQUIREMENTS for SUPPLIERS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_Toc170462989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0716BBF2" w14:textId="336D9847"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90"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4.1</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High-level ADV Responsibilities for Supplier</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_Toc170462990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7</w:t>
            </w:r>
            <w:r w:rsidRPr="00D274D5">
              <w:rPr>
                <w:noProof/>
                <w:webHidden/>
                <w:color w:val="000000" w:themeColor="text1"/>
              </w:rPr>
              <w:fldChar w:fldCharType="end"/>
            </w:r>
          </w:hyperlink>
        </w:p>
        <w:p w14:paraId="0E34F8AD" w14:textId="3D1A180C"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91"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4.2</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Supplier ADV Execution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_Toc170462991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8</w:t>
            </w:r>
            <w:r w:rsidRPr="00D274D5">
              <w:rPr>
                <w:noProof/>
                <w:webHidden/>
                <w:color w:val="000000" w:themeColor="text1"/>
              </w:rPr>
              <w:fldChar w:fldCharType="end"/>
            </w:r>
          </w:hyperlink>
        </w:p>
        <w:p w14:paraId="2134BC72" w14:textId="02F445CE"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92" w:history="1">
            <w:r w:rsidRPr="00D274D5">
              <w:rPr>
                <w:rStyle w:val="Hyperlink"/>
                <w:rFonts w:ascii="Arial" w:hAnsi="Arial" w:cs="Arial"/>
                <w:noProof/>
                <w:color w:val="000000" w:themeColor="text1"/>
              </w:rPr>
              <w:t>4.2.1</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Additional Program and/or Commodity specific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_Toc170462992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8</w:t>
            </w:r>
            <w:r w:rsidRPr="00D274D5">
              <w:rPr>
                <w:noProof/>
                <w:webHidden/>
                <w:color w:val="000000" w:themeColor="text1"/>
              </w:rPr>
              <w:fldChar w:fldCharType="end"/>
            </w:r>
          </w:hyperlink>
        </w:p>
        <w:p w14:paraId="7F2E32B5" w14:textId="422FCC02" w:rsidR="00D274D5" w:rsidRPr="00D274D5" w:rsidRDefault="00D274D5">
          <w:pPr>
            <w:pStyle w:val="TOC3"/>
            <w:tabs>
              <w:tab w:val="left" w:pos="1200"/>
              <w:tab w:val="right" w:leader="dot" w:pos="8630"/>
            </w:tabs>
            <w:rPr>
              <w:rFonts w:asciiTheme="minorHAnsi" w:eastAsiaTheme="minorEastAsia" w:hAnsiTheme="minorHAnsi" w:cstheme="minorBidi"/>
              <w:noProof/>
              <w:color w:val="000000" w:themeColor="text1"/>
              <w:kern w:val="2"/>
              <w:sz w:val="22"/>
              <w:szCs w:val="22"/>
              <w14:ligatures w14:val="standardContextual"/>
            </w:rPr>
          </w:pPr>
          <w:hyperlink w:anchor="_Toc170462993" w:history="1">
            <w:r w:rsidRPr="00D274D5">
              <w:rPr>
                <w:rStyle w:val="Hyperlink"/>
                <w:rFonts w:ascii="Arial" w:hAnsi="Arial" w:cs="Arial"/>
                <w:noProof/>
                <w:color w:val="000000" w:themeColor="text1"/>
              </w:rPr>
              <w:t>4.2.2</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Exceptions to GMW3600 ADV Execution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_Toc170462993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8</w:t>
            </w:r>
            <w:r w:rsidRPr="00D274D5">
              <w:rPr>
                <w:noProof/>
                <w:webHidden/>
                <w:color w:val="000000" w:themeColor="text1"/>
              </w:rPr>
              <w:fldChar w:fldCharType="end"/>
            </w:r>
          </w:hyperlink>
        </w:p>
        <w:p w14:paraId="2A5C4D08" w14:textId="167E638D"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94"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4.3</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Math-based Modeling Requirements and Support of Virtual Reviews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_Toc170462994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8</w:t>
            </w:r>
            <w:r w:rsidRPr="00D274D5">
              <w:rPr>
                <w:noProof/>
                <w:webHidden/>
                <w:color w:val="000000" w:themeColor="text1"/>
              </w:rPr>
              <w:fldChar w:fldCharType="end"/>
            </w:r>
          </w:hyperlink>
        </w:p>
        <w:p w14:paraId="3203E860" w14:textId="7AD8EB84"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95"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4.4</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Pre-Production Hardware Builds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_Toc170462995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9</w:t>
            </w:r>
            <w:r w:rsidRPr="00D274D5">
              <w:rPr>
                <w:noProof/>
                <w:webHidden/>
                <w:color w:val="000000" w:themeColor="text1"/>
              </w:rPr>
              <w:fldChar w:fldCharType="end"/>
            </w:r>
          </w:hyperlink>
        </w:p>
        <w:p w14:paraId="5AF674C1" w14:textId="230C4E83"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96"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4.5</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ADV Execution Status &amp; ADV Issue Documentation</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_Toc170462996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9</w:t>
            </w:r>
            <w:r w:rsidRPr="00D274D5">
              <w:rPr>
                <w:noProof/>
                <w:webHidden/>
                <w:color w:val="000000" w:themeColor="text1"/>
              </w:rPr>
              <w:fldChar w:fldCharType="end"/>
            </w:r>
          </w:hyperlink>
        </w:p>
        <w:p w14:paraId="3BE9EDB3" w14:textId="131B4626"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97"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4.6</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Section Removed</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_Toc170462997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1850C0D9" w14:textId="2C7BC6F8"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98"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4.7</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Post Validation Audit (reference GMW3600 and GMW15758).  Refer to Appendix G1</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_Toc170462998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6D030FFC" w14:textId="7B46C045"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2999"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4.8</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Regulatory Compliance/ Certification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_Toc170462999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29891781" w14:textId="16C43C7E"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3000" w:history="1">
            <w:r w:rsidRPr="00D274D5">
              <w:rPr>
                <w:rStyle w:val="Hyperlink"/>
                <w:rFonts w:ascii="Arial" w:eastAsia="SimSun" w:hAnsi="Arial" w:cs="Arial"/>
                <w:bCs/>
                <w:noProof/>
                <w:color w:val="000000" w:themeColor="text1"/>
                <w14:scene3d>
                  <w14:camera w14:prst="orthographicFront"/>
                  <w14:lightRig w14:rig="threePt" w14:dir="t">
                    <w14:rot w14:lat="0" w14:lon="0" w14:rev="0"/>
                  </w14:lightRig>
                </w14:scene3d>
              </w:rPr>
              <w:t>4.9</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 xml:space="preserve">Other Supplier Interface Responsibilities. </w:t>
            </w:r>
            <w:r w:rsidRPr="00D274D5">
              <w:rPr>
                <w:rStyle w:val="Hyperlink"/>
                <w:rFonts w:ascii="Arial" w:hAnsi="Arial" w:cs="Arial"/>
                <w:bCs/>
                <w:noProof/>
                <w:color w:val="000000" w:themeColor="text1"/>
              </w:rPr>
              <w:t>Refer to Appendix G1 (GMW3600).</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_Toc170463000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0B578B81" w14:textId="0D3882E8"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3001"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4.10</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Program Integration Material</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_Toc170463001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388F8CF6" w14:textId="4912474F"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3002"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4.11</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Use of Surrogate Data.</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_Toc170463002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761F7C93" w14:textId="3FFE8C73"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3003"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4.12</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Cybersecurity.</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_Toc170463003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30FB10FC" w14:textId="0CBD03DE"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3004"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4.13</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DFMEA Requirements.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_Toc170463004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2AC75782" w14:textId="7EB443A5"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3005"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4.14</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Section Removed – 4.14</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_Toc170463005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3C74E666" w14:textId="7D7E97F0"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3006"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4.15</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Required Documentation.</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_Toc170463006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6BB7BE87" w14:textId="245FE115"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3007"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4.16</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 xml:space="preserve">Supplier Requirements to Provide Support and Enable GM Hardware-in-the-Loop (HIL) Simulation Interface to Controller and Features. - </w:t>
            </w:r>
            <w:r w:rsidRPr="00D274D5">
              <w:rPr>
                <w:rStyle w:val="Hyperlink"/>
                <w:rFonts w:ascii="Arial" w:hAnsi="Arial" w:cs="Arial"/>
                <w:bCs/>
                <w:noProof/>
                <w:color w:val="000000" w:themeColor="text1"/>
              </w:rPr>
              <w:t>Section removed – refer to Appendix G6 (CG6529).</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_Toc170463007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03153B54" w14:textId="68CAB0A0" w:rsidR="00D274D5" w:rsidRPr="00D274D5" w:rsidRDefault="00D274D5">
          <w:pPr>
            <w:pStyle w:val="TOC1"/>
            <w:rPr>
              <w:rFonts w:asciiTheme="minorHAnsi" w:eastAsiaTheme="minorEastAsia" w:hAnsiTheme="minorHAnsi" w:cstheme="minorBidi"/>
              <w:noProof/>
              <w:color w:val="000000" w:themeColor="text1"/>
              <w:kern w:val="2"/>
              <w:sz w:val="22"/>
              <w:szCs w:val="22"/>
              <w14:ligatures w14:val="standardContextual"/>
            </w:rPr>
          </w:pPr>
          <w:hyperlink w:anchor="_Toc170463008" w:history="1">
            <w:r w:rsidRPr="00D274D5">
              <w:rPr>
                <w:rStyle w:val="Hyperlink"/>
                <w:rFonts w:ascii="Arial" w:hAnsi="Arial" w:cs="Arial"/>
                <w:noProof/>
                <w:color w:val="000000" w:themeColor="text1"/>
              </w:rPr>
              <w:t>5.</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COMMODITY VALIDATION SIGN-OFF</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_Toc170463008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6091C9C6" w14:textId="35B19F82" w:rsidR="00D274D5" w:rsidRPr="00D274D5" w:rsidRDefault="00D274D5">
          <w:pPr>
            <w:pStyle w:val="TOC1"/>
            <w:rPr>
              <w:rFonts w:asciiTheme="minorHAnsi" w:eastAsiaTheme="minorEastAsia" w:hAnsiTheme="minorHAnsi" w:cstheme="minorBidi"/>
              <w:noProof/>
              <w:color w:val="000000" w:themeColor="text1"/>
              <w:kern w:val="2"/>
              <w:sz w:val="22"/>
              <w:szCs w:val="22"/>
              <w14:ligatures w14:val="standardContextual"/>
            </w:rPr>
          </w:pPr>
          <w:hyperlink w:anchor="_Toc170463009" w:history="1">
            <w:r w:rsidRPr="00D274D5">
              <w:rPr>
                <w:rStyle w:val="Hyperlink"/>
                <w:rFonts w:ascii="Arial" w:hAnsi="Arial" w:cs="Arial"/>
                <w:noProof/>
                <w:color w:val="000000" w:themeColor="text1"/>
              </w:rPr>
              <w:t>6.</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ADV &amp; BUILD STAGE TERMINOLOGY</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_Toc170463009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53F69CFA" w14:textId="78D8CFAC"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3010"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6.1</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General ADV Terminology</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_Toc170463010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10</w:t>
            </w:r>
            <w:r w:rsidRPr="00D274D5">
              <w:rPr>
                <w:noProof/>
                <w:webHidden/>
                <w:color w:val="000000" w:themeColor="text1"/>
              </w:rPr>
              <w:fldChar w:fldCharType="end"/>
            </w:r>
          </w:hyperlink>
        </w:p>
        <w:p w14:paraId="36F110D1" w14:textId="44F60C87"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3011"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6.2</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Acronyms, Abbreviations and Symbols.</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_Toc170463011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11</w:t>
            </w:r>
            <w:r w:rsidRPr="00D274D5">
              <w:rPr>
                <w:noProof/>
                <w:webHidden/>
                <w:color w:val="000000" w:themeColor="text1"/>
              </w:rPr>
              <w:fldChar w:fldCharType="end"/>
            </w:r>
          </w:hyperlink>
        </w:p>
        <w:p w14:paraId="591EEE47" w14:textId="4B299AF8" w:rsidR="00D274D5" w:rsidRPr="00D274D5" w:rsidRDefault="00D274D5">
          <w:pPr>
            <w:pStyle w:val="TOC1"/>
            <w:rPr>
              <w:rFonts w:asciiTheme="minorHAnsi" w:eastAsiaTheme="minorEastAsia" w:hAnsiTheme="minorHAnsi" w:cstheme="minorBidi"/>
              <w:noProof/>
              <w:color w:val="000000" w:themeColor="text1"/>
              <w:kern w:val="2"/>
              <w:sz w:val="22"/>
              <w:szCs w:val="22"/>
              <w14:ligatures w14:val="standardContextual"/>
            </w:rPr>
          </w:pPr>
          <w:hyperlink w:anchor="_Toc170463012" w:history="1">
            <w:r w:rsidRPr="00D274D5">
              <w:rPr>
                <w:rStyle w:val="Hyperlink"/>
                <w:rFonts w:ascii="Arial" w:hAnsi="Arial" w:cs="Arial"/>
                <w:noProof/>
                <w:color w:val="000000" w:themeColor="text1"/>
              </w:rPr>
              <w:t>7.</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REVISION HISTORY</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_Toc170463012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12</w:t>
            </w:r>
            <w:r w:rsidRPr="00D274D5">
              <w:rPr>
                <w:noProof/>
                <w:webHidden/>
                <w:color w:val="000000" w:themeColor="text1"/>
              </w:rPr>
              <w:fldChar w:fldCharType="end"/>
            </w:r>
          </w:hyperlink>
        </w:p>
        <w:p w14:paraId="12A7F728" w14:textId="562E68C4" w:rsidR="00D274D5" w:rsidRPr="00D274D5" w:rsidRDefault="00D274D5">
          <w:pPr>
            <w:pStyle w:val="TOC2"/>
            <w:rPr>
              <w:rFonts w:asciiTheme="minorHAnsi" w:eastAsiaTheme="minorEastAsia" w:hAnsiTheme="minorHAnsi" w:cstheme="minorBidi"/>
              <w:noProof/>
              <w:color w:val="000000" w:themeColor="text1"/>
              <w:kern w:val="2"/>
              <w:sz w:val="22"/>
              <w:szCs w:val="22"/>
              <w14:ligatures w14:val="standardContextual"/>
            </w:rPr>
          </w:pPr>
          <w:hyperlink w:anchor="_Toc170463013" w:history="1">
            <w:r w:rsidRPr="00D274D5">
              <w:rPr>
                <w:rStyle w:val="Hyperlink"/>
                <w:rFonts w:ascii="Arial" w:hAnsi="Arial" w:cs="Arial"/>
                <w:bCs/>
                <w:noProof/>
                <w:color w:val="000000" w:themeColor="text1"/>
                <w14:scene3d>
                  <w14:camera w14:prst="orthographicFront"/>
                  <w14:lightRig w14:rig="threePt" w14:dir="t">
                    <w14:rot w14:lat="0" w14:lon="0" w14:rev="0"/>
                  </w14:lightRig>
                </w14:scene3d>
              </w:rPr>
              <w:t>7.1</w:t>
            </w:r>
            <w:r w:rsidRPr="00D274D5">
              <w:rPr>
                <w:rFonts w:asciiTheme="minorHAnsi" w:eastAsiaTheme="minorEastAsia" w:hAnsiTheme="minorHAnsi" w:cstheme="minorBidi"/>
                <w:noProof/>
                <w:color w:val="000000" w:themeColor="text1"/>
                <w:kern w:val="2"/>
                <w:sz w:val="22"/>
                <w:szCs w:val="22"/>
                <w14:ligatures w14:val="standardContextual"/>
              </w:rPr>
              <w:tab/>
            </w:r>
            <w:r w:rsidRPr="00D274D5">
              <w:rPr>
                <w:rStyle w:val="Hyperlink"/>
                <w:rFonts w:ascii="Arial" w:hAnsi="Arial" w:cs="Arial"/>
                <w:noProof/>
                <w:color w:val="000000" w:themeColor="text1"/>
              </w:rPr>
              <w:t>Revision History: Program G2</w:t>
            </w:r>
            <w:r w:rsidRPr="00D274D5">
              <w:rPr>
                <w:noProof/>
                <w:webHidden/>
                <w:color w:val="000000" w:themeColor="text1"/>
              </w:rPr>
              <w:tab/>
            </w:r>
            <w:r w:rsidRPr="00D274D5">
              <w:rPr>
                <w:noProof/>
                <w:webHidden/>
                <w:color w:val="000000" w:themeColor="text1"/>
              </w:rPr>
              <w:fldChar w:fldCharType="begin"/>
            </w:r>
            <w:r w:rsidRPr="00D274D5">
              <w:rPr>
                <w:noProof/>
                <w:webHidden/>
                <w:color w:val="000000" w:themeColor="text1"/>
              </w:rPr>
              <w:instrText xml:space="preserve"> PAGEREF _Toc170463013 \h </w:instrText>
            </w:r>
            <w:r w:rsidRPr="00D274D5">
              <w:rPr>
                <w:noProof/>
                <w:webHidden/>
                <w:color w:val="000000" w:themeColor="text1"/>
              </w:rPr>
            </w:r>
            <w:r w:rsidRPr="00D274D5">
              <w:rPr>
                <w:noProof/>
                <w:webHidden/>
                <w:color w:val="000000" w:themeColor="text1"/>
              </w:rPr>
              <w:fldChar w:fldCharType="separate"/>
            </w:r>
            <w:r w:rsidRPr="00D274D5">
              <w:rPr>
                <w:noProof/>
                <w:webHidden/>
                <w:color w:val="000000" w:themeColor="text1"/>
              </w:rPr>
              <w:t>12</w:t>
            </w:r>
            <w:r w:rsidRPr="00D274D5">
              <w:rPr>
                <w:noProof/>
                <w:webHidden/>
                <w:color w:val="000000" w:themeColor="text1"/>
              </w:rPr>
              <w:fldChar w:fldCharType="end"/>
            </w:r>
          </w:hyperlink>
        </w:p>
        <w:p w14:paraId="63FF12B6" w14:textId="6317C8FB" w:rsidR="001611EC" w:rsidRPr="00D274D5" w:rsidRDefault="001611EC" w:rsidP="00EF110B">
          <w:pPr>
            <w:rPr>
              <w:rFonts w:ascii="Arial" w:hAnsi="Arial" w:cs="Arial"/>
              <w:color w:val="000000" w:themeColor="text1"/>
            </w:rPr>
            <w:sectPr w:rsidR="001611EC" w:rsidRPr="00D274D5" w:rsidSect="009241AD">
              <w:headerReference w:type="default" r:id="rId13"/>
              <w:footerReference w:type="default" r:id="rId14"/>
              <w:type w:val="oddPage"/>
              <w:pgSz w:w="12240" w:h="15840" w:code="1"/>
              <w:pgMar w:top="1440" w:right="1800" w:bottom="720" w:left="1800" w:header="720" w:footer="720" w:gutter="0"/>
              <w:cols w:space="720"/>
            </w:sectPr>
          </w:pPr>
          <w:r w:rsidRPr="00D274D5">
            <w:rPr>
              <w:rFonts w:ascii="Arial" w:hAnsi="Arial" w:cs="Arial"/>
              <w:b/>
              <w:bCs/>
              <w:noProof/>
              <w:color w:val="000000" w:themeColor="text1"/>
            </w:rPr>
            <w:fldChar w:fldCharType="end"/>
          </w:r>
        </w:p>
      </w:sdtContent>
    </w:sdt>
    <w:p w14:paraId="6B144114" w14:textId="679BF5BF" w:rsidR="00170D1A" w:rsidRPr="00D274D5" w:rsidRDefault="00957F26" w:rsidP="00B821A0">
      <w:pPr>
        <w:pStyle w:val="Heading1"/>
        <w:numPr>
          <w:ilvl w:val="0"/>
          <w:numId w:val="70"/>
        </w:numPr>
        <w:rPr>
          <w:rFonts w:ascii="Arial" w:hAnsi="Arial" w:cs="Arial"/>
          <w:color w:val="000000" w:themeColor="text1"/>
        </w:rPr>
      </w:pPr>
      <w:bookmarkStart w:id="1" w:name="_Toc170462959"/>
      <w:r w:rsidRPr="00D274D5">
        <w:rPr>
          <w:rFonts w:ascii="Arial" w:hAnsi="Arial" w:cs="Arial"/>
          <w:color w:val="000000" w:themeColor="text1"/>
        </w:rPr>
        <w:t>INTRODUCTION</w:t>
      </w:r>
      <w:bookmarkEnd w:id="1"/>
    </w:p>
    <w:p w14:paraId="03117CB4" w14:textId="77777777" w:rsidR="00170D1A" w:rsidRPr="00D274D5" w:rsidRDefault="00170D1A" w:rsidP="00080006">
      <w:pPr>
        <w:pStyle w:val="Heading2"/>
        <w:rPr>
          <w:rFonts w:ascii="Arial" w:hAnsi="Arial" w:cs="Arial"/>
          <w:color w:val="000000" w:themeColor="text1"/>
        </w:rPr>
      </w:pPr>
      <w:bookmarkStart w:id="2" w:name="_Toc530477623"/>
      <w:bookmarkStart w:id="3" w:name="_Toc170462960"/>
      <w:r w:rsidRPr="00D274D5">
        <w:rPr>
          <w:rFonts w:ascii="Arial" w:hAnsi="Arial" w:cs="Arial"/>
          <w:color w:val="000000" w:themeColor="text1"/>
        </w:rPr>
        <w:t>Purpose</w:t>
      </w:r>
      <w:bookmarkEnd w:id="2"/>
      <w:bookmarkEnd w:id="3"/>
    </w:p>
    <w:p w14:paraId="50E9B02D" w14:textId="3440D173" w:rsidR="003B6A83" w:rsidRPr="00D274D5" w:rsidRDefault="00001B17" w:rsidP="00001B17">
      <w:pPr>
        <w:rPr>
          <w:rFonts w:ascii="Arial" w:hAnsi="Arial" w:cs="Arial"/>
          <w:color w:val="000000" w:themeColor="text1"/>
        </w:rPr>
      </w:pPr>
      <w:r w:rsidRPr="00D274D5">
        <w:rPr>
          <w:rFonts w:ascii="Arial" w:hAnsi="Arial" w:cs="Arial"/>
          <w:color w:val="000000" w:themeColor="text1"/>
        </w:rPr>
        <w:t xml:space="preserve">This document supplements </w:t>
      </w:r>
      <w:r w:rsidR="003B5EE6" w:rsidRPr="00D274D5">
        <w:rPr>
          <w:rFonts w:ascii="Arial" w:hAnsi="Arial" w:cs="Arial"/>
          <w:color w:val="000000" w:themeColor="text1"/>
        </w:rPr>
        <w:t>GMW3600</w:t>
      </w:r>
      <w:r w:rsidRPr="00D274D5">
        <w:rPr>
          <w:rFonts w:ascii="Arial" w:hAnsi="Arial" w:cs="Arial"/>
          <w:color w:val="000000" w:themeColor="text1"/>
        </w:rPr>
        <w:t xml:space="preserve"> ‘Generic Supplier ADV Process Tasks and Deliverables’ and defines the additional program and </w:t>
      </w:r>
      <w:r w:rsidR="005F4701" w:rsidRPr="00D274D5">
        <w:rPr>
          <w:rFonts w:ascii="Arial" w:hAnsi="Arial" w:cs="Arial"/>
          <w:color w:val="000000" w:themeColor="text1"/>
        </w:rPr>
        <w:t xml:space="preserve">commodity </w:t>
      </w:r>
      <w:r w:rsidRPr="00D274D5">
        <w:rPr>
          <w:rFonts w:ascii="Arial" w:hAnsi="Arial" w:cs="Arial"/>
          <w:color w:val="000000" w:themeColor="text1"/>
        </w:rPr>
        <w:t xml:space="preserve">specific mandates associated with development and validation (i.e., </w:t>
      </w:r>
      <w:proofErr w:type="gramStart"/>
      <w:r w:rsidRPr="00D274D5">
        <w:rPr>
          <w:rFonts w:ascii="Arial" w:hAnsi="Arial" w:cs="Arial"/>
          <w:color w:val="000000" w:themeColor="text1"/>
        </w:rPr>
        <w:t>analytical</w:t>
      </w:r>
      <w:proofErr w:type="gramEnd"/>
      <w:r w:rsidRPr="00D274D5">
        <w:rPr>
          <w:rFonts w:ascii="Arial" w:hAnsi="Arial" w:cs="Arial"/>
          <w:color w:val="000000" w:themeColor="text1"/>
        </w:rPr>
        <w:t xml:space="preserve"> and physical evaluations) of the </w:t>
      </w:r>
      <w:r w:rsidR="00CD5B56" w:rsidRPr="00D274D5">
        <w:rPr>
          <w:rFonts w:ascii="Arial" w:hAnsi="Arial" w:cs="Arial"/>
          <w:color w:val="000000" w:themeColor="text1"/>
        </w:rPr>
        <w:t>mirror reinforcement castings</w:t>
      </w:r>
      <w:r w:rsidR="005F4701" w:rsidRPr="00D274D5">
        <w:rPr>
          <w:rFonts w:ascii="Arial" w:hAnsi="Arial" w:cs="Arial"/>
          <w:color w:val="000000" w:themeColor="text1"/>
        </w:rPr>
        <w:t xml:space="preserve"> </w:t>
      </w:r>
      <w:r w:rsidRPr="00D274D5">
        <w:rPr>
          <w:rFonts w:ascii="Arial" w:hAnsi="Arial" w:cs="Arial"/>
          <w:color w:val="000000" w:themeColor="text1"/>
        </w:rPr>
        <w:t xml:space="preserve">for the </w:t>
      </w:r>
      <w:r w:rsidR="00CD5B56" w:rsidRPr="00D274D5">
        <w:rPr>
          <w:rFonts w:ascii="Arial" w:hAnsi="Arial" w:cs="Arial"/>
          <w:color w:val="000000" w:themeColor="text1"/>
        </w:rPr>
        <w:t>2028 T1XX-2 SUVs</w:t>
      </w:r>
      <w:r w:rsidRPr="00D274D5">
        <w:rPr>
          <w:rFonts w:ascii="Arial" w:hAnsi="Arial" w:cs="Arial"/>
          <w:color w:val="000000" w:themeColor="text1"/>
        </w:rPr>
        <w:t xml:space="preserve">.   It also documents the exceptions, if any, to the requirements specified in </w:t>
      </w:r>
      <w:r w:rsidR="003B5EE6" w:rsidRPr="00D274D5">
        <w:rPr>
          <w:rFonts w:ascii="Arial" w:hAnsi="Arial" w:cs="Arial"/>
          <w:color w:val="000000" w:themeColor="text1"/>
        </w:rPr>
        <w:t>GMW3600</w:t>
      </w:r>
      <w:r w:rsidRPr="00D274D5">
        <w:rPr>
          <w:rFonts w:ascii="Arial" w:hAnsi="Arial" w:cs="Arial"/>
          <w:color w:val="000000" w:themeColor="text1"/>
        </w:rPr>
        <w:t xml:space="preserve">. </w:t>
      </w:r>
      <w:r w:rsidR="00754C9C" w:rsidRPr="00D274D5">
        <w:rPr>
          <w:rFonts w:ascii="Arial" w:hAnsi="Arial" w:cs="Arial"/>
          <w:color w:val="000000" w:themeColor="text1"/>
        </w:rPr>
        <w:t xml:space="preserve"> </w:t>
      </w:r>
      <w:r w:rsidR="00170D1A" w:rsidRPr="00D274D5">
        <w:rPr>
          <w:rFonts w:ascii="Arial" w:hAnsi="Arial" w:cs="Arial"/>
          <w:color w:val="000000" w:themeColor="text1"/>
        </w:rPr>
        <w:t xml:space="preserve">Unless otherwise specified in writing by the appropriate Program(s), the ADV process requirements specified in </w:t>
      </w:r>
      <w:r w:rsidR="003B6A83" w:rsidRPr="00D274D5">
        <w:rPr>
          <w:rFonts w:ascii="Arial" w:hAnsi="Arial" w:cs="Arial"/>
          <w:color w:val="000000" w:themeColor="text1"/>
        </w:rPr>
        <w:t xml:space="preserve">this </w:t>
      </w:r>
      <w:r w:rsidR="00170D1A" w:rsidRPr="00D274D5">
        <w:rPr>
          <w:rFonts w:ascii="Arial" w:hAnsi="Arial" w:cs="Arial"/>
          <w:color w:val="000000" w:themeColor="text1"/>
        </w:rPr>
        <w:t>document shall be met</w:t>
      </w:r>
      <w:r w:rsidRPr="00D274D5">
        <w:rPr>
          <w:rFonts w:ascii="Arial" w:hAnsi="Arial" w:cs="Arial"/>
          <w:color w:val="000000" w:themeColor="text1"/>
        </w:rPr>
        <w:t>.</w:t>
      </w:r>
      <w:r w:rsidR="003B6A83" w:rsidRPr="00D274D5">
        <w:rPr>
          <w:rFonts w:ascii="Arial" w:hAnsi="Arial" w:cs="Arial"/>
          <w:color w:val="000000" w:themeColor="text1"/>
        </w:rPr>
        <w:t xml:space="preserve"> </w:t>
      </w:r>
    </w:p>
    <w:p w14:paraId="30187D53" w14:textId="77777777" w:rsidR="003B6A83" w:rsidRPr="00D274D5" w:rsidRDefault="003B6A83" w:rsidP="003B6A83">
      <w:pPr>
        <w:rPr>
          <w:rFonts w:ascii="Arial" w:hAnsi="Arial" w:cs="Arial"/>
          <w:color w:val="000000" w:themeColor="text1"/>
        </w:rPr>
      </w:pPr>
    </w:p>
    <w:p w14:paraId="368CB4DE" w14:textId="77777777" w:rsidR="00170D1A" w:rsidRPr="00D274D5" w:rsidRDefault="00170D1A" w:rsidP="00333282">
      <w:pPr>
        <w:rPr>
          <w:rFonts w:ascii="Arial" w:hAnsi="Arial" w:cs="Arial"/>
          <w:color w:val="000000" w:themeColor="text1"/>
        </w:rPr>
      </w:pPr>
      <w:r w:rsidRPr="00D274D5">
        <w:rPr>
          <w:rFonts w:ascii="Arial" w:hAnsi="Arial" w:cs="Arial"/>
          <w:color w:val="000000" w:themeColor="text1"/>
        </w:rPr>
        <w:t xml:space="preserve">General Motors reserves the right to modify the ADV mandates specified in this document after source selection based </w:t>
      </w:r>
      <w:r w:rsidR="00333282" w:rsidRPr="00D274D5">
        <w:rPr>
          <w:rFonts w:ascii="Arial" w:hAnsi="Arial" w:cs="Arial"/>
          <w:color w:val="000000" w:themeColor="text1"/>
        </w:rPr>
        <w:t xml:space="preserve">upon the capabilities </w:t>
      </w:r>
      <w:r w:rsidRPr="00D274D5">
        <w:rPr>
          <w:rFonts w:ascii="Arial" w:hAnsi="Arial" w:cs="Arial"/>
          <w:color w:val="000000" w:themeColor="text1"/>
        </w:rPr>
        <w:t>of the selected supplier.</w:t>
      </w:r>
      <w:r w:rsidR="00DC1F17" w:rsidRPr="00D274D5">
        <w:rPr>
          <w:rFonts w:ascii="Arial" w:hAnsi="Arial" w:cs="Arial"/>
          <w:color w:val="000000" w:themeColor="text1"/>
        </w:rPr>
        <w:t xml:space="preserve"> </w:t>
      </w:r>
    </w:p>
    <w:p w14:paraId="4F0368B6" w14:textId="4594685E" w:rsidR="00170D1A" w:rsidRPr="00D274D5" w:rsidRDefault="00E04C6C" w:rsidP="00080006">
      <w:pPr>
        <w:pStyle w:val="Heading2"/>
        <w:rPr>
          <w:rFonts w:ascii="Arial" w:hAnsi="Arial" w:cs="Arial"/>
          <w:color w:val="000000" w:themeColor="text1"/>
        </w:rPr>
      </w:pPr>
      <w:bookmarkStart w:id="4" w:name="_Toc530477624"/>
      <w:bookmarkStart w:id="5" w:name="_Toc170462961"/>
      <w:r w:rsidRPr="00D274D5">
        <w:rPr>
          <w:rFonts w:ascii="Arial" w:hAnsi="Arial" w:cs="Arial"/>
          <w:color w:val="000000" w:themeColor="text1"/>
        </w:rPr>
        <w:t>Use of Engineering Title ‘</w:t>
      </w:r>
      <w:r w:rsidR="00E4638E" w:rsidRPr="00D274D5">
        <w:rPr>
          <w:rFonts w:ascii="Arial" w:hAnsi="Arial" w:cs="Arial"/>
          <w:color w:val="000000" w:themeColor="text1"/>
        </w:rPr>
        <w:t>GM Validation Owner</w:t>
      </w:r>
      <w:r w:rsidRPr="00D274D5">
        <w:rPr>
          <w:rFonts w:ascii="Arial" w:hAnsi="Arial" w:cs="Arial"/>
          <w:color w:val="000000" w:themeColor="text1"/>
        </w:rPr>
        <w:t xml:space="preserve">’ </w:t>
      </w:r>
      <w:r w:rsidR="00416FCF" w:rsidRPr="00D274D5">
        <w:rPr>
          <w:rFonts w:ascii="Arial" w:hAnsi="Arial" w:cs="Arial"/>
          <w:color w:val="000000" w:themeColor="text1"/>
        </w:rPr>
        <w:t>in this Document</w:t>
      </w:r>
      <w:bookmarkEnd w:id="4"/>
      <w:bookmarkEnd w:id="5"/>
    </w:p>
    <w:p w14:paraId="1B327DBB" w14:textId="095169CA" w:rsidR="00E74570" w:rsidRPr="00D274D5" w:rsidRDefault="00E04C6C" w:rsidP="00511AAC">
      <w:pPr>
        <w:rPr>
          <w:rFonts w:ascii="Arial" w:hAnsi="Arial" w:cs="Arial"/>
          <w:color w:val="000000" w:themeColor="text1"/>
        </w:rPr>
      </w:pPr>
      <w:r w:rsidRPr="00D274D5">
        <w:rPr>
          <w:rFonts w:ascii="Arial" w:hAnsi="Arial" w:cs="Arial"/>
          <w:color w:val="000000" w:themeColor="text1"/>
        </w:rPr>
        <w:t>In this document</w:t>
      </w:r>
      <w:r w:rsidR="00405E6E" w:rsidRPr="00D274D5">
        <w:rPr>
          <w:rFonts w:ascii="Arial" w:hAnsi="Arial" w:cs="Arial"/>
          <w:color w:val="000000" w:themeColor="text1"/>
        </w:rPr>
        <w:t xml:space="preserve"> the title</w:t>
      </w:r>
      <w:r w:rsidRPr="00D274D5">
        <w:rPr>
          <w:rFonts w:ascii="Arial" w:hAnsi="Arial" w:cs="Arial"/>
          <w:color w:val="000000" w:themeColor="text1"/>
        </w:rPr>
        <w:t xml:space="preserve">, </w:t>
      </w:r>
      <w:r w:rsidR="00E4638E" w:rsidRPr="00D274D5">
        <w:rPr>
          <w:rFonts w:ascii="Arial" w:hAnsi="Arial" w:cs="Arial"/>
          <w:color w:val="000000" w:themeColor="text1"/>
        </w:rPr>
        <w:t>GM Validation Owner</w:t>
      </w:r>
      <w:r w:rsidRPr="00D274D5">
        <w:rPr>
          <w:rFonts w:ascii="Arial" w:hAnsi="Arial" w:cs="Arial"/>
          <w:color w:val="000000" w:themeColor="text1"/>
        </w:rPr>
        <w:t xml:space="preserve"> is used to refer to the GM </w:t>
      </w:r>
      <w:r w:rsidR="00E74570" w:rsidRPr="00D274D5">
        <w:rPr>
          <w:rFonts w:ascii="Arial" w:hAnsi="Arial" w:cs="Arial"/>
          <w:color w:val="000000" w:themeColor="text1"/>
        </w:rPr>
        <w:t>Engineer</w:t>
      </w:r>
      <w:r w:rsidR="00405E6E" w:rsidRPr="00D274D5">
        <w:rPr>
          <w:rFonts w:ascii="Arial" w:hAnsi="Arial" w:cs="Arial"/>
          <w:color w:val="000000" w:themeColor="text1"/>
        </w:rPr>
        <w:t>(s)</w:t>
      </w:r>
      <w:r w:rsidRPr="00D274D5">
        <w:rPr>
          <w:rFonts w:ascii="Arial" w:hAnsi="Arial" w:cs="Arial"/>
          <w:color w:val="000000" w:themeColor="text1"/>
        </w:rPr>
        <w:t xml:space="preserve"> </w:t>
      </w:r>
      <w:r w:rsidR="00405E6E" w:rsidRPr="00D274D5">
        <w:rPr>
          <w:rFonts w:ascii="Arial" w:hAnsi="Arial" w:cs="Arial"/>
          <w:color w:val="000000" w:themeColor="text1"/>
        </w:rPr>
        <w:t>that are</w:t>
      </w:r>
      <w:r w:rsidRPr="00D274D5">
        <w:rPr>
          <w:rFonts w:ascii="Arial" w:hAnsi="Arial" w:cs="Arial"/>
          <w:color w:val="000000" w:themeColor="text1"/>
        </w:rPr>
        <w:t xml:space="preserve"> </w:t>
      </w:r>
      <w:r w:rsidR="00E74570" w:rsidRPr="00D274D5">
        <w:rPr>
          <w:rFonts w:ascii="Arial" w:hAnsi="Arial" w:cs="Arial"/>
          <w:color w:val="000000" w:themeColor="text1"/>
        </w:rPr>
        <w:t>responsible</w:t>
      </w:r>
      <w:r w:rsidRPr="00D274D5">
        <w:rPr>
          <w:rFonts w:ascii="Arial" w:hAnsi="Arial" w:cs="Arial"/>
          <w:color w:val="000000" w:themeColor="text1"/>
        </w:rPr>
        <w:t xml:space="preserve"> to </w:t>
      </w:r>
      <w:r w:rsidR="00E74570" w:rsidRPr="00D274D5">
        <w:rPr>
          <w:rFonts w:ascii="Arial" w:hAnsi="Arial" w:cs="Arial"/>
          <w:color w:val="000000" w:themeColor="text1"/>
        </w:rPr>
        <w:t>confirm</w:t>
      </w:r>
      <w:r w:rsidRPr="00D274D5">
        <w:rPr>
          <w:rFonts w:ascii="Arial" w:hAnsi="Arial" w:cs="Arial"/>
          <w:color w:val="000000" w:themeColor="text1"/>
        </w:rPr>
        <w:t xml:space="preserve"> that the </w:t>
      </w:r>
      <w:r w:rsidR="00CD5B56" w:rsidRPr="00D274D5">
        <w:rPr>
          <w:rFonts w:ascii="Arial" w:hAnsi="Arial" w:cs="Arial"/>
          <w:color w:val="000000" w:themeColor="text1"/>
        </w:rPr>
        <w:t xml:space="preserve">mirror reinforcement castings </w:t>
      </w:r>
      <w:r w:rsidRPr="00D274D5">
        <w:rPr>
          <w:rFonts w:ascii="Arial" w:hAnsi="Arial" w:cs="Arial"/>
          <w:color w:val="000000" w:themeColor="text1"/>
        </w:rPr>
        <w:t>provided by the Supplier</w:t>
      </w:r>
      <w:r w:rsidR="00E74570" w:rsidRPr="00D274D5">
        <w:rPr>
          <w:rFonts w:ascii="Arial" w:hAnsi="Arial" w:cs="Arial"/>
          <w:color w:val="000000" w:themeColor="text1"/>
        </w:rPr>
        <w:t xml:space="preserve">, </w:t>
      </w:r>
      <w:r w:rsidR="00721ACC" w:rsidRPr="00D274D5">
        <w:rPr>
          <w:rFonts w:ascii="Arial" w:hAnsi="Arial" w:cs="Arial"/>
          <w:color w:val="000000" w:themeColor="text1"/>
        </w:rPr>
        <w:t>successfully</w:t>
      </w:r>
      <w:r w:rsidRPr="00D274D5">
        <w:rPr>
          <w:rFonts w:ascii="Arial" w:hAnsi="Arial" w:cs="Arial"/>
          <w:color w:val="000000" w:themeColor="text1"/>
        </w:rPr>
        <w:t xml:space="preserve"> meets the technical requirements </w:t>
      </w:r>
      <w:r w:rsidR="00E74570" w:rsidRPr="00D274D5">
        <w:rPr>
          <w:rFonts w:ascii="Arial" w:hAnsi="Arial" w:cs="Arial"/>
          <w:color w:val="000000" w:themeColor="text1"/>
        </w:rPr>
        <w:t xml:space="preserve">as </w:t>
      </w:r>
      <w:r w:rsidRPr="00D274D5">
        <w:rPr>
          <w:rFonts w:ascii="Arial" w:hAnsi="Arial" w:cs="Arial"/>
          <w:color w:val="000000" w:themeColor="text1"/>
        </w:rPr>
        <w:t xml:space="preserve">specified in the Statement of Requirements.  </w:t>
      </w:r>
    </w:p>
    <w:p w14:paraId="50D4F392" w14:textId="01F90E0A" w:rsidR="0009141B" w:rsidRPr="00D274D5" w:rsidRDefault="00E04C6C" w:rsidP="00511AAC">
      <w:pPr>
        <w:rPr>
          <w:rFonts w:ascii="Arial" w:hAnsi="Arial" w:cs="Arial"/>
          <w:color w:val="000000" w:themeColor="text1"/>
        </w:rPr>
      </w:pPr>
      <w:r w:rsidRPr="00D274D5">
        <w:rPr>
          <w:rFonts w:ascii="Arial" w:hAnsi="Arial" w:cs="Arial"/>
          <w:color w:val="000000" w:themeColor="text1"/>
        </w:rPr>
        <w:t xml:space="preserve">The GM </w:t>
      </w:r>
      <w:r w:rsidR="00E4638E" w:rsidRPr="00D274D5">
        <w:rPr>
          <w:rFonts w:ascii="Arial" w:hAnsi="Arial" w:cs="Arial"/>
          <w:color w:val="000000" w:themeColor="text1"/>
        </w:rPr>
        <w:t>Validation Owner</w:t>
      </w:r>
      <w:r w:rsidRPr="00D274D5">
        <w:rPr>
          <w:rFonts w:ascii="Arial" w:hAnsi="Arial" w:cs="Arial"/>
          <w:color w:val="000000" w:themeColor="text1"/>
        </w:rPr>
        <w:t xml:space="preserve"> may have the title ‘</w:t>
      </w:r>
      <w:r w:rsidR="0055027F" w:rsidRPr="00D274D5">
        <w:rPr>
          <w:rFonts w:ascii="Arial" w:hAnsi="Arial" w:cs="Arial"/>
          <w:color w:val="000000" w:themeColor="text1"/>
        </w:rPr>
        <w:t>Design Release</w:t>
      </w:r>
      <w:r w:rsidRPr="00D274D5">
        <w:rPr>
          <w:rFonts w:ascii="Arial" w:hAnsi="Arial" w:cs="Arial"/>
          <w:color w:val="000000" w:themeColor="text1"/>
        </w:rPr>
        <w:t xml:space="preserve"> Engineer’</w:t>
      </w:r>
      <w:r w:rsidR="004E584D" w:rsidRPr="00D274D5">
        <w:rPr>
          <w:rFonts w:ascii="Arial" w:hAnsi="Arial" w:cs="Arial"/>
          <w:color w:val="000000" w:themeColor="text1"/>
        </w:rPr>
        <w:t xml:space="preserve">, </w:t>
      </w:r>
      <w:r w:rsidR="00E4638E" w:rsidRPr="00D274D5">
        <w:rPr>
          <w:rFonts w:ascii="Arial" w:hAnsi="Arial" w:cs="Arial"/>
          <w:color w:val="000000" w:themeColor="text1"/>
        </w:rPr>
        <w:t>‘Product Validation Owner</w:t>
      </w:r>
      <w:r w:rsidR="004E584D" w:rsidRPr="00D274D5">
        <w:rPr>
          <w:rFonts w:ascii="Arial" w:hAnsi="Arial" w:cs="Arial"/>
          <w:color w:val="000000" w:themeColor="text1"/>
        </w:rPr>
        <w:t>’,</w:t>
      </w:r>
      <w:r w:rsidR="00E4638E" w:rsidRPr="00D274D5">
        <w:rPr>
          <w:rFonts w:ascii="Arial" w:hAnsi="Arial" w:cs="Arial"/>
          <w:color w:val="000000" w:themeColor="text1"/>
        </w:rPr>
        <w:t xml:space="preserve"> </w:t>
      </w:r>
      <w:r w:rsidRPr="00D274D5">
        <w:rPr>
          <w:rFonts w:ascii="Arial" w:hAnsi="Arial" w:cs="Arial"/>
          <w:color w:val="000000" w:themeColor="text1"/>
        </w:rPr>
        <w:t>or other titles such</w:t>
      </w:r>
      <w:r w:rsidR="00890D4E" w:rsidRPr="00D274D5">
        <w:rPr>
          <w:rFonts w:ascii="Arial" w:hAnsi="Arial" w:cs="Arial"/>
          <w:color w:val="000000" w:themeColor="text1"/>
        </w:rPr>
        <w:t xml:space="preserve"> </w:t>
      </w:r>
      <w:r w:rsidRPr="00D274D5">
        <w:rPr>
          <w:rFonts w:ascii="Arial" w:hAnsi="Arial" w:cs="Arial"/>
          <w:color w:val="000000" w:themeColor="text1"/>
        </w:rPr>
        <w:t>Design</w:t>
      </w:r>
      <w:r w:rsidR="00890D4E" w:rsidRPr="00D274D5">
        <w:rPr>
          <w:rFonts w:ascii="Arial" w:hAnsi="Arial" w:cs="Arial"/>
          <w:color w:val="000000" w:themeColor="text1"/>
        </w:rPr>
        <w:t>ing Engineer or Lead Engineer.</w:t>
      </w:r>
      <w:r w:rsidR="00787103" w:rsidRPr="00D274D5">
        <w:rPr>
          <w:rFonts w:ascii="Arial" w:hAnsi="Arial" w:cs="Arial"/>
          <w:color w:val="000000" w:themeColor="text1"/>
        </w:rPr>
        <w:t xml:space="preserve"> </w:t>
      </w:r>
    </w:p>
    <w:p w14:paraId="1490FFA2" w14:textId="77777777" w:rsidR="00170D1A" w:rsidRPr="00D274D5" w:rsidRDefault="00170D1A" w:rsidP="00080006">
      <w:pPr>
        <w:pStyle w:val="Heading2"/>
        <w:rPr>
          <w:rFonts w:ascii="Arial" w:hAnsi="Arial" w:cs="Arial"/>
          <w:color w:val="000000" w:themeColor="text1"/>
        </w:rPr>
      </w:pPr>
      <w:bookmarkStart w:id="6" w:name="_Toc161747819"/>
      <w:bookmarkStart w:id="7" w:name="_Toc161748319"/>
      <w:bookmarkStart w:id="8" w:name="_Toc530477625"/>
      <w:bookmarkStart w:id="9" w:name="_Toc170462962"/>
      <w:bookmarkEnd w:id="6"/>
      <w:bookmarkEnd w:id="7"/>
      <w:r w:rsidRPr="00D274D5">
        <w:rPr>
          <w:rFonts w:ascii="Arial" w:hAnsi="Arial" w:cs="Arial"/>
          <w:color w:val="000000" w:themeColor="text1"/>
        </w:rPr>
        <w:t xml:space="preserve">Order </w:t>
      </w:r>
      <w:bookmarkEnd w:id="8"/>
      <w:r w:rsidR="005E5A8D" w:rsidRPr="00D274D5">
        <w:rPr>
          <w:rFonts w:ascii="Arial" w:hAnsi="Arial" w:cs="Arial"/>
          <w:color w:val="000000" w:themeColor="text1"/>
        </w:rPr>
        <w:t>of Precedence</w:t>
      </w:r>
      <w:bookmarkEnd w:id="9"/>
    </w:p>
    <w:p w14:paraId="19ABAA4B" w14:textId="77777777" w:rsidR="00170D1A" w:rsidRPr="00D274D5" w:rsidRDefault="00170D1A">
      <w:pPr>
        <w:rPr>
          <w:rFonts w:ascii="Arial" w:hAnsi="Arial" w:cs="Arial"/>
          <w:color w:val="000000" w:themeColor="text1"/>
        </w:rPr>
      </w:pPr>
      <w:r w:rsidRPr="00D274D5">
        <w:rPr>
          <w:rFonts w:ascii="Arial" w:hAnsi="Arial" w:cs="Arial"/>
          <w:color w:val="000000" w:themeColor="text1"/>
        </w:rPr>
        <w:t>In the event of a conflict between the process and documentation requirements specified herein, the order of precedence (from highest to lowest) is as follows:</w:t>
      </w:r>
    </w:p>
    <w:p w14:paraId="69B0BAD0" w14:textId="77777777" w:rsidR="009D5ED3" w:rsidRPr="00D274D5" w:rsidRDefault="009D5ED3" w:rsidP="00D47718">
      <w:pPr>
        <w:numPr>
          <w:ilvl w:val="0"/>
          <w:numId w:val="6"/>
        </w:numPr>
        <w:rPr>
          <w:rFonts w:ascii="Arial" w:hAnsi="Arial" w:cs="Arial"/>
          <w:color w:val="000000" w:themeColor="text1"/>
        </w:rPr>
      </w:pPr>
      <w:r w:rsidRPr="00D274D5">
        <w:rPr>
          <w:rFonts w:ascii="Arial" w:hAnsi="Arial" w:cs="Arial"/>
          <w:color w:val="000000" w:themeColor="text1"/>
        </w:rPr>
        <w:t xml:space="preserve">SOR </w:t>
      </w:r>
      <w:r w:rsidR="00C2068A" w:rsidRPr="00D274D5">
        <w:rPr>
          <w:rFonts w:ascii="Arial" w:hAnsi="Arial" w:cs="Arial"/>
          <w:color w:val="000000" w:themeColor="text1"/>
        </w:rPr>
        <w:t>Appendix B</w:t>
      </w:r>
      <w:r w:rsidR="00654AEE" w:rsidRPr="00D274D5">
        <w:rPr>
          <w:rFonts w:ascii="Arial" w:hAnsi="Arial" w:cs="Arial"/>
          <w:color w:val="000000" w:themeColor="text1"/>
        </w:rPr>
        <w:t xml:space="preserve"> (Exceptions to use of </w:t>
      </w:r>
      <w:r w:rsidR="003B5EE6" w:rsidRPr="00D274D5">
        <w:rPr>
          <w:rFonts w:ascii="Arial" w:hAnsi="Arial" w:cs="Arial"/>
          <w:color w:val="000000" w:themeColor="text1"/>
        </w:rPr>
        <w:t>GMW3600</w:t>
      </w:r>
      <w:r w:rsidR="00654AEE" w:rsidRPr="00D274D5">
        <w:rPr>
          <w:rFonts w:ascii="Arial" w:hAnsi="Arial" w:cs="Arial"/>
          <w:color w:val="000000" w:themeColor="text1"/>
        </w:rPr>
        <w:t xml:space="preserve"> and Appendix G2 only)</w:t>
      </w:r>
    </w:p>
    <w:p w14:paraId="3BFBA6EA" w14:textId="0E5626D8" w:rsidR="009D5ED3" w:rsidRPr="00D274D5" w:rsidRDefault="009D5ED3" w:rsidP="00D47718">
      <w:pPr>
        <w:numPr>
          <w:ilvl w:val="0"/>
          <w:numId w:val="6"/>
        </w:numPr>
        <w:rPr>
          <w:rFonts w:ascii="Arial" w:hAnsi="Arial" w:cs="Arial"/>
          <w:color w:val="000000" w:themeColor="text1"/>
        </w:rPr>
      </w:pPr>
      <w:r w:rsidRPr="00D274D5">
        <w:rPr>
          <w:rFonts w:ascii="Arial" w:hAnsi="Arial" w:cs="Arial"/>
          <w:color w:val="000000" w:themeColor="text1"/>
        </w:rPr>
        <w:t>SOR Appendix G2, "Commodity/Program-specific A</w:t>
      </w:r>
      <w:r w:rsidR="00F96899" w:rsidRPr="00D274D5">
        <w:rPr>
          <w:rFonts w:ascii="Arial" w:hAnsi="Arial" w:cs="Arial"/>
          <w:color w:val="000000" w:themeColor="text1"/>
        </w:rPr>
        <w:t>nalysis/</w:t>
      </w:r>
      <w:r w:rsidRPr="00D274D5">
        <w:rPr>
          <w:rFonts w:ascii="Arial" w:hAnsi="Arial" w:cs="Arial"/>
          <w:color w:val="000000" w:themeColor="text1"/>
        </w:rPr>
        <w:t>D</w:t>
      </w:r>
      <w:r w:rsidR="00F96899" w:rsidRPr="00D274D5">
        <w:rPr>
          <w:rFonts w:ascii="Arial" w:hAnsi="Arial" w:cs="Arial"/>
          <w:color w:val="000000" w:themeColor="text1"/>
        </w:rPr>
        <w:t>evelopment/</w:t>
      </w:r>
      <w:r w:rsidRPr="00D274D5">
        <w:rPr>
          <w:rFonts w:ascii="Arial" w:hAnsi="Arial" w:cs="Arial"/>
          <w:color w:val="000000" w:themeColor="text1"/>
        </w:rPr>
        <w:t>V</w:t>
      </w:r>
      <w:r w:rsidR="00F96899" w:rsidRPr="00D274D5">
        <w:rPr>
          <w:rFonts w:ascii="Arial" w:hAnsi="Arial" w:cs="Arial"/>
          <w:color w:val="000000" w:themeColor="text1"/>
        </w:rPr>
        <w:t>alidation</w:t>
      </w:r>
      <w:r w:rsidRPr="00D274D5">
        <w:rPr>
          <w:rFonts w:ascii="Arial" w:hAnsi="Arial" w:cs="Arial"/>
          <w:color w:val="000000" w:themeColor="text1"/>
        </w:rPr>
        <w:t xml:space="preserve"> Process Tasks &amp; Deliverables"</w:t>
      </w:r>
    </w:p>
    <w:p w14:paraId="6406046E" w14:textId="77777777" w:rsidR="009371DA" w:rsidRPr="00D274D5" w:rsidRDefault="009371DA" w:rsidP="009371DA">
      <w:pPr>
        <w:numPr>
          <w:ilvl w:val="0"/>
          <w:numId w:val="6"/>
        </w:numPr>
        <w:rPr>
          <w:rFonts w:ascii="Arial" w:hAnsi="Arial" w:cs="Arial"/>
          <w:color w:val="000000" w:themeColor="text1"/>
        </w:rPr>
      </w:pPr>
      <w:r w:rsidRPr="00D274D5">
        <w:rPr>
          <w:rFonts w:ascii="Arial" w:hAnsi="Arial" w:cs="Arial"/>
          <w:color w:val="000000" w:themeColor="text1"/>
        </w:rPr>
        <w:t>Appendix G5 (CG5002) takes precedence for all Software Validation Requirements</w:t>
      </w:r>
    </w:p>
    <w:p w14:paraId="4EA4A989" w14:textId="4FB60CDA" w:rsidR="00FD7DAB" w:rsidRPr="00D274D5" w:rsidRDefault="00E26291" w:rsidP="00D47718">
      <w:pPr>
        <w:numPr>
          <w:ilvl w:val="0"/>
          <w:numId w:val="6"/>
        </w:numPr>
        <w:rPr>
          <w:rFonts w:ascii="Arial" w:hAnsi="Arial" w:cs="Arial"/>
          <w:color w:val="000000" w:themeColor="text1"/>
        </w:rPr>
      </w:pPr>
      <w:r w:rsidRPr="00D274D5">
        <w:rPr>
          <w:rFonts w:ascii="Arial" w:hAnsi="Arial" w:cs="Arial"/>
          <w:color w:val="000000" w:themeColor="text1"/>
        </w:rPr>
        <w:t>Appendix G6 (</w:t>
      </w:r>
      <w:r w:rsidR="00B2755D" w:rsidRPr="00D274D5">
        <w:rPr>
          <w:rFonts w:ascii="Arial" w:hAnsi="Arial" w:cs="Arial"/>
          <w:color w:val="000000" w:themeColor="text1"/>
        </w:rPr>
        <w:t>CG6529</w:t>
      </w:r>
      <w:r w:rsidRPr="00D274D5">
        <w:rPr>
          <w:rFonts w:ascii="Arial" w:hAnsi="Arial" w:cs="Arial"/>
          <w:color w:val="000000" w:themeColor="text1"/>
        </w:rPr>
        <w:t>)</w:t>
      </w:r>
      <w:r w:rsidR="00FD7DAB" w:rsidRPr="00D274D5">
        <w:rPr>
          <w:rFonts w:ascii="Arial" w:hAnsi="Arial" w:cs="Arial"/>
          <w:color w:val="000000" w:themeColor="text1"/>
        </w:rPr>
        <w:t xml:space="preserve"> takes precedence for all electrical requirements</w:t>
      </w:r>
      <w:r w:rsidR="00CF0BD9" w:rsidRPr="00D274D5">
        <w:rPr>
          <w:rFonts w:ascii="Arial" w:hAnsi="Arial" w:cs="Arial"/>
          <w:color w:val="000000" w:themeColor="text1"/>
        </w:rPr>
        <w:t>.</w:t>
      </w:r>
    </w:p>
    <w:p w14:paraId="403F2152" w14:textId="77777777" w:rsidR="009D5ED3" w:rsidRPr="00D274D5" w:rsidRDefault="003B5EE6" w:rsidP="00D47718">
      <w:pPr>
        <w:numPr>
          <w:ilvl w:val="0"/>
          <w:numId w:val="6"/>
        </w:numPr>
        <w:rPr>
          <w:rFonts w:ascii="Arial" w:hAnsi="Arial" w:cs="Arial"/>
          <w:color w:val="000000" w:themeColor="text1"/>
        </w:rPr>
      </w:pPr>
      <w:r w:rsidRPr="00D274D5">
        <w:rPr>
          <w:rFonts w:ascii="Arial" w:hAnsi="Arial" w:cs="Arial"/>
          <w:color w:val="000000" w:themeColor="text1"/>
        </w:rPr>
        <w:t>GMW3600</w:t>
      </w:r>
      <w:r w:rsidR="009D5ED3" w:rsidRPr="00D274D5">
        <w:rPr>
          <w:rFonts w:ascii="Arial" w:hAnsi="Arial" w:cs="Arial"/>
          <w:color w:val="000000" w:themeColor="text1"/>
        </w:rPr>
        <w:t xml:space="preserve">, "Appendix G1 </w:t>
      </w:r>
      <w:r w:rsidR="00F96899" w:rsidRPr="00D274D5">
        <w:rPr>
          <w:rFonts w:ascii="Arial" w:hAnsi="Arial" w:cs="Arial"/>
          <w:color w:val="000000" w:themeColor="text1"/>
        </w:rPr>
        <w:t>–</w:t>
      </w:r>
      <w:r w:rsidR="009D5ED3" w:rsidRPr="00D274D5">
        <w:rPr>
          <w:rFonts w:ascii="Arial" w:hAnsi="Arial" w:cs="Arial"/>
          <w:color w:val="000000" w:themeColor="text1"/>
        </w:rPr>
        <w:t xml:space="preserve"> G</w:t>
      </w:r>
      <w:r w:rsidR="00F96899" w:rsidRPr="00D274D5">
        <w:rPr>
          <w:rFonts w:ascii="Arial" w:hAnsi="Arial" w:cs="Arial"/>
          <w:color w:val="000000" w:themeColor="text1"/>
        </w:rPr>
        <w:t xml:space="preserve">eneral </w:t>
      </w:r>
      <w:r w:rsidR="009D5ED3" w:rsidRPr="00D274D5">
        <w:rPr>
          <w:rFonts w:ascii="Arial" w:hAnsi="Arial" w:cs="Arial"/>
          <w:color w:val="000000" w:themeColor="text1"/>
        </w:rPr>
        <w:t>M</w:t>
      </w:r>
      <w:r w:rsidR="00F96899" w:rsidRPr="00D274D5">
        <w:rPr>
          <w:rFonts w:ascii="Arial" w:hAnsi="Arial" w:cs="Arial"/>
          <w:color w:val="000000" w:themeColor="text1"/>
        </w:rPr>
        <w:t>otors</w:t>
      </w:r>
      <w:r w:rsidR="009D5ED3" w:rsidRPr="00D274D5">
        <w:rPr>
          <w:rFonts w:ascii="Arial" w:hAnsi="Arial" w:cs="Arial"/>
          <w:color w:val="000000" w:themeColor="text1"/>
        </w:rPr>
        <w:t xml:space="preserve"> Generic Supplier Analysis/Development/Validation Process Tasks &amp; Deliverables."  </w:t>
      </w:r>
    </w:p>
    <w:p w14:paraId="50EE171D" w14:textId="77777777" w:rsidR="0009141B" w:rsidRPr="00D274D5" w:rsidRDefault="0009141B" w:rsidP="00080006">
      <w:pPr>
        <w:pStyle w:val="Heading1"/>
        <w:rPr>
          <w:rFonts w:ascii="Arial" w:hAnsi="Arial" w:cs="Arial"/>
          <w:color w:val="000000" w:themeColor="text1"/>
        </w:rPr>
      </w:pPr>
      <w:bookmarkStart w:id="10" w:name="_Toc530477632"/>
      <w:bookmarkStart w:id="11" w:name="_Toc170462963"/>
      <w:r w:rsidRPr="00D274D5">
        <w:rPr>
          <w:rFonts w:ascii="Arial" w:hAnsi="Arial" w:cs="Arial"/>
          <w:color w:val="000000" w:themeColor="text1"/>
        </w:rPr>
        <w:t>REFERENCES</w:t>
      </w:r>
      <w:bookmarkEnd w:id="11"/>
    </w:p>
    <w:p w14:paraId="6BB12643" w14:textId="33FDF7BA" w:rsidR="0029561A" w:rsidRPr="00D274D5" w:rsidRDefault="0029561A" w:rsidP="0029561A">
      <w:pPr>
        <w:rPr>
          <w:rFonts w:ascii="Arial" w:hAnsi="Arial" w:cs="Arial"/>
          <w:color w:val="000000" w:themeColor="text1"/>
        </w:rPr>
      </w:pPr>
      <w:r w:rsidRPr="00D274D5">
        <w:rPr>
          <w:rFonts w:ascii="Arial" w:hAnsi="Arial" w:cs="Arial"/>
          <w:color w:val="000000" w:themeColor="text1"/>
        </w:rPr>
        <w:t>Note</w:t>
      </w:r>
      <w:r w:rsidR="0021260B" w:rsidRPr="00D274D5">
        <w:rPr>
          <w:rFonts w:ascii="Arial" w:hAnsi="Arial" w:cs="Arial"/>
          <w:color w:val="000000" w:themeColor="text1"/>
        </w:rPr>
        <w:t>:</w:t>
      </w:r>
      <w:r w:rsidRPr="00D274D5">
        <w:rPr>
          <w:rFonts w:ascii="Arial" w:hAnsi="Arial" w:cs="Arial"/>
          <w:color w:val="000000" w:themeColor="text1"/>
        </w:rPr>
        <w:t xml:space="preserve"> the </w:t>
      </w:r>
      <w:r w:rsidR="0021260B" w:rsidRPr="00D274D5">
        <w:rPr>
          <w:rFonts w:ascii="Arial" w:hAnsi="Arial" w:cs="Arial"/>
          <w:color w:val="000000" w:themeColor="text1"/>
        </w:rPr>
        <w:t>l</w:t>
      </w:r>
      <w:r w:rsidRPr="00D274D5">
        <w:rPr>
          <w:rFonts w:ascii="Arial" w:hAnsi="Arial" w:cs="Arial"/>
          <w:color w:val="000000" w:themeColor="text1"/>
        </w:rPr>
        <w:t>atest published version</w:t>
      </w:r>
      <w:r w:rsidR="0021260B" w:rsidRPr="00D274D5">
        <w:rPr>
          <w:rFonts w:ascii="Arial" w:hAnsi="Arial" w:cs="Arial"/>
          <w:color w:val="000000" w:themeColor="text1"/>
        </w:rPr>
        <w:t>s</w:t>
      </w:r>
      <w:r w:rsidRPr="00D274D5">
        <w:rPr>
          <w:rFonts w:ascii="Arial" w:hAnsi="Arial" w:cs="Arial"/>
          <w:color w:val="000000" w:themeColor="text1"/>
        </w:rPr>
        <w:t xml:space="preserve"> of all documents</w:t>
      </w:r>
      <w:r w:rsidR="00721ACC" w:rsidRPr="00D274D5">
        <w:rPr>
          <w:rFonts w:ascii="Arial" w:hAnsi="Arial" w:cs="Arial"/>
          <w:color w:val="000000" w:themeColor="text1"/>
        </w:rPr>
        <w:t xml:space="preserve"> in the SOR package</w:t>
      </w:r>
      <w:r w:rsidR="0021260B" w:rsidRPr="00D274D5">
        <w:rPr>
          <w:rFonts w:ascii="Arial" w:hAnsi="Arial" w:cs="Arial"/>
          <w:color w:val="000000" w:themeColor="text1"/>
        </w:rPr>
        <w:t xml:space="preserve">, as of the date of the Purchasing </w:t>
      </w:r>
      <w:r w:rsidR="00721ACC" w:rsidRPr="00D274D5">
        <w:rPr>
          <w:rFonts w:ascii="Arial" w:hAnsi="Arial" w:cs="Arial"/>
          <w:color w:val="000000" w:themeColor="text1"/>
        </w:rPr>
        <w:t>Contract Award</w:t>
      </w:r>
      <w:r w:rsidR="0021260B" w:rsidRPr="00D274D5">
        <w:rPr>
          <w:rFonts w:ascii="Arial" w:hAnsi="Arial" w:cs="Arial"/>
          <w:color w:val="000000" w:themeColor="text1"/>
        </w:rPr>
        <w:t>,</w:t>
      </w:r>
      <w:r w:rsidRPr="00D274D5">
        <w:rPr>
          <w:rFonts w:ascii="Arial" w:hAnsi="Arial" w:cs="Arial"/>
          <w:color w:val="000000" w:themeColor="text1"/>
        </w:rPr>
        <w:t xml:space="preserve"> </w:t>
      </w:r>
      <w:r w:rsidR="0021260B" w:rsidRPr="00D274D5">
        <w:rPr>
          <w:rFonts w:ascii="Arial" w:hAnsi="Arial" w:cs="Arial"/>
          <w:color w:val="000000" w:themeColor="text1"/>
        </w:rPr>
        <w:t>are</w:t>
      </w:r>
      <w:r w:rsidRPr="00D274D5">
        <w:rPr>
          <w:rFonts w:ascii="Arial" w:hAnsi="Arial" w:cs="Arial"/>
          <w:color w:val="000000" w:themeColor="text1"/>
        </w:rPr>
        <w:t xml:space="preserve"> to be used</w:t>
      </w:r>
      <w:r w:rsidR="0021260B" w:rsidRPr="00D274D5">
        <w:rPr>
          <w:rFonts w:ascii="Arial" w:hAnsi="Arial" w:cs="Arial"/>
          <w:color w:val="000000" w:themeColor="text1"/>
        </w:rPr>
        <w:t>.</w:t>
      </w:r>
    </w:p>
    <w:p w14:paraId="58F98295" w14:textId="77777777" w:rsidR="0009141B" w:rsidRPr="00D274D5" w:rsidRDefault="00001B17" w:rsidP="00080006">
      <w:pPr>
        <w:pStyle w:val="Heading2"/>
        <w:rPr>
          <w:rFonts w:ascii="Arial" w:hAnsi="Arial" w:cs="Arial"/>
          <w:color w:val="000000" w:themeColor="text1"/>
        </w:rPr>
      </w:pPr>
      <w:r w:rsidRPr="00D274D5">
        <w:rPr>
          <w:rFonts w:ascii="Arial" w:hAnsi="Arial" w:cs="Arial"/>
          <w:color w:val="000000" w:themeColor="text1"/>
        </w:rPr>
        <w:t> </w:t>
      </w:r>
      <w:bookmarkStart w:id="12" w:name="_Toc170462964"/>
      <w:r w:rsidRPr="00D274D5">
        <w:rPr>
          <w:rFonts w:ascii="Arial" w:hAnsi="Arial" w:cs="Arial"/>
          <w:color w:val="000000" w:themeColor="text1"/>
        </w:rPr>
        <w:t>Referenced Forms</w:t>
      </w:r>
      <w:bookmarkEnd w:id="12"/>
    </w:p>
    <w:p w14:paraId="63390A7F" w14:textId="51E71452" w:rsidR="00605E6A" w:rsidRPr="00D274D5" w:rsidRDefault="00605E6A" w:rsidP="00605E6A">
      <w:pPr>
        <w:rPr>
          <w:rFonts w:ascii="Arial" w:hAnsi="Arial" w:cs="Arial"/>
          <w:color w:val="000000" w:themeColor="text1"/>
        </w:rPr>
      </w:pPr>
      <w:r w:rsidRPr="00D274D5">
        <w:rPr>
          <w:rFonts w:ascii="Arial" w:hAnsi="Arial" w:cs="Arial"/>
          <w:color w:val="000000" w:themeColor="text1"/>
        </w:rPr>
        <w:t xml:space="preserve">The following forms can be accessed at </w:t>
      </w:r>
      <w:hyperlink r:id="rId15" w:history="1">
        <w:r w:rsidRPr="00D274D5">
          <w:rPr>
            <w:rStyle w:val="Hyperlink"/>
            <w:rFonts w:ascii="Arial" w:hAnsi="Arial" w:cs="Arial"/>
            <w:color w:val="000000" w:themeColor="text1"/>
          </w:rPr>
          <w:t>http://www.gmsupplypower.com</w:t>
        </w:r>
      </w:hyperlink>
      <w:r w:rsidRPr="00D274D5">
        <w:rPr>
          <w:rFonts w:ascii="Arial" w:hAnsi="Arial" w:cs="Arial"/>
          <w:color w:val="000000" w:themeColor="text1"/>
        </w:rPr>
        <w:t xml:space="preserve"> in the Engineering Library/Global/Technical Standards &amp; References/Standards.</w:t>
      </w:r>
    </w:p>
    <w:p w14:paraId="5BED0FC8" w14:textId="77777777" w:rsidR="00175DC6" w:rsidRPr="00D274D5" w:rsidRDefault="00175DC6" w:rsidP="00605E6A">
      <w:pPr>
        <w:rPr>
          <w:rFonts w:ascii="Arial" w:hAnsi="Arial" w:cs="Arial"/>
          <w:color w:val="000000" w:themeColor="text1"/>
        </w:rPr>
      </w:pPr>
    </w:p>
    <w:p w14:paraId="21E616BC" w14:textId="77777777" w:rsidR="00175DC6" w:rsidRPr="00D274D5" w:rsidRDefault="00175DC6" w:rsidP="00175DC6">
      <w:pPr>
        <w:rPr>
          <w:rFonts w:ascii="Arial" w:hAnsi="Arial" w:cs="Arial"/>
          <w:color w:val="000000" w:themeColor="text1"/>
        </w:rPr>
      </w:pPr>
      <w:r w:rsidRPr="00D274D5">
        <w:rPr>
          <w:rFonts w:ascii="Arial" w:hAnsi="Arial" w:cs="Arial"/>
          <w:color w:val="000000" w:themeColor="text1"/>
          <w:lang w:val="fr-FR"/>
        </w:rPr>
        <w:t>Not Applicable</w:t>
      </w:r>
    </w:p>
    <w:p w14:paraId="36A38F98" w14:textId="77777777" w:rsidR="00175DC6" w:rsidRPr="00D274D5" w:rsidRDefault="00175DC6" w:rsidP="00605E6A">
      <w:pPr>
        <w:rPr>
          <w:rFonts w:ascii="Arial" w:hAnsi="Arial" w:cs="Arial"/>
          <w:color w:val="000000" w:themeColor="text1"/>
        </w:rPr>
      </w:pPr>
    </w:p>
    <w:p w14:paraId="08B99352" w14:textId="749F28D3" w:rsidR="00605E6A" w:rsidRPr="00D274D5" w:rsidRDefault="00605E6A" w:rsidP="00080006">
      <w:pPr>
        <w:pStyle w:val="Heading2"/>
        <w:rPr>
          <w:rFonts w:ascii="Arial" w:hAnsi="Arial" w:cs="Arial"/>
          <w:color w:val="000000" w:themeColor="text1"/>
        </w:rPr>
      </w:pPr>
      <w:bookmarkStart w:id="13" w:name="_Toc170462965"/>
      <w:r w:rsidRPr="00D274D5">
        <w:rPr>
          <w:rFonts w:ascii="Arial" w:hAnsi="Arial" w:cs="Arial"/>
          <w:color w:val="000000" w:themeColor="text1"/>
        </w:rPr>
        <w:t xml:space="preserve">The following forms can be accessed from </w:t>
      </w:r>
      <w:proofErr w:type="gramStart"/>
      <w:r w:rsidR="0055027F" w:rsidRPr="00D274D5">
        <w:rPr>
          <w:rFonts w:ascii="Arial" w:hAnsi="Arial" w:cs="Arial"/>
          <w:color w:val="000000" w:themeColor="text1"/>
        </w:rPr>
        <w:t>https://accuristech.com/</w:t>
      </w:r>
      <w:bookmarkEnd w:id="13"/>
      <w:proofErr w:type="gramEnd"/>
    </w:p>
    <w:p w14:paraId="465C6F6D" w14:textId="77777777" w:rsidR="0055027F" w:rsidRPr="00D274D5" w:rsidRDefault="0055027F" w:rsidP="0055027F">
      <w:pPr>
        <w:rPr>
          <w:rFonts w:ascii="Arial" w:hAnsi="Arial" w:cs="Arial"/>
          <w:b/>
          <w:color w:val="000000" w:themeColor="text1"/>
        </w:rPr>
      </w:pPr>
      <w:r w:rsidRPr="00D274D5">
        <w:rPr>
          <w:rFonts w:ascii="Arial" w:hAnsi="Arial" w:cs="Arial"/>
          <w:color w:val="000000" w:themeColor="text1"/>
        </w:rPr>
        <w:t>GM3660:  Commodity Validation Sign-off Form</w:t>
      </w:r>
    </w:p>
    <w:p w14:paraId="61589263" w14:textId="0A92FF4E" w:rsidR="0055027F" w:rsidRPr="00D274D5" w:rsidRDefault="0055027F" w:rsidP="0055027F">
      <w:pPr>
        <w:ind w:left="360"/>
        <w:rPr>
          <w:rFonts w:ascii="Arial" w:hAnsi="Arial" w:cs="Arial"/>
          <w:color w:val="000000" w:themeColor="text1"/>
        </w:rPr>
      </w:pPr>
      <w:r w:rsidRPr="00D274D5">
        <w:rPr>
          <w:rFonts w:ascii="Arial" w:hAnsi="Arial" w:cs="Arial"/>
          <w:color w:val="000000" w:themeColor="text1"/>
        </w:rPr>
        <w:t>CG4816:  Commodity Validation Sign-off Form (embedded in GMW3600 - - must purchase GMW3600).</w:t>
      </w:r>
    </w:p>
    <w:p w14:paraId="7C18E00F" w14:textId="2FEF4E13" w:rsidR="0055027F" w:rsidRPr="00D274D5" w:rsidRDefault="0055027F" w:rsidP="0055027F">
      <w:pPr>
        <w:ind w:left="360"/>
        <w:rPr>
          <w:rFonts w:ascii="Arial" w:hAnsi="Arial" w:cs="Arial"/>
          <w:color w:val="000000" w:themeColor="text1"/>
        </w:rPr>
      </w:pPr>
      <w:r w:rsidRPr="00D274D5">
        <w:rPr>
          <w:rFonts w:ascii="Arial" w:hAnsi="Arial" w:cs="Arial"/>
          <w:color w:val="000000" w:themeColor="text1"/>
        </w:rPr>
        <w:t>CG4649: Proof of Validation Letter Template (embedded in GMW3600 - - must purchase GMW3600).</w:t>
      </w:r>
    </w:p>
    <w:p w14:paraId="08EAABBB" w14:textId="77777777" w:rsidR="00FF49FD" w:rsidRPr="00D274D5" w:rsidRDefault="00FF49FD" w:rsidP="00FF49FD">
      <w:pPr>
        <w:rPr>
          <w:rFonts w:ascii="Arial" w:hAnsi="Arial" w:cs="Arial"/>
          <w:color w:val="000000" w:themeColor="text1"/>
          <w:lang w:val="fr-FR"/>
        </w:rPr>
      </w:pPr>
      <w:r w:rsidRPr="00D274D5">
        <w:rPr>
          <w:rFonts w:ascii="Arial" w:hAnsi="Arial" w:cs="Arial"/>
          <w:color w:val="000000" w:themeColor="text1"/>
          <w:lang w:val="fr-FR"/>
        </w:rPr>
        <w:t>GMW15758 - ADV</w:t>
      </w:r>
      <w:r w:rsidRPr="00D274D5">
        <w:rPr>
          <w:rFonts w:ascii="Arial" w:hAnsi="Arial" w:cs="Arial"/>
          <w:color w:val="000000" w:themeColor="text1"/>
        </w:rPr>
        <w:t xml:space="preserve"> Process Development</w:t>
      </w:r>
      <w:r w:rsidRPr="00D274D5">
        <w:rPr>
          <w:rFonts w:ascii="Arial" w:hAnsi="Arial" w:cs="Arial"/>
          <w:color w:val="000000" w:themeColor="text1"/>
          <w:lang w:val="fr-FR"/>
        </w:rPr>
        <w:t xml:space="preserve"> and Validation</w:t>
      </w:r>
      <w:r w:rsidRPr="00D274D5">
        <w:rPr>
          <w:rFonts w:ascii="Arial" w:hAnsi="Arial" w:cs="Arial"/>
          <w:color w:val="000000" w:themeColor="text1"/>
        </w:rPr>
        <w:t xml:space="preserve"> Terminology</w:t>
      </w:r>
    </w:p>
    <w:p w14:paraId="10F5FDC1" w14:textId="77777777" w:rsidR="00605E6A" w:rsidRPr="00D274D5" w:rsidRDefault="00605E6A" w:rsidP="00605E6A">
      <w:pPr>
        <w:rPr>
          <w:rFonts w:ascii="Arial" w:hAnsi="Arial" w:cs="Arial"/>
          <w:color w:val="000000" w:themeColor="text1"/>
        </w:rPr>
      </w:pPr>
      <w:r w:rsidRPr="00D274D5">
        <w:rPr>
          <w:rFonts w:ascii="Arial" w:hAnsi="Arial" w:cs="Arial"/>
          <w:color w:val="000000" w:themeColor="text1"/>
        </w:rPr>
        <w:t>GMW15760 Multi-</w:t>
      </w:r>
      <w:proofErr w:type="spellStart"/>
      <w:r w:rsidRPr="00D274D5">
        <w:rPr>
          <w:rFonts w:ascii="Arial" w:hAnsi="Arial" w:cs="Arial"/>
          <w:color w:val="000000" w:themeColor="text1"/>
        </w:rPr>
        <w:t>Vari</w:t>
      </w:r>
      <w:proofErr w:type="spellEnd"/>
      <w:r w:rsidRPr="00D274D5">
        <w:rPr>
          <w:rFonts w:ascii="Arial" w:hAnsi="Arial" w:cs="Arial"/>
          <w:color w:val="000000" w:themeColor="text1"/>
        </w:rPr>
        <w:t xml:space="preserve"> Sample Selection Procedure for Product Validation</w:t>
      </w:r>
    </w:p>
    <w:p w14:paraId="7641C24C" w14:textId="48355B80" w:rsidR="0055027F" w:rsidRPr="00D274D5" w:rsidRDefault="0055027F" w:rsidP="0055027F">
      <w:pPr>
        <w:rPr>
          <w:rFonts w:ascii="Arial" w:hAnsi="Arial" w:cs="Arial"/>
          <w:color w:val="000000" w:themeColor="text1"/>
        </w:rPr>
      </w:pPr>
      <w:r w:rsidRPr="00D274D5">
        <w:rPr>
          <w:rFonts w:ascii="Arial" w:hAnsi="Arial" w:cs="Arial"/>
          <w:color w:val="000000" w:themeColor="text1"/>
        </w:rPr>
        <w:t>GMW3172: General Specification for Electrical/Electronic Components – Environmental/Durability</w:t>
      </w:r>
    </w:p>
    <w:p w14:paraId="53C7C9BB" w14:textId="4204098D" w:rsidR="0055027F" w:rsidRPr="00D274D5" w:rsidRDefault="0055027F" w:rsidP="0055027F">
      <w:pPr>
        <w:rPr>
          <w:rFonts w:ascii="Arial" w:hAnsi="Arial" w:cs="Arial"/>
          <w:color w:val="000000" w:themeColor="text1"/>
        </w:rPr>
      </w:pPr>
      <w:r w:rsidRPr="00D274D5">
        <w:rPr>
          <w:rFonts w:ascii="Arial" w:hAnsi="Arial" w:cs="Arial"/>
          <w:color w:val="000000" w:themeColor="text1"/>
        </w:rPr>
        <w:t xml:space="preserve">GMW3097: General Specification for Electrical / Electronic Components </w:t>
      </w:r>
    </w:p>
    <w:p w14:paraId="039A2E2F" w14:textId="63D5D77D" w:rsidR="00EB2711" w:rsidRPr="00D274D5" w:rsidRDefault="00EB2711" w:rsidP="00FD1595">
      <w:pPr>
        <w:rPr>
          <w:rFonts w:ascii="Arial" w:hAnsi="Arial" w:cs="Arial"/>
          <w:color w:val="000000" w:themeColor="text1"/>
        </w:rPr>
      </w:pPr>
      <w:r w:rsidRPr="00D274D5">
        <w:rPr>
          <w:rFonts w:ascii="Arial" w:hAnsi="Arial" w:cs="Arial"/>
          <w:color w:val="000000" w:themeColor="text1"/>
          <w:lang w:val="fr-FR"/>
        </w:rPr>
        <w:t>GMW14797 -</w:t>
      </w:r>
      <w:r w:rsidRPr="00D274D5">
        <w:rPr>
          <w:rFonts w:ascii="Arial" w:hAnsi="Arial" w:cs="Arial"/>
          <w:color w:val="000000" w:themeColor="text1"/>
        </w:rPr>
        <w:t xml:space="preserve"> Painted</w:t>
      </w:r>
      <w:r w:rsidRPr="00D274D5">
        <w:rPr>
          <w:rFonts w:ascii="Arial" w:hAnsi="Arial" w:cs="Arial"/>
          <w:color w:val="000000" w:themeColor="text1"/>
          <w:lang w:val="fr-FR"/>
        </w:rPr>
        <w:t xml:space="preserve"> Plastic Parts Performance</w:t>
      </w:r>
      <w:r w:rsidRPr="00D274D5">
        <w:rPr>
          <w:rFonts w:ascii="Arial" w:hAnsi="Arial" w:cs="Arial"/>
          <w:color w:val="000000" w:themeColor="text1"/>
        </w:rPr>
        <w:t xml:space="preserve"> Requirements</w:t>
      </w:r>
    </w:p>
    <w:p w14:paraId="1AA4D749" w14:textId="7035E877" w:rsidR="00DF5437" w:rsidRPr="00D274D5" w:rsidRDefault="00DF5437" w:rsidP="00DF5437">
      <w:pPr>
        <w:pStyle w:val="Heading2"/>
        <w:rPr>
          <w:rFonts w:ascii="Arial" w:hAnsi="Arial" w:cs="Arial"/>
          <w:color w:val="000000" w:themeColor="text1"/>
          <w:lang w:val="fr-FR"/>
        </w:rPr>
      </w:pPr>
      <w:bookmarkStart w:id="14" w:name="_Toc161748324"/>
      <w:bookmarkStart w:id="15" w:name="_Toc161748325"/>
      <w:bookmarkStart w:id="16" w:name="_Toc161748326"/>
      <w:bookmarkStart w:id="17" w:name="_Toc170462966"/>
      <w:bookmarkEnd w:id="14"/>
      <w:bookmarkEnd w:id="15"/>
      <w:bookmarkEnd w:id="16"/>
      <w:r w:rsidRPr="00D274D5">
        <w:rPr>
          <w:rFonts w:ascii="Arial" w:hAnsi="Arial" w:cs="Arial"/>
          <w:color w:val="000000" w:themeColor="text1"/>
          <w:lang w:val="fr-FR"/>
        </w:rPr>
        <w:t xml:space="preserve">The </w:t>
      </w:r>
      <w:r w:rsidRPr="00D274D5">
        <w:rPr>
          <w:rFonts w:ascii="Arial" w:hAnsi="Arial" w:cs="Arial"/>
          <w:color w:val="000000" w:themeColor="text1"/>
        </w:rPr>
        <w:t xml:space="preserve">following documents are available from </w:t>
      </w:r>
      <w:r w:rsidR="001C0C55" w:rsidRPr="00D274D5">
        <w:rPr>
          <w:rFonts w:ascii="Arial" w:hAnsi="Arial" w:cs="Arial"/>
          <w:color w:val="000000" w:themeColor="text1"/>
        </w:rPr>
        <w:t>Engineering</w:t>
      </w:r>
      <w:bookmarkEnd w:id="17"/>
    </w:p>
    <w:p w14:paraId="38ED4411" w14:textId="2D6AABC2" w:rsidR="009A3B89" w:rsidRPr="00D274D5" w:rsidRDefault="009A3B89" w:rsidP="00D12536">
      <w:pPr>
        <w:rPr>
          <w:rFonts w:ascii="Arial" w:hAnsi="Arial" w:cs="Arial"/>
          <w:color w:val="000000" w:themeColor="text1"/>
        </w:rPr>
      </w:pPr>
      <w:r w:rsidRPr="00D274D5">
        <w:rPr>
          <w:rFonts w:ascii="Arial" w:hAnsi="Arial" w:cs="Arial"/>
          <w:color w:val="000000" w:themeColor="text1"/>
        </w:rPr>
        <w:t>No Documents from Engineering Required</w:t>
      </w:r>
    </w:p>
    <w:p w14:paraId="1ED0F896" w14:textId="77777777" w:rsidR="0070192B" w:rsidRPr="00D274D5" w:rsidRDefault="0070192B" w:rsidP="0070192B">
      <w:pPr>
        <w:pStyle w:val="Heading2"/>
        <w:rPr>
          <w:rFonts w:ascii="Arial" w:hAnsi="Arial" w:cs="Arial"/>
          <w:color w:val="000000" w:themeColor="text1"/>
        </w:rPr>
      </w:pPr>
      <w:bookmarkStart w:id="18" w:name="_Toc7507748"/>
      <w:bookmarkStart w:id="19" w:name="_Toc170462967"/>
      <w:r w:rsidRPr="00D274D5">
        <w:rPr>
          <w:rFonts w:ascii="Arial" w:hAnsi="Arial" w:cs="Arial"/>
          <w:color w:val="000000" w:themeColor="text1"/>
        </w:rPr>
        <w:t xml:space="preserve">The following forms can be accessed on GM </w:t>
      </w:r>
      <w:proofErr w:type="spellStart"/>
      <w:r w:rsidRPr="00D274D5">
        <w:rPr>
          <w:rFonts w:ascii="Arial" w:hAnsi="Arial" w:cs="Arial"/>
          <w:color w:val="000000" w:themeColor="text1"/>
        </w:rPr>
        <w:t>SupplyPower</w:t>
      </w:r>
      <w:bookmarkEnd w:id="18"/>
      <w:bookmarkEnd w:id="19"/>
      <w:proofErr w:type="spellEnd"/>
    </w:p>
    <w:p w14:paraId="4514B413" w14:textId="206D6FD0" w:rsidR="00500CED" w:rsidRPr="00D274D5" w:rsidRDefault="00500CED" w:rsidP="00500CED">
      <w:pPr>
        <w:rPr>
          <w:rFonts w:ascii="Arial" w:hAnsi="Arial" w:cs="Arial"/>
          <w:color w:val="000000" w:themeColor="text1"/>
        </w:rPr>
      </w:pPr>
      <w:r w:rsidRPr="00D274D5">
        <w:rPr>
          <w:rFonts w:ascii="Arial" w:hAnsi="Arial" w:cs="Arial"/>
          <w:color w:val="000000" w:themeColor="text1"/>
        </w:rPr>
        <w:t xml:space="preserve"> Not Applicable</w:t>
      </w:r>
    </w:p>
    <w:p w14:paraId="19B9E3DF" w14:textId="77777777" w:rsidR="006307B2" w:rsidRPr="00D274D5" w:rsidRDefault="006307B2" w:rsidP="006307B2">
      <w:pPr>
        <w:pStyle w:val="Heading2"/>
        <w:rPr>
          <w:rFonts w:ascii="Arial" w:hAnsi="Arial" w:cs="Arial"/>
          <w:color w:val="000000" w:themeColor="text1"/>
        </w:rPr>
      </w:pPr>
      <w:bookmarkStart w:id="20" w:name="_Toc170462968"/>
      <w:r w:rsidRPr="00D274D5">
        <w:rPr>
          <w:rFonts w:ascii="Arial" w:hAnsi="Arial" w:cs="Arial"/>
          <w:color w:val="000000" w:themeColor="text1"/>
        </w:rPr>
        <w:t xml:space="preserve">The following documents are available in the eSOR </w:t>
      </w:r>
      <w:proofErr w:type="gramStart"/>
      <w:r w:rsidRPr="00D274D5">
        <w:rPr>
          <w:rFonts w:ascii="Arial" w:hAnsi="Arial" w:cs="Arial"/>
          <w:color w:val="000000" w:themeColor="text1"/>
        </w:rPr>
        <w:t>package</w:t>
      </w:r>
      <w:bookmarkEnd w:id="20"/>
      <w:proofErr w:type="gramEnd"/>
    </w:p>
    <w:p w14:paraId="79767F57" w14:textId="11C8FAD9" w:rsidR="006307B2" w:rsidRPr="00D274D5" w:rsidRDefault="006307B2" w:rsidP="006307B2">
      <w:pPr>
        <w:rPr>
          <w:rFonts w:ascii="Arial" w:hAnsi="Arial" w:cs="Arial"/>
          <w:color w:val="000000" w:themeColor="text1"/>
        </w:rPr>
      </w:pPr>
      <w:r w:rsidRPr="00D274D5">
        <w:rPr>
          <w:rFonts w:ascii="Arial" w:hAnsi="Arial" w:cs="Arial"/>
          <w:color w:val="000000" w:themeColor="text1"/>
        </w:rPr>
        <w:t>Not Applicable</w:t>
      </w:r>
    </w:p>
    <w:p w14:paraId="14A73052" w14:textId="77777777" w:rsidR="0053246B" w:rsidRPr="00D274D5" w:rsidRDefault="0053246B" w:rsidP="006307B2">
      <w:pPr>
        <w:rPr>
          <w:rFonts w:ascii="Arial" w:hAnsi="Arial" w:cs="Arial"/>
          <w:color w:val="000000" w:themeColor="text1"/>
        </w:rPr>
      </w:pPr>
    </w:p>
    <w:p w14:paraId="167B1840" w14:textId="77777777" w:rsidR="00170D1A" w:rsidRPr="00D274D5" w:rsidRDefault="00170D1A" w:rsidP="00080006">
      <w:pPr>
        <w:pStyle w:val="Heading1"/>
        <w:rPr>
          <w:rFonts w:ascii="Arial" w:hAnsi="Arial" w:cs="Arial"/>
          <w:color w:val="000000" w:themeColor="text1"/>
        </w:rPr>
      </w:pPr>
      <w:bookmarkStart w:id="21" w:name="_Toc170462969"/>
      <w:r w:rsidRPr="00D274D5">
        <w:rPr>
          <w:rFonts w:ascii="Arial" w:hAnsi="Arial" w:cs="Arial"/>
          <w:color w:val="000000" w:themeColor="text1"/>
        </w:rPr>
        <w:t>ADV PLANNING REQUIREMENTS for SUPPLIERS</w:t>
      </w:r>
      <w:bookmarkEnd w:id="10"/>
      <w:bookmarkEnd w:id="21"/>
    </w:p>
    <w:p w14:paraId="0B5E0341" w14:textId="77777777" w:rsidR="00170D1A" w:rsidRPr="00D274D5" w:rsidRDefault="00170D1A">
      <w:pPr>
        <w:rPr>
          <w:rFonts w:ascii="Arial" w:hAnsi="Arial" w:cs="Arial"/>
          <w:color w:val="000000" w:themeColor="text1"/>
        </w:rPr>
      </w:pPr>
      <w:r w:rsidRPr="00D274D5">
        <w:rPr>
          <w:rFonts w:ascii="Arial" w:hAnsi="Arial" w:cs="Arial"/>
          <w:color w:val="000000" w:themeColor="text1"/>
        </w:rPr>
        <w:t xml:space="preserve">The Supplier shall meet the ADV Planning requirements defined in Section 3 of </w:t>
      </w:r>
      <w:r w:rsidR="003B5EE6" w:rsidRPr="00D274D5">
        <w:rPr>
          <w:rFonts w:ascii="Arial" w:hAnsi="Arial" w:cs="Arial"/>
          <w:color w:val="000000" w:themeColor="text1"/>
        </w:rPr>
        <w:t>GMW3600</w:t>
      </w:r>
      <w:r w:rsidRPr="00D274D5">
        <w:rPr>
          <w:rFonts w:ascii="Arial" w:hAnsi="Arial" w:cs="Arial"/>
          <w:color w:val="000000" w:themeColor="text1"/>
        </w:rPr>
        <w:t xml:space="preserve">, with the following additions and exceptions.   </w:t>
      </w:r>
    </w:p>
    <w:p w14:paraId="30AF8A57" w14:textId="77777777" w:rsidR="00170D1A" w:rsidRPr="00D274D5" w:rsidRDefault="00170D1A" w:rsidP="00080006">
      <w:pPr>
        <w:pStyle w:val="Heading2"/>
        <w:rPr>
          <w:rFonts w:ascii="Arial" w:hAnsi="Arial" w:cs="Arial"/>
          <w:color w:val="000000" w:themeColor="text1"/>
        </w:rPr>
      </w:pPr>
      <w:bookmarkStart w:id="22" w:name="_Toc530477633"/>
      <w:bookmarkStart w:id="23" w:name="_Toc170462970"/>
      <w:r w:rsidRPr="00D274D5">
        <w:rPr>
          <w:rFonts w:ascii="Arial" w:hAnsi="Arial" w:cs="Arial"/>
          <w:color w:val="000000" w:themeColor="text1"/>
        </w:rPr>
        <w:t>ADV Planning Documentation</w:t>
      </w:r>
      <w:bookmarkEnd w:id="22"/>
      <w:bookmarkEnd w:id="23"/>
    </w:p>
    <w:p w14:paraId="595AE825" w14:textId="0F455A0D" w:rsidR="00170D1A" w:rsidRPr="00D274D5" w:rsidRDefault="00170D1A" w:rsidP="00754C9C">
      <w:pPr>
        <w:rPr>
          <w:rFonts w:ascii="Arial" w:hAnsi="Arial" w:cs="Arial"/>
          <w:color w:val="000000" w:themeColor="text1"/>
        </w:rPr>
      </w:pPr>
      <w:r w:rsidRPr="00D274D5">
        <w:rPr>
          <w:rFonts w:ascii="Arial" w:hAnsi="Arial" w:cs="Arial"/>
          <w:color w:val="000000" w:themeColor="text1"/>
        </w:rPr>
        <w:t xml:space="preserve">Supplier shall meet the requirements for ADV planning documentation specified in Table 3.1.  The Supplier shall obtain GM approval no later than the date specified for each of the documents designated with a "yes" in the "GM Approval Required" column of Table 3.1.  Note that the ADV Planning documents specified in Table 3.1 are only those that are needed </w:t>
      </w:r>
      <w:r w:rsidR="00754C9C" w:rsidRPr="00D274D5">
        <w:rPr>
          <w:rFonts w:ascii="Arial" w:hAnsi="Arial" w:cs="Arial"/>
          <w:color w:val="000000" w:themeColor="text1"/>
        </w:rPr>
        <w:t>for</w:t>
      </w:r>
      <w:r w:rsidRPr="00D274D5">
        <w:rPr>
          <w:rFonts w:ascii="Arial" w:hAnsi="Arial" w:cs="Arial"/>
          <w:color w:val="000000" w:themeColor="text1"/>
        </w:rPr>
        <w:t xml:space="preserve"> GM's ADV Planning activity.  Table 3.1</w:t>
      </w:r>
      <w:r w:rsidR="00F32B24" w:rsidRPr="00D274D5">
        <w:rPr>
          <w:rFonts w:ascii="Arial" w:hAnsi="Arial" w:cs="Arial"/>
          <w:color w:val="000000" w:themeColor="text1"/>
        </w:rPr>
        <w:t xml:space="preserve"> </w:t>
      </w:r>
      <w:r w:rsidRPr="00D274D5">
        <w:rPr>
          <w:rFonts w:ascii="Arial" w:hAnsi="Arial" w:cs="Arial"/>
          <w:color w:val="000000" w:themeColor="text1"/>
        </w:rPr>
        <w:t xml:space="preserve">does </w:t>
      </w:r>
      <w:r w:rsidRPr="00D274D5">
        <w:rPr>
          <w:rFonts w:ascii="Arial" w:hAnsi="Arial" w:cs="Arial"/>
          <w:color w:val="000000" w:themeColor="text1"/>
          <w:u w:val="single"/>
        </w:rPr>
        <w:t>not</w:t>
      </w:r>
      <w:r w:rsidRPr="00D274D5">
        <w:rPr>
          <w:rFonts w:ascii="Arial" w:hAnsi="Arial" w:cs="Arial"/>
          <w:color w:val="000000" w:themeColor="text1"/>
        </w:rPr>
        <w:t xml:space="preserve"> describe all the ADV documents that the Supplier may need to adequately define and manage their ADV activities, and the ADV activities of their Tier 2 and Tier 3 suppliers.</w:t>
      </w:r>
    </w:p>
    <w:p w14:paraId="3DF2FEE3" w14:textId="77777777" w:rsidR="000D26BD" w:rsidRPr="00D274D5" w:rsidRDefault="000D26BD" w:rsidP="000D26BD">
      <w:pPr>
        <w:rPr>
          <w:rFonts w:ascii="Arial" w:hAnsi="Arial" w:cs="Arial"/>
          <w:color w:val="000000" w:themeColor="text1"/>
        </w:rPr>
      </w:pPr>
      <w:bookmarkStart w:id="24" w:name="_Toc530477634"/>
    </w:p>
    <w:bookmarkEnd w:id="24"/>
    <w:p w14:paraId="2A6BAD7E" w14:textId="30015397" w:rsidR="00170D1A" w:rsidRPr="00D274D5" w:rsidRDefault="00170D1A" w:rsidP="00B22CEA">
      <w:pPr>
        <w:ind w:left="216"/>
        <w:jc w:val="center"/>
        <w:rPr>
          <w:rFonts w:ascii="Arial" w:hAnsi="Arial" w:cs="Arial"/>
          <w:b/>
          <w:bCs/>
          <w:color w:val="000000" w:themeColor="text1"/>
        </w:rPr>
      </w:pPr>
      <w:r w:rsidRPr="00D274D5">
        <w:rPr>
          <w:rFonts w:ascii="Arial" w:hAnsi="Arial" w:cs="Arial"/>
          <w:b/>
          <w:bCs/>
          <w:color w:val="000000" w:themeColor="text1"/>
        </w:rPr>
        <w:t xml:space="preserve">Table </w:t>
      </w:r>
      <w:r w:rsidR="005E5A8D" w:rsidRPr="00D274D5">
        <w:rPr>
          <w:rFonts w:ascii="Arial" w:hAnsi="Arial" w:cs="Arial"/>
          <w:b/>
          <w:bCs/>
          <w:color w:val="000000" w:themeColor="text1"/>
        </w:rPr>
        <w:t>3.1 ADV</w:t>
      </w:r>
      <w:r w:rsidRPr="00D274D5">
        <w:rPr>
          <w:rFonts w:ascii="Arial" w:hAnsi="Arial" w:cs="Arial"/>
          <w:b/>
          <w:bCs/>
          <w:color w:val="000000" w:themeColor="text1"/>
        </w:rPr>
        <w:t xml:space="preserve"> Planning Documentation Requirements for Format, Delivery and GM Approval</w:t>
      </w:r>
    </w:p>
    <w:tbl>
      <w:tblPr>
        <w:tblW w:w="10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1890"/>
        <w:gridCol w:w="2520"/>
        <w:gridCol w:w="1170"/>
        <w:gridCol w:w="1800"/>
      </w:tblGrid>
      <w:tr w:rsidR="00D274D5" w:rsidRPr="00D274D5" w14:paraId="37DC2A9F" w14:textId="77777777" w:rsidTr="000D26BD">
        <w:tc>
          <w:tcPr>
            <w:tcW w:w="2937" w:type="dxa"/>
            <w:tcBorders>
              <w:top w:val="single" w:sz="12" w:space="0" w:color="auto"/>
              <w:left w:val="single" w:sz="12" w:space="0" w:color="auto"/>
              <w:bottom w:val="single" w:sz="12" w:space="0" w:color="auto"/>
            </w:tcBorders>
            <w:vAlign w:val="center"/>
          </w:tcPr>
          <w:p w14:paraId="487EB02D" w14:textId="77777777" w:rsidR="00651968" w:rsidRPr="00D274D5" w:rsidRDefault="00651968" w:rsidP="006D1BA0">
            <w:pPr>
              <w:jc w:val="center"/>
              <w:rPr>
                <w:rFonts w:ascii="Arial" w:hAnsi="Arial" w:cs="Arial"/>
                <w:b/>
                <w:bCs/>
                <w:color w:val="000000" w:themeColor="text1"/>
              </w:rPr>
            </w:pPr>
            <w:r w:rsidRPr="00D274D5">
              <w:rPr>
                <w:rFonts w:ascii="Arial" w:hAnsi="Arial" w:cs="Arial"/>
                <w:b/>
                <w:bCs/>
                <w:color w:val="000000" w:themeColor="text1"/>
              </w:rPr>
              <w:t>Description of Documentation</w:t>
            </w:r>
          </w:p>
        </w:tc>
        <w:tc>
          <w:tcPr>
            <w:tcW w:w="1890" w:type="dxa"/>
            <w:tcBorders>
              <w:top w:val="single" w:sz="12" w:space="0" w:color="auto"/>
              <w:bottom w:val="single" w:sz="12" w:space="0" w:color="auto"/>
            </w:tcBorders>
            <w:vAlign w:val="center"/>
          </w:tcPr>
          <w:p w14:paraId="3F397A53" w14:textId="77777777" w:rsidR="00651968" w:rsidRPr="00D274D5" w:rsidRDefault="00651968" w:rsidP="006D1BA0">
            <w:pPr>
              <w:jc w:val="center"/>
              <w:rPr>
                <w:rFonts w:ascii="Arial" w:hAnsi="Arial" w:cs="Arial"/>
                <w:b/>
                <w:bCs/>
                <w:color w:val="000000" w:themeColor="text1"/>
              </w:rPr>
            </w:pPr>
            <w:r w:rsidRPr="00D274D5">
              <w:rPr>
                <w:rFonts w:ascii="Arial" w:hAnsi="Arial" w:cs="Arial"/>
                <w:b/>
                <w:bCs/>
                <w:color w:val="000000" w:themeColor="text1"/>
              </w:rPr>
              <w:t>Required Format Content and/or Details</w:t>
            </w:r>
          </w:p>
        </w:tc>
        <w:tc>
          <w:tcPr>
            <w:tcW w:w="2520" w:type="dxa"/>
            <w:tcBorders>
              <w:top w:val="single" w:sz="12" w:space="0" w:color="auto"/>
              <w:bottom w:val="single" w:sz="12" w:space="0" w:color="auto"/>
            </w:tcBorders>
            <w:vAlign w:val="center"/>
          </w:tcPr>
          <w:p w14:paraId="1B16A30A" w14:textId="77777777" w:rsidR="00651968" w:rsidRPr="00D274D5" w:rsidRDefault="00651968" w:rsidP="006D1BA0">
            <w:pPr>
              <w:jc w:val="center"/>
              <w:rPr>
                <w:rFonts w:ascii="Arial" w:hAnsi="Arial" w:cs="Arial"/>
                <w:b/>
                <w:bCs/>
                <w:color w:val="000000" w:themeColor="text1"/>
              </w:rPr>
            </w:pPr>
            <w:r w:rsidRPr="00D274D5">
              <w:rPr>
                <w:rFonts w:ascii="Arial" w:hAnsi="Arial" w:cs="Arial"/>
                <w:b/>
                <w:bCs/>
                <w:color w:val="000000" w:themeColor="text1"/>
              </w:rPr>
              <w:t>Required Timing for Availability/Completion</w:t>
            </w:r>
          </w:p>
        </w:tc>
        <w:tc>
          <w:tcPr>
            <w:tcW w:w="1170" w:type="dxa"/>
            <w:tcBorders>
              <w:top w:val="single" w:sz="12" w:space="0" w:color="auto"/>
              <w:bottom w:val="single" w:sz="12" w:space="0" w:color="auto"/>
            </w:tcBorders>
            <w:vAlign w:val="center"/>
          </w:tcPr>
          <w:p w14:paraId="4E7964CA" w14:textId="77777777" w:rsidR="00651968" w:rsidRPr="00D274D5" w:rsidRDefault="00651968" w:rsidP="006D1BA0">
            <w:pPr>
              <w:jc w:val="center"/>
              <w:rPr>
                <w:rFonts w:ascii="Arial" w:hAnsi="Arial" w:cs="Arial"/>
                <w:b/>
                <w:bCs/>
                <w:color w:val="000000" w:themeColor="text1"/>
              </w:rPr>
            </w:pPr>
            <w:r w:rsidRPr="00D274D5">
              <w:rPr>
                <w:rFonts w:ascii="Arial" w:hAnsi="Arial" w:cs="Arial"/>
                <w:b/>
                <w:bCs/>
                <w:color w:val="000000" w:themeColor="text1"/>
              </w:rPr>
              <w:t>GM Approval Required</w:t>
            </w:r>
          </w:p>
        </w:tc>
        <w:tc>
          <w:tcPr>
            <w:tcW w:w="1800" w:type="dxa"/>
            <w:tcBorders>
              <w:top w:val="single" w:sz="12" w:space="0" w:color="auto"/>
              <w:bottom w:val="single" w:sz="12" w:space="0" w:color="auto"/>
              <w:right w:val="single" w:sz="12" w:space="0" w:color="auto"/>
            </w:tcBorders>
            <w:vAlign w:val="center"/>
          </w:tcPr>
          <w:p w14:paraId="221C6F07" w14:textId="77777777" w:rsidR="00651968" w:rsidRPr="00D274D5" w:rsidRDefault="00651968" w:rsidP="006D1BA0">
            <w:pPr>
              <w:jc w:val="center"/>
              <w:rPr>
                <w:rFonts w:ascii="Arial" w:hAnsi="Arial" w:cs="Arial"/>
                <w:b/>
                <w:bCs/>
                <w:color w:val="000000" w:themeColor="text1"/>
              </w:rPr>
            </w:pPr>
            <w:r w:rsidRPr="00D274D5">
              <w:rPr>
                <w:rFonts w:ascii="Arial" w:hAnsi="Arial" w:cs="Arial"/>
                <w:b/>
                <w:bCs/>
                <w:color w:val="000000" w:themeColor="text1"/>
              </w:rPr>
              <w:t xml:space="preserve">Submit ADV Documentation to: </w:t>
            </w:r>
          </w:p>
        </w:tc>
      </w:tr>
      <w:tr w:rsidR="00D274D5" w:rsidRPr="00D274D5" w14:paraId="718AB4E2" w14:textId="77777777" w:rsidTr="000D26BD">
        <w:trPr>
          <w:trHeight w:val="366"/>
        </w:trPr>
        <w:tc>
          <w:tcPr>
            <w:tcW w:w="2937" w:type="dxa"/>
            <w:tcBorders>
              <w:top w:val="single" w:sz="12" w:space="0" w:color="auto"/>
              <w:left w:val="single" w:sz="12" w:space="0" w:color="auto"/>
            </w:tcBorders>
            <w:vAlign w:val="center"/>
          </w:tcPr>
          <w:p w14:paraId="145BEFC1" w14:textId="77777777" w:rsidR="00651968" w:rsidRPr="00D274D5" w:rsidRDefault="00651968" w:rsidP="006D1BA0">
            <w:pPr>
              <w:rPr>
                <w:rFonts w:ascii="Arial" w:hAnsi="Arial" w:cs="Arial"/>
                <w:b/>
                <w:bCs/>
                <w:color w:val="000000" w:themeColor="text1"/>
              </w:rPr>
            </w:pPr>
            <w:r w:rsidRPr="00D274D5">
              <w:rPr>
                <w:rFonts w:ascii="Arial" w:hAnsi="Arial" w:cs="Arial"/>
                <w:b/>
                <w:bCs/>
                <w:color w:val="000000" w:themeColor="text1"/>
              </w:rPr>
              <w:t>VCRI@QRP</w:t>
            </w:r>
          </w:p>
          <w:p w14:paraId="2609785C" w14:textId="77777777" w:rsidR="00651968" w:rsidRPr="00D274D5" w:rsidRDefault="00651968" w:rsidP="006D1BA0">
            <w:pPr>
              <w:rPr>
                <w:rFonts w:ascii="Arial" w:hAnsi="Arial" w:cs="Arial"/>
                <w:b/>
                <w:bCs/>
                <w:color w:val="000000" w:themeColor="text1"/>
              </w:rPr>
            </w:pPr>
            <w:r w:rsidRPr="00D274D5">
              <w:rPr>
                <w:rFonts w:ascii="Arial" w:hAnsi="Arial" w:cs="Arial"/>
                <w:b/>
                <w:bCs/>
                <w:color w:val="000000" w:themeColor="text1"/>
              </w:rPr>
              <w:t>(Section 4.2 of Tech. Spec.)</w:t>
            </w:r>
          </w:p>
        </w:tc>
        <w:tc>
          <w:tcPr>
            <w:tcW w:w="1890" w:type="dxa"/>
            <w:tcBorders>
              <w:top w:val="single" w:sz="12" w:space="0" w:color="auto"/>
            </w:tcBorders>
            <w:vAlign w:val="center"/>
          </w:tcPr>
          <w:p w14:paraId="545B3291" w14:textId="77777777" w:rsidR="00651968" w:rsidRPr="00D274D5" w:rsidRDefault="00651968" w:rsidP="0055571D">
            <w:pPr>
              <w:pStyle w:val="CommentText"/>
              <w:jc w:val="center"/>
              <w:rPr>
                <w:rFonts w:ascii="Arial" w:hAnsi="Arial" w:cs="Arial"/>
                <w:color w:val="000000" w:themeColor="text1"/>
              </w:rPr>
            </w:pPr>
            <w:r w:rsidRPr="00D274D5">
              <w:rPr>
                <w:rFonts w:ascii="Arial" w:hAnsi="Arial" w:cs="Arial"/>
                <w:color w:val="000000" w:themeColor="text1"/>
              </w:rPr>
              <w:t>GMW3600, Section 3.2. &amp; 3.2.1.1</w:t>
            </w:r>
          </w:p>
        </w:tc>
        <w:tc>
          <w:tcPr>
            <w:tcW w:w="2520" w:type="dxa"/>
            <w:tcBorders>
              <w:top w:val="single" w:sz="12" w:space="0" w:color="auto"/>
            </w:tcBorders>
            <w:vAlign w:val="center"/>
          </w:tcPr>
          <w:p w14:paraId="49AFDA03" w14:textId="77777777" w:rsidR="00651968" w:rsidRPr="00D274D5" w:rsidRDefault="00651968" w:rsidP="006D1BA0">
            <w:pPr>
              <w:rPr>
                <w:rFonts w:ascii="Arial" w:hAnsi="Arial" w:cs="Arial"/>
                <w:color w:val="000000" w:themeColor="text1"/>
              </w:rPr>
            </w:pPr>
            <w:r w:rsidRPr="00D274D5">
              <w:rPr>
                <w:rFonts w:ascii="Arial" w:hAnsi="Arial" w:cs="Arial"/>
                <w:color w:val="000000" w:themeColor="text1"/>
              </w:rPr>
              <w:t>with Quote Response Package (QRP)</w:t>
            </w:r>
          </w:p>
        </w:tc>
        <w:tc>
          <w:tcPr>
            <w:tcW w:w="1170" w:type="dxa"/>
            <w:tcBorders>
              <w:top w:val="single" w:sz="12" w:space="0" w:color="auto"/>
            </w:tcBorders>
            <w:vAlign w:val="center"/>
          </w:tcPr>
          <w:p w14:paraId="7A4B9029" w14:textId="619006FE" w:rsidR="00651968" w:rsidRPr="00D274D5" w:rsidRDefault="00097AE7" w:rsidP="006D1BA0">
            <w:pPr>
              <w:jc w:val="center"/>
              <w:rPr>
                <w:rFonts w:ascii="Arial" w:hAnsi="Arial" w:cs="Arial"/>
                <w:color w:val="000000" w:themeColor="text1"/>
              </w:rPr>
            </w:pPr>
            <w:r w:rsidRPr="00D274D5">
              <w:rPr>
                <w:rFonts w:ascii="Arial" w:hAnsi="Arial" w:cs="Arial"/>
                <w:color w:val="000000" w:themeColor="text1"/>
              </w:rPr>
              <w:t xml:space="preserve">Provided by GM - </w:t>
            </w:r>
            <w:r w:rsidR="0055571D" w:rsidRPr="00D274D5">
              <w:rPr>
                <w:rFonts w:ascii="Arial" w:hAnsi="Arial" w:cs="Arial"/>
                <w:color w:val="000000" w:themeColor="text1"/>
              </w:rPr>
              <w:t>A</w:t>
            </w:r>
            <w:r w:rsidRPr="00D274D5">
              <w:rPr>
                <w:rFonts w:ascii="Arial" w:hAnsi="Arial" w:cs="Arial"/>
                <w:color w:val="000000" w:themeColor="text1"/>
              </w:rPr>
              <w:t>ppendix G3</w:t>
            </w:r>
          </w:p>
        </w:tc>
        <w:tc>
          <w:tcPr>
            <w:tcW w:w="1800" w:type="dxa"/>
            <w:tcBorders>
              <w:top w:val="single" w:sz="12" w:space="0" w:color="auto"/>
              <w:right w:val="single" w:sz="12" w:space="0" w:color="auto"/>
            </w:tcBorders>
            <w:vAlign w:val="center"/>
          </w:tcPr>
          <w:p w14:paraId="3FE66463" w14:textId="77777777" w:rsidR="00651968" w:rsidRPr="00D274D5" w:rsidRDefault="00651968" w:rsidP="00D7267D">
            <w:pPr>
              <w:jc w:val="center"/>
              <w:rPr>
                <w:rFonts w:ascii="Arial" w:hAnsi="Arial" w:cs="Arial"/>
                <w:color w:val="000000" w:themeColor="text1"/>
              </w:rPr>
            </w:pPr>
            <w:r w:rsidRPr="00D274D5">
              <w:rPr>
                <w:rFonts w:ascii="Arial" w:hAnsi="Arial" w:cs="Arial"/>
                <w:color w:val="000000" w:themeColor="text1"/>
              </w:rPr>
              <w:t>GM AP Buyer</w:t>
            </w:r>
          </w:p>
          <w:p w14:paraId="04A60E99" w14:textId="619D76CC" w:rsidR="00651968" w:rsidRPr="00D274D5" w:rsidRDefault="00651968" w:rsidP="00D7267D">
            <w:pPr>
              <w:jc w:val="center"/>
              <w:rPr>
                <w:rFonts w:ascii="Arial" w:hAnsi="Arial" w:cs="Arial"/>
                <w:color w:val="000000" w:themeColor="text1"/>
              </w:rPr>
            </w:pPr>
            <w:r w:rsidRPr="00D274D5">
              <w:rPr>
                <w:rFonts w:ascii="Arial" w:hAnsi="Arial" w:cs="Arial"/>
                <w:color w:val="000000" w:themeColor="text1"/>
              </w:rPr>
              <w:t xml:space="preserve">GM </w:t>
            </w:r>
            <w:proofErr w:type="gramStart"/>
            <w:r w:rsidRPr="00D274D5">
              <w:rPr>
                <w:rFonts w:ascii="Arial" w:hAnsi="Arial" w:cs="Arial"/>
                <w:color w:val="000000" w:themeColor="text1"/>
              </w:rPr>
              <w:t>Lead</w:t>
            </w:r>
            <w:proofErr w:type="gramEnd"/>
            <w:r w:rsidR="00D7267D" w:rsidRPr="00D274D5">
              <w:rPr>
                <w:rFonts w:ascii="Arial" w:hAnsi="Arial" w:cs="Arial"/>
                <w:color w:val="000000" w:themeColor="text1"/>
              </w:rPr>
              <w:t xml:space="preserve"> </w:t>
            </w:r>
            <w:r w:rsidRPr="00D274D5">
              <w:rPr>
                <w:rFonts w:ascii="Arial" w:hAnsi="Arial" w:cs="Arial"/>
                <w:color w:val="000000" w:themeColor="text1"/>
              </w:rPr>
              <w:t>Engineer</w:t>
            </w:r>
          </w:p>
        </w:tc>
      </w:tr>
      <w:tr w:rsidR="00D274D5" w:rsidRPr="00D274D5" w14:paraId="1E797BCE" w14:textId="77777777" w:rsidTr="000D26BD">
        <w:trPr>
          <w:trHeight w:val="422"/>
        </w:trPr>
        <w:tc>
          <w:tcPr>
            <w:tcW w:w="2937" w:type="dxa"/>
            <w:tcBorders>
              <w:left w:val="single" w:sz="12" w:space="0" w:color="auto"/>
            </w:tcBorders>
            <w:vAlign w:val="center"/>
          </w:tcPr>
          <w:p w14:paraId="714A2FDE" w14:textId="77777777" w:rsidR="00651968" w:rsidRPr="00D274D5" w:rsidRDefault="00651968" w:rsidP="006D1BA0">
            <w:pPr>
              <w:rPr>
                <w:rFonts w:ascii="Arial" w:hAnsi="Arial" w:cs="Arial"/>
                <w:b/>
                <w:bCs/>
                <w:strike/>
                <w:color w:val="000000" w:themeColor="text1"/>
              </w:rPr>
            </w:pPr>
            <w:r w:rsidRPr="00D274D5">
              <w:rPr>
                <w:rFonts w:ascii="Arial" w:hAnsi="Arial" w:cs="Arial"/>
                <w:b/>
                <w:bCs/>
                <w:color w:val="000000" w:themeColor="text1"/>
              </w:rPr>
              <w:t xml:space="preserve"> DFMEA@QRP (Baseline) </w:t>
            </w:r>
          </w:p>
        </w:tc>
        <w:tc>
          <w:tcPr>
            <w:tcW w:w="1890" w:type="dxa"/>
            <w:vAlign w:val="center"/>
          </w:tcPr>
          <w:p w14:paraId="461B5BE6" w14:textId="36433D67" w:rsidR="00651968" w:rsidRPr="00D274D5" w:rsidRDefault="00651968" w:rsidP="0055571D">
            <w:pPr>
              <w:jc w:val="center"/>
              <w:rPr>
                <w:rFonts w:ascii="Arial" w:hAnsi="Arial" w:cs="Arial"/>
                <w:color w:val="000000" w:themeColor="text1"/>
              </w:rPr>
            </w:pPr>
            <w:r w:rsidRPr="00D274D5">
              <w:rPr>
                <w:rFonts w:ascii="Arial" w:hAnsi="Arial" w:cs="Arial"/>
                <w:color w:val="000000" w:themeColor="text1"/>
              </w:rPr>
              <w:t xml:space="preserve">GMW3600, </w:t>
            </w:r>
            <w:r w:rsidR="000E1D98" w:rsidRPr="00D274D5">
              <w:rPr>
                <w:rFonts w:ascii="Arial" w:hAnsi="Arial" w:cs="Arial"/>
                <w:color w:val="000000" w:themeColor="text1"/>
              </w:rPr>
              <w:t>Section 3</w:t>
            </w:r>
            <w:r w:rsidRPr="00D274D5">
              <w:rPr>
                <w:rFonts w:ascii="Arial" w:hAnsi="Arial" w:cs="Arial"/>
                <w:color w:val="000000" w:themeColor="text1"/>
              </w:rPr>
              <w:t>.3</w:t>
            </w:r>
          </w:p>
        </w:tc>
        <w:tc>
          <w:tcPr>
            <w:tcW w:w="2520" w:type="dxa"/>
            <w:vAlign w:val="center"/>
          </w:tcPr>
          <w:p w14:paraId="22A150F6" w14:textId="77777777" w:rsidR="00651968" w:rsidRPr="00D274D5" w:rsidRDefault="00651968" w:rsidP="006D1BA0">
            <w:pPr>
              <w:rPr>
                <w:rFonts w:ascii="Arial" w:hAnsi="Arial" w:cs="Arial"/>
                <w:color w:val="000000" w:themeColor="text1"/>
              </w:rPr>
            </w:pPr>
            <w:r w:rsidRPr="00D274D5">
              <w:rPr>
                <w:rFonts w:ascii="Arial" w:hAnsi="Arial" w:cs="Arial"/>
                <w:color w:val="000000" w:themeColor="text1"/>
              </w:rPr>
              <w:t>with Quote Response Package (QRP)</w:t>
            </w:r>
          </w:p>
        </w:tc>
        <w:tc>
          <w:tcPr>
            <w:tcW w:w="1170" w:type="dxa"/>
            <w:vAlign w:val="center"/>
          </w:tcPr>
          <w:p w14:paraId="21ABAF02" w14:textId="77777777" w:rsidR="00651968" w:rsidRPr="00D274D5" w:rsidRDefault="00651968" w:rsidP="006D1BA0">
            <w:pPr>
              <w:jc w:val="center"/>
              <w:rPr>
                <w:rFonts w:ascii="Arial" w:hAnsi="Arial" w:cs="Arial"/>
                <w:color w:val="000000" w:themeColor="text1"/>
              </w:rPr>
            </w:pPr>
            <w:r w:rsidRPr="00D274D5">
              <w:rPr>
                <w:rFonts w:ascii="Arial" w:hAnsi="Arial" w:cs="Arial"/>
                <w:color w:val="000000" w:themeColor="text1"/>
              </w:rPr>
              <w:t>No</w:t>
            </w:r>
          </w:p>
        </w:tc>
        <w:tc>
          <w:tcPr>
            <w:tcW w:w="1800" w:type="dxa"/>
            <w:tcBorders>
              <w:right w:val="single" w:sz="12" w:space="0" w:color="auto"/>
            </w:tcBorders>
            <w:vAlign w:val="center"/>
          </w:tcPr>
          <w:p w14:paraId="526597B2" w14:textId="069D9BC6" w:rsidR="0055571D" w:rsidRPr="00D274D5" w:rsidRDefault="005442E9" w:rsidP="0055571D">
            <w:pPr>
              <w:jc w:val="center"/>
              <w:rPr>
                <w:rFonts w:ascii="Arial" w:hAnsi="Arial" w:cs="Arial"/>
                <w:color w:val="000000" w:themeColor="text1"/>
              </w:rPr>
            </w:pPr>
            <w:r w:rsidRPr="00D274D5">
              <w:rPr>
                <w:rFonts w:ascii="Arial" w:hAnsi="Arial" w:cs="Arial"/>
                <w:color w:val="000000" w:themeColor="text1"/>
              </w:rPr>
              <w:t>GM Design Release Eng</w:t>
            </w:r>
          </w:p>
        </w:tc>
      </w:tr>
      <w:tr w:rsidR="00D274D5" w:rsidRPr="00D274D5" w14:paraId="5CB18BE7" w14:textId="77777777" w:rsidTr="000D26BD">
        <w:trPr>
          <w:trHeight w:val="485"/>
        </w:trPr>
        <w:tc>
          <w:tcPr>
            <w:tcW w:w="2937" w:type="dxa"/>
            <w:tcBorders>
              <w:left w:val="single" w:sz="12" w:space="0" w:color="auto"/>
            </w:tcBorders>
            <w:vAlign w:val="center"/>
          </w:tcPr>
          <w:p w14:paraId="358F5625" w14:textId="77777777" w:rsidR="00651968" w:rsidRPr="00D274D5" w:rsidRDefault="00651968" w:rsidP="006D1BA0">
            <w:pPr>
              <w:rPr>
                <w:rFonts w:ascii="Arial" w:hAnsi="Arial" w:cs="Arial"/>
                <w:b/>
                <w:bCs/>
                <w:color w:val="000000" w:themeColor="text1"/>
              </w:rPr>
            </w:pPr>
            <w:r w:rsidRPr="00D274D5">
              <w:rPr>
                <w:rFonts w:ascii="Arial" w:hAnsi="Arial" w:cs="Arial"/>
                <w:b/>
                <w:bCs/>
                <w:color w:val="000000" w:themeColor="text1"/>
              </w:rPr>
              <w:t>Supplier ADV Plan @QRP</w:t>
            </w:r>
          </w:p>
        </w:tc>
        <w:tc>
          <w:tcPr>
            <w:tcW w:w="1890" w:type="dxa"/>
            <w:vAlign w:val="center"/>
          </w:tcPr>
          <w:p w14:paraId="56E887C8" w14:textId="77777777" w:rsidR="00651968" w:rsidRPr="00D274D5" w:rsidRDefault="00651968" w:rsidP="0055571D">
            <w:pPr>
              <w:jc w:val="center"/>
              <w:rPr>
                <w:rFonts w:ascii="Arial" w:hAnsi="Arial" w:cs="Arial"/>
                <w:color w:val="000000" w:themeColor="text1"/>
              </w:rPr>
            </w:pPr>
            <w:r w:rsidRPr="00D274D5">
              <w:rPr>
                <w:rFonts w:ascii="Arial" w:hAnsi="Arial" w:cs="Arial"/>
                <w:color w:val="000000" w:themeColor="text1"/>
              </w:rPr>
              <w:t>GMW3600, Section 3.4.2.2</w:t>
            </w:r>
          </w:p>
        </w:tc>
        <w:tc>
          <w:tcPr>
            <w:tcW w:w="2520" w:type="dxa"/>
            <w:vAlign w:val="center"/>
          </w:tcPr>
          <w:p w14:paraId="76CF1A87" w14:textId="534A75D2" w:rsidR="00651968" w:rsidRPr="00D274D5" w:rsidRDefault="00651968" w:rsidP="0055571D">
            <w:pPr>
              <w:rPr>
                <w:rFonts w:ascii="Arial" w:hAnsi="Arial" w:cs="Arial"/>
                <w:color w:val="000000" w:themeColor="text1"/>
              </w:rPr>
            </w:pPr>
            <w:r w:rsidRPr="00D274D5">
              <w:rPr>
                <w:rFonts w:ascii="Arial" w:hAnsi="Arial" w:cs="Arial"/>
                <w:color w:val="000000" w:themeColor="text1"/>
              </w:rPr>
              <w:t xml:space="preserve">with Quote Response </w:t>
            </w:r>
            <w:r w:rsidR="00293AF4" w:rsidRPr="00D274D5">
              <w:rPr>
                <w:rFonts w:ascii="Arial" w:hAnsi="Arial" w:cs="Arial"/>
                <w:color w:val="000000" w:themeColor="text1"/>
              </w:rPr>
              <w:t>Package.</w:t>
            </w:r>
            <w:r w:rsidRPr="00D274D5">
              <w:rPr>
                <w:rFonts w:ascii="Arial" w:hAnsi="Arial" w:cs="Arial"/>
                <w:color w:val="000000" w:themeColor="text1"/>
              </w:rPr>
              <w:t xml:space="preserve"> </w:t>
            </w:r>
            <w:r w:rsidR="0055571D" w:rsidRPr="00D274D5">
              <w:rPr>
                <w:rFonts w:ascii="Arial" w:hAnsi="Arial" w:cs="Arial"/>
                <w:color w:val="000000" w:themeColor="text1"/>
              </w:rPr>
              <w:t xml:space="preserve"> S</w:t>
            </w:r>
            <w:r w:rsidRPr="00D274D5">
              <w:rPr>
                <w:rFonts w:ascii="Arial" w:hAnsi="Arial" w:cs="Arial"/>
                <w:color w:val="000000" w:themeColor="text1"/>
              </w:rPr>
              <w:t xml:space="preserve">elected supplier shall send a copy to GM </w:t>
            </w:r>
            <w:r w:rsidR="00E4638E" w:rsidRPr="00D274D5">
              <w:rPr>
                <w:rFonts w:ascii="Arial" w:hAnsi="Arial" w:cs="Arial"/>
                <w:color w:val="000000" w:themeColor="text1"/>
              </w:rPr>
              <w:t>Validation Owner</w:t>
            </w:r>
            <w:r w:rsidRPr="00D274D5">
              <w:rPr>
                <w:rFonts w:ascii="Arial" w:hAnsi="Arial" w:cs="Arial"/>
                <w:color w:val="000000" w:themeColor="text1"/>
              </w:rPr>
              <w:t xml:space="preserve"> one week after source selection</w:t>
            </w:r>
          </w:p>
        </w:tc>
        <w:tc>
          <w:tcPr>
            <w:tcW w:w="1170" w:type="dxa"/>
            <w:vAlign w:val="center"/>
          </w:tcPr>
          <w:p w14:paraId="0239B198" w14:textId="77777777" w:rsidR="00651968" w:rsidRPr="00D274D5" w:rsidRDefault="00651968" w:rsidP="006D1BA0">
            <w:pPr>
              <w:jc w:val="center"/>
              <w:rPr>
                <w:rFonts w:ascii="Arial" w:hAnsi="Arial" w:cs="Arial"/>
                <w:color w:val="000000" w:themeColor="text1"/>
              </w:rPr>
            </w:pPr>
            <w:r w:rsidRPr="00D274D5">
              <w:rPr>
                <w:rFonts w:ascii="Arial" w:hAnsi="Arial" w:cs="Arial"/>
                <w:color w:val="000000" w:themeColor="text1"/>
              </w:rPr>
              <w:t>No</w:t>
            </w:r>
          </w:p>
        </w:tc>
        <w:tc>
          <w:tcPr>
            <w:tcW w:w="1800" w:type="dxa"/>
            <w:tcBorders>
              <w:right w:val="single" w:sz="12" w:space="0" w:color="auto"/>
            </w:tcBorders>
            <w:vAlign w:val="center"/>
          </w:tcPr>
          <w:p w14:paraId="7A5ED421" w14:textId="77777777" w:rsidR="00651968" w:rsidRPr="00D274D5" w:rsidRDefault="00651968" w:rsidP="006D1BA0">
            <w:pPr>
              <w:jc w:val="center"/>
              <w:rPr>
                <w:rFonts w:ascii="Arial" w:hAnsi="Arial" w:cs="Arial"/>
                <w:color w:val="000000" w:themeColor="text1"/>
              </w:rPr>
            </w:pPr>
            <w:r w:rsidRPr="00D274D5">
              <w:rPr>
                <w:rFonts w:ascii="Arial" w:hAnsi="Arial" w:cs="Arial"/>
                <w:color w:val="000000" w:themeColor="text1"/>
              </w:rPr>
              <w:t>GM AP Buyer</w:t>
            </w:r>
          </w:p>
          <w:p w14:paraId="22FCF3DF" w14:textId="77777777" w:rsidR="00651968" w:rsidRPr="00D274D5" w:rsidRDefault="00651968" w:rsidP="006D1BA0">
            <w:pPr>
              <w:jc w:val="center"/>
              <w:rPr>
                <w:rFonts w:ascii="Arial" w:hAnsi="Arial" w:cs="Arial"/>
                <w:color w:val="000000" w:themeColor="text1"/>
              </w:rPr>
            </w:pPr>
          </w:p>
          <w:p w14:paraId="5D24828F" w14:textId="45BBA6C7" w:rsidR="00651968" w:rsidRPr="00D274D5" w:rsidRDefault="00651968" w:rsidP="006D1BA0">
            <w:pPr>
              <w:jc w:val="center"/>
              <w:rPr>
                <w:rFonts w:ascii="Arial" w:hAnsi="Arial" w:cs="Arial"/>
                <w:color w:val="000000" w:themeColor="text1"/>
              </w:rPr>
            </w:pPr>
            <w:r w:rsidRPr="00D274D5">
              <w:rPr>
                <w:rFonts w:ascii="Arial" w:hAnsi="Arial" w:cs="Arial"/>
                <w:color w:val="000000" w:themeColor="text1"/>
              </w:rPr>
              <w:t xml:space="preserve">GM </w:t>
            </w:r>
            <w:r w:rsidR="00E4638E" w:rsidRPr="00D274D5">
              <w:rPr>
                <w:rFonts w:ascii="Arial" w:hAnsi="Arial" w:cs="Arial"/>
                <w:color w:val="000000" w:themeColor="text1"/>
              </w:rPr>
              <w:t>Validation Owner</w:t>
            </w:r>
          </w:p>
        </w:tc>
      </w:tr>
      <w:tr w:rsidR="00D274D5" w:rsidRPr="00D274D5" w14:paraId="764E562E" w14:textId="77777777" w:rsidTr="000D26BD">
        <w:trPr>
          <w:trHeight w:val="458"/>
        </w:trPr>
        <w:tc>
          <w:tcPr>
            <w:tcW w:w="2937" w:type="dxa"/>
            <w:tcBorders>
              <w:top w:val="single" w:sz="4" w:space="0" w:color="auto"/>
              <w:left w:val="single" w:sz="12" w:space="0" w:color="auto"/>
              <w:bottom w:val="single" w:sz="4" w:space="0" w:color="auto"/>
              <w:right w:val="single" w:sz="4" w:space="0" w:color="auto"/>
            </w:tcBorders>
            <w:vAlign w:val="center"/>
          </w:tcPr>
          <w:p w14:paraId="384B2681" w14:textId="77777777" w:rsidR="00747967" w:rsidRPr="00D274D5" w:rsidRDefault="00747967" w:rsidP="00E31C97">
            <w:pPr>
              <w:rPr>
                <w:rFonts w:ascii="Arial" w:hAnsi="Arial" w:cs="Arial"/>
                <w:b/>
                <w:color w:val="000000" w:themeColor="text1"/>
              </w:rPr>
            </w:pPr>
            <w:r w:rsidRPr="00D274D5">
              <w:rPr>
                <w:rFonts w:ascii="Arial" w:hAnsi="Arial" w:cs="Arial"/>
                <w:b/>
                <w:color w:val="000000" w:themeColor="text1"/>
              </w:rPr>
              <w:t>Hardware and test equipment/fixture development schedule</w:t>
            </w:r>
          </w:p>
        </w:tc>
        <w:tc>
          <w:tcPr>
            <w:tcW w:w="1890" w:type="dxa"/>
            <w:tcBorders>
              <w:top w:val="single" w:sz="4" w:space="0" w:color="auto"/>
              <w:left w:val="single" w:sz="4" w:space="0" w:color="auto"/>
              <w:bottom w:val="single" w:sz="4" w:space="0" w:color="auto"/>
              <w:right w:val="single" w:sz="4" w:space="0" w:color="auto"/>
            </w:tcBorders>
            <w:vAlign w:val="center"/>
          </w:tcPr>
          <w:p w14:paraId="3610EFD1" w14:textId="77777777" w:rsidR="00747967" w:rsidRPr="00D274D5" w:rsidRDefault="00747967" w:rsidP="0055571D">
            <w:pPr>
              <w:jc w:val="center"/>
              <w:rPr>
                <w:rFonts w:ascii="Arial" w:hAnsi="Arial" w:cs="Arial"/>
                <w:color w:val="000000" w:themeColor="text1"/>
              </w:rPr>
            </w:pPr>
            <w:r w:rsidRPr="00D274D5">
              <w:rPr>
                <w:rFonts w:ascii="Arial" w:hAnsi="Arial" w:cs="Arial"/>
                <w:color w:val="000000" w:themeColor="text1"/>
              </w:rPr>
              <w:t>NA</w:t>
            </w:r>
          </w:p>
        </w:tc>
        <w:tc>
          <w:tcPr>
            <w:tcW w:w="2520" w:type="dxa"/>
            <w:tcBorders>
              <w:top w:val="single" w:sz="4" w:space="0" w:color="auto"/>
              <w:left w:val="single" w:sz="4" w:space="0" w:color="auto"/>
              <w:bottom w:val="single" w:sz="4" w:space="0" w:color="auto"/>
              <w:right w:val="single" w:sz="4" w:space="0" w:color="auto"/>
            </w:tcBorders>
            <w:vAlign w:val="center"/>
          </w:tcPr>
          <w:p w14:paraId="42CCED4F" w14:textId="77777777" w:rsidR="00747967" w:rsidRPr="00D274D5" w:rsidRDefault="00747967" w:rsidP="00E31C97">
            <w:pPr>
              <w:rPr>
                <w:rFonts w:ascii="Arial" w:hAnsi="Arial" w:cs="Arial"/>
                <w:color w:val="000000" w:themeColor="text1"/>
              </w:rPr>
            </w:pPr>
            <w:r w:rsidRPr="00D274D5">
              <w:rPr>
                <w:rFonts w:ascii="Arial" w:hAnsi="Arial" w:cs="Arial"/>
                <w:color w:val="000000" w:themeColor="text1"/>
              </w:rPr>
              <w:t>4 weeks after source selection</w:t>
            </w:r>
          </w:p>
        </w:tc>
        <w:tc>
          <w:tcPr>
            <w:tcW w:w="1170" w:type="dxa"/>
            <w:tcBorders>
              <w:top w:val="single" w:sz="4" w:space="0" w:color="auto"/>
              <w:left w:val="single" w:sz="4" w:space="0" w:color="auto"/>
              <w:bottom w:val="single" w:sz="4" w:space="0" w:color="auto"/>
              <w:right w:val="single" w:sz="4" w:space="0" w:color="auto"/>
            </w:tcBorders>
            <w:vAlign w:val="center"/>
          </w:tcPr>
          <w:p w14:paraId="4AB8B502" w14:textId="77777777" w:rsidR="00747967" w:rsidRPr="00D274D5" w:rsidRDefault="00747967" w:rsidP="00E31C97">
            <w:pPr>
              <w:jc w:val="center"/>
              <w:rPr>
                <w:rFonts w:ascii="Arial" w:hAnsi="Arial" w:cs="Arial"/>
                <w:color w:val="000000" w:themeColor="text1"/>
              </w:rPr>
            </w:pPr>
            <w:r w:rsidRPr="00D274D5">
              <w:rPr>
                <w:rFonts w:ascii="Arial" w:hAnsi="Arial" w:cs="Arial"/>
                <w:color w:val="000000" w:themeColor="text1"/>
              </w:rPr>
              <w:t>Yes</w:t>
            </w:r>
          </w:p>
        </w:tc>
        <w:tc>
          <w:tcPr>
            <w:tcW w:w="1800" w:type="dxa"/>
            <w:tcBorders>
              <w:top w:val="single" w:sz="4" w:space="0" w:color="auto"/>
              <w:left w:val="single" w:sz="4" w:space="0" w:color="auto"/>
              <w:bottom w:val="single" w:sz="4" w:space="0" w:color="auto"/>
              <w:right w:val="single" w:sz="12" w:space="0" w:color="auto"/>
            </w:tcBorders>
            <w:vAlign w:val="center"/>
          </w:tcPr>
          <w:p w14:paraId="2B04E83E" w14:textId="16DC078A" w:rsidR="00747967" w:rsidRPr="00D274D5" w:rsidRDefault="00E4638E" w:rsidP="00E31C97">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171BAE59" w14:textId="77777777" w:rsidTr="000D26BD">
        <w:trPr>
          <w:trHeight w:val="548"/>
        </w:trPr>
        <w:tc>
          <w:tcPr>
            <w:tcW w:w="2937" w:type="dxa"/>
            <w:tcBorders>
              <w:top w:val="single" w:sz="4" w:space="0" w:color="auto"/>
              <w:left w:val="single" w:sz="12" w:space="0" w:color="auto"/>
              <w:bottom w:val="single" w:sz="4" w:space="0" w:color="auto"/>
              <w:right w:val="single" w:sz="4" w:space="0" w:color="auto"/>
            </w:tcBorders>
            <w:vAlign w:val="center"/>
          </w:tcPr>
          <w:p w14:paraId="364D23BD" w14:textId="77777777" w:rsidR="00747967" w:rsidRPr="00D274D5" w:rsidRDefault="00747967" w:rsidP="00E31C97">
            <w:pPr>
              <w:rPr>
                <w:rFonts w:ascii="Arial" w:hAnsi="Arial" w:cs="Arial"/>
                <w:b/>
                <w:color w:val="000000" w:themeColor="text1"/>
              </w:rPr>
            </w:pPr>
            <w:r w:rsidRPr="00D274D5">
              <w:rPr>
                <w:rFonts w:ascii="Arial" w:hAnsi="Arial" w:cs="Arial"/>
                <w:b/>
                <w:color w:val="000000" w:themeColor="text1"/>
              </w:rPr>
              <w:t>Confirm DV component and test/fixture availability</w:t>
            </w:r>
          </w:p>
        </w:tc>
        <w:tc>
          <w:tcPr>
            <w:tcW w:w="1890" w:type="dxa"/>
            <w:tcBorders>
              <w:top w:val="single" w:sz="4" w:space="0" w:color="auto"/>
              <w:left w:val="single" w:sz="4" w:space="0" w:color="auto"/>
              <w:bottom w:val="single" w:sz="4" w:space="0" w:color="auto"/>
              <w:right w:val="single" w:sz="4" w:space="0" w:color="auto"/>
            </w:tcBorders>
            <w:vAlign w:val="center"/>
          </w:tcPr>
          <w:p w14:paraId="4860DB68" w14:textId="77777777" w:rsidR="00747967" w:rsidRPr="00D274D5" w:rsidRDefault="00747967" w:rsidP="0055571D">
            <w:pPr>
              <w:jc w:val="center"/>
              <w:rPr>
                <w:rFonts w:ascii="Arial" w:hAnsi="Arial" w:cs="Arial"/>
                <w:color w:val="000000" w:themeColor="text1"/>
              </w:rPr>
            </w:pPr>
            <w:r w:rsidRPr="00D274D5">
              <w:rPr>
                <w:rFonts w:ascii="Arial" w:hAnsi="Arial" w:cs="Arial"/>
                <w:color w:val="000000" w:themeColor="text1"/>
              </w:rPr>
              <w:t>NA</w:t>
            </w:r>
          </w:p>
        </w:tc>
        <w:tc>
          <w:tcPr>
            <w:tcW w:w="2520" w:type="dxa"/>
            <w:tcBorders>
              <w:top w:val="single" w:sz="4" w:space="0" w:color="auto"/>
              <w:left w:val="single" w:sz="4" w:space="0" w:color="auto"/>
              <w:bottom w:val="single" w:sz="4" w:space="0" w:color="auto"/>
              <w:right w:val="single" w:sz="4" w:space="0" w:color="auto"/>
            </w:tcBorders>
            <w:vAlign w:val="center"/>
          </w:tcPr>
          <w:p w14:paraId="46CE0524" w14:textId="77777777" w:rsidR="00747967" w:rsidRPr="00D274D5" w:rsidRDefault="00747967" w:rsidP="00E31C97">
            <w:pPr>
              <w:rPr>
                <w:rFonts w:ascii="Arial" w:hAnsi="Arial" w:cs="Arial"/>
                <w:color w:val="000000" w:themeColor="text1"/>
              </w:rPr>
            </w:pPr>
            <w:r w:rsidRPr="00D274D5">
              <w:rPr>
                <w:rFonts w:ascii="Arial" w:hAnsi="Arial" w:cs="Arial"/>
                <w:color w:val="000000" w:themeColor="text1"/>
              </w:rPr>
              <w:t>6 weeks after source selection</w:t>
            </w:r>
          </w:p>
        </w:tc>
        <w:tc>
          <w:tcPr>
            <w:tcW w:w="1170" w:type="dxa"/>
            <w:tcBorders>
              <w:top w:val="single" w:sz="4" w:space="0" w:color="auto"/>
              <w:left w:val="single" w:sz="4" w:space="0" w:color="auto"/>
              <w:bottom w:val="single" w:sz="4" w:space="0" w:color="auto"/>
              <w:right w:val="single" w:sz="4" w:space="0" w:color="auto"/>
            </w:tcBorders>
            <w:vAlign w:val="center"/>
          </w:tcPr>
          <w:p w14:paraId="68A8002E" w14:textId="77777777" w:rsidR="00747967" w:rsidRPr="00D274D5" w:rsidRDefault="00747967" w:rsidP="00E31C97">
            <w:pPr>
              <w:jc w:val="center"/>
              <w:rPr>
                <w:rFonts w:ascii="Arial" w:hAnsi="Arial" w:cs="Arial"/>
                <w:color w:val="000000" w:themeColor="text1"/>
              </w:rPr>
            </w:pPr>
            <w:r w:rsidRPr="00D274D5">
              <w:rPr>
                <w:rFonts w:ascii="Arial" w:hAnsi="Arial" w:cs="Arial"/>
                <w:color w:val="000000" w:themeColor="text1"/>
              </w:rPr>
              <w:t>Yes</w:t>
            </w:r>
          </w:p>
        </w:tc>
        <w:tc>
          <w:tcPr>
            <w:tcW w:w="1800" w:type="dxa"/>
            <w:tcBorders>
              <w:top w:val="single" w:sz="4" w:space="0" w:color="auto"/>
              <w:left w:val="single" w:sz="4" w:space="0" w:color="auto"/>
              <w:bottom w:val="single" w:sz="4" w:space="0" w:color="auto"/>
              <w:right w:val="single" w:sz="12" w:space="0" w:color="auto"/>
            </w:tcBorders>
            <w:vAlign w:val="center"/>
          </w:tcPr>
          <w:p w14:paraId="101BD734" w14:textId="0B2EC4F7" w:rsidR="00747967" w:rsidRPr="00D274D5" w:rsidRDefault="00E4638E" w:rsidP="00E31C97">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39689220" w14:textId="77777777" w:rsidTr="000D26BD">
        <w:trPr>
          <w:trHeight w:val="584"/>
        </w:trPr>
        <w:tc>
          <w:tcPr>
            <w:tcW w:w="2937" w:type="dxa"/>
            <w:tcBorders>
              <w:left w:val="single" w:sz="12" w:space="0" w:color="auto"/>
            </w:tcBorders>
            <w:vAlign w:val="center"/>
          </w:tcPr>
          <w:p w14:paraId="73E19D95" w14:textId="67BE63FE" w:rsidR="00747967" w:rsidRPr="00D274D5" w:rsidRDefault="00747967" w:rsidP="00747967">
            <w:pPr>
              <w:rPr>
                <w:rFonts w:ascii="Arial" w:hAnsi="Arial" w:cs="Arial"/>
                <w:b/>
                <w:color w:val="000000" w:themeColor="text1"/>
              </w:rPr>
            </w:pPr>
            <w:r w:rsidRPr="00D274D5">
              <w:rPr>
                <w:rFonts w:ascii="Arial" w:hAnsi="Arial" w:cs="Arial"/>
                <w:b/>
                <w:color w:val="000000" w:themeColor="text1"/>
              </w:rPr>
              <w:t>- Supplier shall name a person who is responsible for all simulation activities</w:t>
            </w:r>
          </w:p>
          <w:p w14:paraId="100D9958" w14:textId="04D4B2DB" w:rsidR="00747967" w:rsidRPr="00D274D5" w:rsidRDefault="00747967" w:rsidP="00747967">
            <w:pPr>
              <w:rPr>
                <w:rFonts w:ascii="Arial" w:hAnsi="Arial" w:cs="Arial"/>
                <w:b/>
                <w:color w:val="000000" w:themeColor="text1"/>
              </w:rPr>
            </w:pPr>
            <w:r w:rsidRPr="00D274D5">
              <w:rPr>
                <w:rFonts w:ascii="Arial" w:hAnsi="Arial" w:cs="Arial"/>
                <w:b/>
                <w:color w:val="000000" w:themeColor="text1"/>
              </w:rPr>
              <w:t>- Supplier CAE shall present the final plan to GM CAE</w:t>
            </w:r>
          </w:p>
        </w:tc>
        <w:tc>
          <w:tcPr>
            <w:tcW w:w="1890" w:type="dxa"/>
            <w:vAlign w:val="center"/>
          </w:tcPr>
          <w:p w14:paraId="74C07140" w14:textId="68497DFC" w:rsidR="00747967" w:rsidRPr="00D274D5" w:rsidRDefault="00747967" w:rsidP="0055571D">
            <w:pPr>
              <w:jc w:val="center"/>
              <w:rPr>
                <w:rFonts w:ascii="Arial" w:hAnsi="Arial" w:cs="Arial"/>
                <w:color w:val="000000" w:themeColor="text1"/>
              </w:rPr>
            </w:pPr>
            <w:r w:rsidRPr="00D274D5">
              <w:rPr>
                <w:rFonts w:ascii="Arial" w:hAnsi="Arial" w:cs="Arial"/>
                <w:color w:val="000000" w:themeColor="text1"/>
              </w:rPr>
              <w:t>Appendix G4 Section 2</w:t>
            </w:r>
          </w:p>
        </w:tc>
        <w:tc>
          <w:tcPr>
            <w:tcW w:w="2520" w:type="dxa"/>
            <w:vAlign w:val="center"/>
          </w:tcPr>
          <w:p w14:paraId="15C58B81" w14:textId="0BBB6BD6" w:rsidR="00747967" w:rsidRPr="00D274D5" w:rsidRDefault="00747967" w:rsidP="00747967">
            <w:pPr>
              <w:rPr>
                <w:rFonts w:ascii="Arial" w:hAnsi="Arial" w:cs="Arial"/>
                <w:color w:val="000000" w:themeColor="text1"/>
              </w:rPr>
            </w:pPr>
            <w:r w:rsidRPr="00D274D5">
              <w:rPr>
                <w:rFonts w:ascii="Arial" w:hAnsi="Arial" w:cs="Arial"/>
                <w:color w:val="000000" w:themeColor="text1"/>
              </w:rPr>
              <w:t>4 weeks after supplier selection</w:t>
            </w:r>
          </w:p>
        </w:tc>
        <w:tc>
          <w:tcPr>
            <w:tcW w:w="1170" w:type="dxa"/>
            <w:vAlign w:val="center"/>
          </w:tcPr>
          <w:p w14:paraId="56859307" w14:textId="40024D0E" w:rsidR="00747967" w:rsidRPr="00D274D5" w:rsidRDefault="00747967" w:rsidP="00747967">
            <w:pPr>
              <w:jc w:val="center"/>
              <w:rPr>
                <w:rFonts w:ascii="Arial" w:hAnsi="Arial" w:cs="Arial"/>
                <w:color w:val="000000" w:themeColor="text1"/>
              </w:rPr>
            </w:pPr>
            <w:r w:rsidRPr="00D274D5">
              <w:rPr>
                <w:rFonts w:ascii="Arial" w:hAnsi="Arial" w:cs="Arial"/>
                <w:color w:val="000000" w:themeColor="text1"/>
              </w:rPr>
              <w:t>Yes</w:t>
            </w:r>
          </w:p>
        </w:tc>
        <w:tc>
          <w:tcPr>
            <w:tcW w:w="1800" w:type="dxa"/>
            <w:tcBorders>
              <w:right w:val="single" w:sz="12" w:space="0" w:color="auto"/>
            </w:tcBorders>
            <w:vAlign w:val="center"/>
          </w:tcPr>
          <w:p w14:paraId="5D66521A" w14:textId="65767E50" w:rsidR="00747967" w:rsidRPr="00D274D5" w:rsidRDefault="00747967" w:rsidP="00747967">
            <w:pPr>
              <w:jc w:val="center"/>
              <w:rPr>
                <w:rFonts w:ascii="Arial" w:hAnsi="Arial" w:cs="Arial"/>
                <w:color w:val="000000" w:themeColor="text1"/>
              </w:rPr>
            </w:pPr>
            <w:r w:rsidRPr="00D274D5">
              <w:rPr>
                <w:rFonts w:ascii="Arial" w:hAnsi="Arial" w:cs="Arial"/>
                <w:color w:val="000000" w:themeColor="text1"/>
              </w:rPr>
              <w:t>GM CAE Engineer</w:t>
            </w:r>
          </w:p>
        </w:tc>
      </w:tr>
      <w:tr w:rsidR="00D274D5" w:rsidRPr="00D274D5" w14:paraId="5AF48FF6" w14:textId="77777777" w:rsidTr="000D26BD">
        <w:trPr>
          <w:trHeight w:val="332"/>
        </w:trPr>
        <w:tc>
          <w:tcPr>
            <w:tcW w:w="2937" w:type="dxa"/>
            <w:tcBorders>
              <w:left w:val="single" w:sz="12" w:space="0" w:color="auto"/>
            </w:tcBorders>
            <w:vAlign w:val="center"/>
          </w:tcPr>
          <w:p w14:paraId="1D90BDB9" w14:textId="77777777" w:rsidR="00747967" w:rsidRPr="00D274D5" w:rsidRDefault="00747967" w:rsidP="00747967">
            <w:pPr>
              <w:rPr>
                <w:rFonts w:ascii="Arial" w:hAnsi="Arial" w:cs="Arial"/>
                <w:b/>
                <w:bCs/>
                <w:color w:val="000000" w:themeColor="text1"/>
              </w:rPr>
            </w:pPr>
            <w:r w:rsidRPr="00D274D5">
              <w:rPr>
                <w:rFonts w:ascii="Arial" w:hAnsi="Arial" w:cs="Arial"/>
                <w:b/>
                <w:bCs/>
                <w:color w:val="000000" w:themeColor="text1"/>
              </w:rPr>
              <w:t xml:space="preserve">Supplier request for Physical Properties &amp; Data </w:t>
            </w:r>
          </w:p>
        </w:tc>
        <w:tc>
          <w:tcPr>
            <w:tcW w:w="1890" w:type="dxa"/>
            <w:vAlign w:val="center"/>
          </w:tcPr>
          <w:p w14:paraId="54CB124F" w14:textId="0E0B5A21" w:rsidR="00747967" w:rsidRPr="00D274D5" w:rsidRDefault="00747967" w:rsidP="0055571D">
            <w:pPr>
              <w:jc w:val="center"/>
              <w:rPr>
                <w:rFonts w:ascii="Arial" w:hAnsi="Arial" w:cs="Arial"/>
                <w:color w:val="000000" w:themeColor="text1"/>
              </w:rPr>
            </w:pPr>
            <w:r w:rsidRPr="00D274D5">
              <w:rPr>
                <w:rFonts w:ascii="Arial" w:hAnsi="Arial" w:cs="Arial"/>
                <w:color w:val="000000" w:themeColor="text1"/>
              </w:rPr>
              <w:t>Appendix G2, Section 3.</w:t>
            </w:r>
            <w:proofErr w:type="gramStart"/>
            <w:r w:rsidR="00D7267D" w:rsidRPr="00D274D5">
              <w:rPr>
                <w:rFonts w:ascii="Arial" w:hAnsi="Arial" w:cs="Arial"/>
                <w:color w:val="000000" w:themeColor="text1"/>
              </w:rPr>
              <w:t>2.a.</w:t>
            </w:r>
            <w:proofErr w:type="gramEnd"/>
          </w:p>
        </w:tc>
        <w:tc>
          <w:tcPr>
            <w:tcW w:w="2520" w:type="dxa"/>
            <w:vAlign w:val="center"/>
          </w:tcPr>
          <w:p w14:paraId="0D8A5212" w14:textId="6089B3E3" w:rsidR="00747967" w:rsidRPr="00D274D5" w:rsidRDefault="00BB6370" w:rsidP="00747967">
            <w:pPr>
              <w:rPr>
                <w:rFonts w:ascii="Arial" w:hAnsi="Arial" w:cs="Arial"/>
                <w:color w:val="000000" w:themeColor="text1"/>
              </w:rPr>
            </w:pPr>
            <w:r w:rsidRPr="00D274D5">
              <w:rPr>
                <w:rFonts w:ascii="Arial" w:hAnsi="Arial" w:cs="Arial"/>
                <w:color w:val="000000" w:themeColor="text1"/>
              </w:rPr>
              <w:t>4</w:t>
            </w:r>
            <w:r w:rsidR="00747967" w:rsidRPr="00D274D5">
              <w:rPr>
                <w:rFonts w:ascii="Arial" w:hAnsi="Arial" w:cs="Arial"/>
                <w:color w:val="000000" w:themeColor="text1"/>
              </w:rPr>
              <w:t xml:space="preserve"> weeks after source selection</w:t>
            </w:r>
          </w:p>
        </w:tc>
        <w:tc>
          <w:tcPr>
            <w:tcW w:w="1170" w:type="dxa"/>
            <w:vAlign w:val="center"/>
          </w:tcPr>
          <w:p w14:paraId="0E7B2933" w14:textId="77777777" w:rsidR="00747967" w:rsidRPr="00D274D5" w:rsidRDefault="00747967" w:rsidP="00747967">
            <w:pPr>
              <w:jc w:val="center"/>
              <w:rPr>
                <w:rFonts w:ascii="Arial" w:hAnsi="Arial" w:cs="Arial"/>
                <w:color w:val="000000" w:themeColor="text1"/>
              </w:rPr>
            </w:pPr>
            <w:r w:rsidRPr="00D274D5">
              <w:rPr>
                <w:rFonts w:ascii="Arial" w:hAnsi="Arial" w:cs="Arial"/>
                <w:color w:val="000000" w:themeColor="text1"/>
              </w:rPr>
              <w:t>Yes</w:t>
            </w:r>
          </w:p>
        </w:tc>
        <w:tc>
          <w:tcPr>
            <w:tcW w:w="1800" w:type="dxa"/>
            <w:tcBorders>
              <w:right w:val="single" w:sz="12" w:space="0" w:color="auto"/>
            </w:tcBorders>
            <w:vAlign w:val="center"/>
          </w:tcPr>
          <w:p w14:paraId="25E846E5" w14:textId="3C6F47E9" w:rsidR="00747967" w:rsidRPr="00D274D5" w:rsidRDefault="00E4638E" w:rsidP="00747967">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7E65A756" w14:textId="77777777" w:rsidTr="000D26BD">
        <w:trPr>
          <w:trHeight w:val="260"/>
        </w:trPr>
        <w:tc>
          <w:tcPr>
            <w:tcW w:w="2937" w:type="dxa"/>
            <w:tcBorders>
              <w:left w:val="single" w:sz="12" w:space="0" w:color="auto"/>
              <w:bottom w:val="single" w:sz="4" w:space="0" w:color="auto"/>
            </w:tcBorders>
            <w:vAlign w:val="center"/>
          </w:tcPr>
          <w:p w14:paraId="7343C939" w14:textId="77777777" w:rsidR="00747967" w:rsidRPr="00D274D5" w:rsidRDefault="00747967" w:rsidP="00747967">
            <w:pPr>
              <w:rPr>
                <w:rFonts w:ascii="Arial" w:hAnsi="Arial" w:cs="Arial"/>
                <w:b/>
                <w:bCs/>
                <w:color w:val="000000" w:themeColor="text1"/>
              </w:rPr>
            </w:pPr>
            <w:r w:rsidRPr="00D274D5">
              <w:rPr>
                <w:rFonts w:ascii="Arial" w:hAnsi="Arial" w:cs="Arial"/>
                <w:b/>
                <w:bCs/>
                <w:color w:val="000000" w:themeColor="text1"/>
              </w:rPr>
              <w:t>Supplier request for Program Analytical models, data, etc.</w:t>
            </w:r>
          </w:p>
        </w:tc>
        <w:tc>
          <w:tcPr>
            <w:tcW w:w="1890" w:type="dxa"/>
            <w:tcBorders>
              <w:bottom w:val="single" w:sz="4" w:space="0" w:color="auto"/>
            </w:tcBorders>
            <w:vAlign w:val="center"/>
          </w:tcPr>
          <w:p w14:paraId="0A8B8F63" w14:textId="39306FF3" w:rsidR="00747967" w:rsidRPr="00D274D5" w:rsidRDefault="00747967" w:rsidP="0055571D">
            <w:pPr>
              <w:jc w:val="center"/>
              <w:rPr>
                <w:rFonts w:ascii="Arial" w:hAnsi="Arial" w:cs="Arial"/>
                <w:color w:val="000000" w:themeColor="text1"/>
              </w:rPr>
            </w:pPr>
            <w:r w:rsidRPr="00D274D5">
              <w:rPr>
                <w:rFonts w:ascii="Arial" w:hAnsi="Arial" w:cs="Arial"/>
                <w:color w:val="000000" w:themeColor="text1"/>
              </w:rPr>
              <w:t>Appendix G2, Section 4.</w:t>
            </w:r>
            <w:proofErr w:type="gramStart"/>
            <w:r w:rsidRPr="00D274D5">
              <w:rPr>
                <w:rFonts w:ascii="Arial" w:hAnsi="Arial" w:cs="Arial"/>
                <w:color w:val="000000" w:themeColor="text1"/>
              </w:rPr>
              <w:t>3.b</w:t>
            </w:r>
            <w:proofErr w:type="gramEnd"/>
          </w:p>
        </w:tc>
        <w:tc>
          <w:tcPr>
            <w:tcW w:w="2520" w:type="dxa"/>
            <w:tcBorders>
              <w:bottom w:val="single" w:sz="4" w:space="0" w:color="auto"/>
            </w:tcBorders>
            <w:vAlign w:val="center"/>
          </w:tcPr>
          <w:p w14:paraId="27089039" w14:textId="6E1D4A2B" w:rsidR="00747967" w:rsidRPr="00D274D5" w:rsidRDefault="00BB6370" w:rsidP="00747967">
            <w:pPr>
              <w:rPr>
                <w:rFonts w:ascii="Arial" w:hAnsi="Arial" w:cs="Arial"/>
                <w:color w:val="000000" w:themeColor="text1"/>
              </w:rPr>
            </w:pPr>
            <w:r w:rsidRPr="00D274D5">
              <w:rPr>
                <w:rFonts w:ascii="Arial" w:hAnsi="Arial" w:cs="Arial"/>
                <w:color w:val="000000" w:themeColor="text1"/>
              </w:rPr>
              <w:t xml:space="preserve">4 </w:t>
            </w:r>
            <w:r w:rsidR="00747967" w:rsidRPr="00D274D5">
              <w:rPr>
                <w:rFonts w:ascii="Arial" w:hAnsi="Arial" w:cs="Arial"/>
                <w:color w:val="000000" w:themeColor="text1"/>
              </w:rPr>
              <w:t>weeks after source selection</w:t>
            </w:r>
          </w:p>
        </w:tc>
        <w:tc>
          <w:tcPr>
            <w:tcW w:w="1170" w:type="dxa"/>
            <w:tcBorders>
              <w:bottom w:val="single" w:sz="4" w:space="0" w:color="auto"/>
            </w:tcBorders>
            <w:vAlign w:val="center"/>
          </w:tcPr>
          <w:p w14:paraId="0E91AA95" w14:textId="77777777" w:rsidR="00747967" w:rsidRPr="00D274D5" w:rsidRDefault="00747967" w:rsidP="00747967">
            <w:pPr>
              <w:jc w:val="center"/>
              <w:rPr>
                <w:rFonts w:ascii="Arial" w:hAnsi="Arial" w:cs="Arial"/>
                <w:color w:val="000000" w:themeColor="text1"/>
              </w:rPr>
            </w:pPr>
            <w:r w:rsidRPr="00D274D5">
              <w:rPr>
                <w:rFonts w:ascii="Arial" w:hAnsi="Arial" w:cs="Arial"/>
                <w:color w:val="000000" w:themeColor="text1"/>
              </w:rPr>
              <w:t>Yes</w:t>
            </w:r>
          </w:p>
        </w:tc>
        <w:tc>
          <w:tcPr>
            <w:tcW w:w="1800" w:type="dxa"/>
            <w:tcBorders>
              <w:bottom w:val="single" w:sz="4" w:space="0" w:color="auto"/>
              <w:right w:val="single" w:sz="12" w:space="0" w:color="auto"/>
            </w:tcBorders>
            <w:vAlign w:val="center"/>
          </w:tcPr>
          <w:p w14:paraId="0549E1BC" w14:textId="77777777" w:rsidR="00747967" w:rsidRPr="00D274D5" w:rsidRDefault="00747967" w:rsidP="00747967">
            <w:pPr>
              <w:jc w:val="center"/>
              <w:rPr>
                <w:rFonts w:ascii="Arial" w:hAnsi="Arial" w:cs="Arial"/>
                <w:color w:val="000000" w:themeColor="text1"/>
              </w:rPr>
            </w:pPr>
            <w:r w:rsidRPr="00D274D5">
              <w:rPr>
                <w:rFonts w:ascii="Arial" w:hAnsi="Arial" w:cs="Arial"/>
                <w:color w:val="000000" w:themeColor="text1"/>
              </w:rPr>
              <w:t>GM CAE Engineer</w:t>
            </w:r>
            <w:r w:rsidRPr="00D274D5" w:rsidDel="00070DE6">
              <w:rPr>
                <w:rFonts w:ascii="Arial" w:hAnsi="Arial" w:cs="Arial"/>
                <w:color w:val="000000" w:themeColor="text1"/>
              </w:rPr>
              <w:t xml:space="preserve"> </w:t>
            </w:r>
          </w:p>
        </w:tc>
      </w:tr>
      <w:tr w:rsidR="00D274D5" w:rsidRPr="00D274D5" w14:paraId="1F0CF032" w14:textId="77777777" w:rsidTr="000D26BD">
        <w:trPr>
          <w:trHeight w:val="188"/>
        </w:trPr>
        <w:tc>
          <w:tcPr>
            <w:tcW w:w="2937" w:type="dxa"/>
            <w:tcBorders>
              <w:left w:val="single" w:sz="12" w:space="0" w:color="auto"/>
              <w:bottom w:val="single" w:sz="4" w:space="0" w:color="auto"/>
            </w:tcBorders>
            <w:shd w:val="clear" w:color="auto" w:fill="auto"/>
            <w:vAlign w:val="center"/>
          </w:tcPr>
          <w:p w14:paraId="1CD1775E" w14:textId="77777777" w:rsidR="00747967" w:rsidRPr="00D274D5" w:rsidRDefault="00747967" w:rsidP="00747967">
            <w:pPr>
              <w:rPr>
                <w:rFonts w:ascii="Arial" w:hAnsi="Arial" w:cs="Arial"/>
                <w:b/>
                <w:color w:val="000000" w:themeColor="text1"/>
              </w:rPr>
            </w:pPr>
            <w:r w:rsidRPr="00D274D5">
              <w:rPr>
                <w:rFonts w:ascii="Arial" w:hAnsi="Arial" w:cs="Arial"/>
                <w:b/>
                <w:color w:val="000000" w:themeColor="text1"/>
              </w:rPr>
              <w:t>Final VCRI</w:t>
            </w:r>
          </w:p>
        </w:tc>
        <w:tc>
          <w:tcPr>
            <w:tcW w:w="1890" w:type="dxa"/>
            <w:tcBorders>
              <w:bottom w:val="single" w:sz="4" w:space="0" w:color="auto"/>
            </w:tcBorders>
            <w:shd w:val="clear" w:color="auto" w:fill="auto"/>
            <w:vAlign w:val="center"/>
          </w:tcPr>
          <w:p w14:paraId="2ADD24FF" w14:textId="3D11B848" w:rsidR="00747967" w:rsidRPr="00D274D5" w:rsidRDefault="00747967" w:rsidP="0055571D">
            <w:pPr>
              <w:jc w:val="center"/>
              <w:rPr>
                <w:rFonts w:ascii="Arial" w:hAnsi="Arial" w:cs="Arial"/>
                <w:color w:val="000000" w:themeColor="text1"/>
              </w:rPr>
            </w:pPr>
            <w:r w:rsidRPr="00D274D5">
              <w:rPr>
                <w:rFonts w:ascii="Arial" w:hAnsi="Arial" w:cs="Arial"/>
                <w:color w:val="000000" w:themeColor="text1"/>
              </w:rPr>
              <w:t xml:space="preserve">GMW3600, </w:t>
            </w:r>
            <w:r w:rsidR="00D7267D" w:rsidRPr="00D274D5">
              <w:rPr>
                <w:rFonts w:ascii="Arial" w:hAnsi="Arial" w:cs="Arial"/>
                <w:color w:val="000000" w:themeColor="text1"/>
              </w:rPr>
              <w:t>Section 3</w:t>
            </w:r>
            <w:r w:rsidRPr="00D274D5">
              <w:rPr>
                <w:rFonts w:ascii="Arial" w:hAnsi="Arial" w:cs="Arial"/>
                <w:color w:val="000000" w:themeColor="text1"/>
              </w:rPr>
              <w:t>.2.1.2.1</w:t>
            </w:r>
          </w:p>
        </w:tc>
        <w:tc>
          <w:tcPr>
            <w:tcW w:w="2520" w:type="dxa"/>
            <w:tcBorders>
              <w:bottom w:val="single" w:sz="4" w:space="0" w:color="auto"/>
            </w:tcBorders>
            <w:shd w:val="clear" w:color="auto" w:fill="auto"/>
            <w:vAlign w:val="center"/>
          </w:tcPr>
          <w:p w14:paraId="00E107EF" w14:textId="1A1A4BA6" w:rsidR="00747967" w:rsidRPr="00D274D5" w:rsidRDefault="00BB6370" w:rsidP="00747967">
            <w:pPr>
              <w:rPr>
                <w:rFonts w:ascii="Arial" w:hAnsi="Arial" w:cs="Arial"/>
                <w:color w:val="000000" w:themeColor="text1"/>
              </w:rPr>
            </w:pPr>
            <w:r w:rsidRPr="00D274D5">
              <w:rPr>
                <w:rFonts w:ascii="Arial" w:hAnsi="Arial" w:cs="Arial"/>
                <w:color w:val="000000" w:themeColor="text1"/>
              </w:rPr>
              <w:t>8</w:t>
            </w:r>
            <w:r w:rsidR="00747967" w:rsidRPr="00D274D5">
              <w:rPr>
                <w:rFonts w:ascii="Arial" w:hAnsi="Arial" w:cs="Arial"/>
                <w:color w:val="000000" w:themeColor="text1"/>
              </w:rPr>
              <w:t xml:space="preserve"> weeks after source selection</w:t>
            </w:r>
          </w:p>
        </w:tc>
        <w:tc>
          <w:tcPr>
            <w:tcW w:w="1170" w:type="dxa"/>
            <w:tcBorders>
              <w:bottom w:val="single" w:sz="4" w:space="0" w:color="auto"/>
            </w:tcBorders>
            <w:shd w:val="clear" w:color="auto" w:fill="auto"/>
            <w:vAlign w:val="center"/>
          </w:tcPr>
          <w:p w14:paraId="53F9FF44" w14:textId="77777777" w:rsidR="00747967" w:rsidRPr="00D274D5" w:rsidRDefault="00747967" w:rsidP="00747967">
            <w:pPr>
              <w:jc w:val="center"/>
              <w:rPr>
                <w:rFonts w:ascii="Arial" w:hAnsi="Arial" w:cs="Arial"/>
                <w:color w:val="000000" w:themeColor="text1"/>
              </w:rPr>
            </w:pPr>
            <w:r w:rsidRPr="00D274D5">
              <w:rPr>
                <w:rFonts w:ascii="Arial" w:hAnsi="Arial" w:cs="Arial"/>
                <w:color w:val="000000" w:themeColor="text1"/>
              </w:rPr>
              <w:t>Yes</w:t>
            </w:r>
          </w:p>
        </w:tc>
        <w:tc>
          <w:tcPr>
            <w:tcW w:w="1800" w:type="dxa"/>
            <w:tcBorders>
              <w:bottom w:val="single" w:sz="4" w:space="0" w:color="auto"/>
              <w:right w:val="single" w:sz="12" w:space="0" w:color="auto"/>
            </w:tcBorders>
            <w:shd w:val="clear" w:color="auto" w:fill="auto"/>
            <w:vAlign w:val="center"/>
          </w:tcPr>
          <w:p w14:paraId="38C2AA52" w14:textId="22AC8424" w:rsidR="00747967" w:rsidRPr="00D274D5" w:rsidRDefault="00E4638E" w:rsidP="00747967">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000184A4" w14:textId="77777777" w:rsidTr="000D26BD">
        <w:trPr>
          <w:trHeight w:val="566"/>
        </w:trPr>
        <w:tc>
          <w:tcPr>
            <w:tcW w:w="2937" w:type="dxa"/>
            <w:tcBorders>
              <w:left w:val="single" w:sz="12" w:space="0" w:color="auto"/>
              <w:bottom w:val="single" w:sz="4" w:space="0" w:color="auto"/>
            </w:tcBorders>
            <w:vAlign w:val="center"/>
          </w:tcPr>
          <w:p w14:paraId="4E6770ED" w14:textId="34A78A8A" w:rsidR="005442E9" w:rsidRPr="00D274D5" w:rsidRDefault="005442E9" w:rsidP="005442E9">
            <w:pPr>
              <w:rPr>
                <w:rFonts w:ascii="Arial" w:hAnsi="Arial" w:cs="Arial"/>
                <w:b/>
                <w:bCs/>
                <w:color w:val="000000" w:themeColor="text1"/>
              </w:rPr>
            </w:pPr>
            <w:r w:rsidRPr="00D274D5">
              <w:rPr>
                <w:rFonts w:ascii="Arial" w:hAnsi="Arial" w:cs="Arial"/>
                <w:b/>
                <w:bCs/>
                <w:color w:val="000000" w:themeColor="text1"/>
              </w:rPr>
              <w:t xml:space="preserve">Program Specific DFMEA complete with Action Items Identified for RPL S and RPL </w:t>
            </w:r>
            <w:proofErr w:type="gramStart"/>
            <w:r w:rsidR="000D26BD" w:rsidRPr="00D274D5">
              <w:rPr>
                <w:rFonts w:ascii="Arial" w:hAnsi="Arial" w:cs="Arial"/>
                <w:b/>
                <w:bCs/>
                <w:color w:val="000000" w:themeColor="text1"/>
              </w:rPr>
              <w:t>1 line</w:t>
            </w:r>
            <w:proofErr w:type="gramEnd"/>
            <w:r w:rsidRPr="00D274D5">
              <w:rPr>
                <w:rFonts w:ascii="Arial" w:hAnsi="Arial" w:cs="Arial"/>
                <w:b/>
                <w:bCs/>
                <w:color w:val="000000" w:themeColor="text1"/>
              </w:rPr>
              <w:t xml:space="preserve"> items.</w:t>
            </w:r>
          </w:p>
        </w:tc>
        <w:tc>
          <w:tcPr>
            <w:tcW w:w="1890" w:type="dxa"/>
            <w:tcBorders>
              <w:bottom w:val="single" w:sz="4" w:space="0" w:color="auto"/>
            </w:tcBorders>
            <w:vAlign w:val="center"/>
          </w:tcPr>
          <w:p w14:paraId="716407DD" w14:textId="77777777" w:rsidR="005442E9" w:rsidRPr="00D274D5" w:rsidRDefault="005442E9" w:rsidP="0055571D">
            <w:pPr>
              <w:jc w:val="center"/>
              <w:rPr>
                <w:rFonts w:ascii="Arial" w:hAnsi="Arial" w:cs="Arial"/>
                <w:color w:val="000000" w:themeColor="text1"/>
              </w:rPr>
            </w:pPr>
            <w:r w:rsidRPr="00D274D5">
              <w:rPr>
                <w:rFonts w:ascii="Arial" w:hAnsi="Arial" w:cs="Arial"/>
                <w:color w:val="000000" w:themeColor="text1"/>
              </w:rPr>
              <w:t>GMW3600, Section 3.3</w:t>
            </w:r>
          </w:p>
        </w:tc>
        <w:tc>
          <w:tcPr>
            <w:tcW w:w="2520" w:type="dxa"/>
            <w:tcBorders>
              <w:bottom w:val="single" w:sz="4" w:space="0" w:color="auto"/>
            </w:tcBorders>
            <w:vAlign w:val="center"/>
          </w:tcPr>
          <w:p w14:paraId="258EAC56" w14:textId="54941F26" w:rsidR="005442E9" w:rsidRPr="00D274D5" w:rsidRDefault="005442E9" w:rsidP="005442E9">
            <w:pPr>
              <w:rPr>
                <w:rFonts w:ascii="Arial" w:hAnsi="Arial" w:cs="Arial"/>
                <w:color w:val="000000" w:themeColor="text1"/>
              </w:rPr>
            </w:pPr>
            <w:r w:rsidRPr="00D274D5">
              <w:rPr>
                <w:rFonts w:ascii="Arial" w:hAnsi="Arial" w:cs="Arial"/>
                <w:color w:val="000000" w:themeColor="text1"/>
              </w:rPr>
              <w:t>All Recommended Actions closed prior to Production Release</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6D762D3D" w14:textId="377DE4E0" w:rsidR="005442E9" w:rsidRPr="00D274D5" w:rsidDel="00CE7A19" w:rsidRDefault="005442E9" w:rsidP="005442E9">
            <w:pPr>
              <w:jc w:val="center"/>
              <w:rPr>
                <w:rFonts w:ascii="Arial" w:hAnsi="Arial" w:cs="Arial"/>
                <w:color w:val="000000" w:themeColor="text1"/>
              </w:rPr>
            </w:pPr>
            <w:r w:rsidRPr="00D274D5">
              <w:rPr>
                <w:rFonts w:ascii="Arial" w:hAnsi="Arial" w:cs="Arial"/>
                <w:color w:val="000000" w:themeColor="text1"/>
              </w:rPr>
              <w:t>Yes</w:t>
            </w:r>
          </w:p>
        </w:tc>
        <w:tc>
          <w:tcPr>
            <w:tcW w:w="1800" w:type="dxa"/>
            <w:tcBorders>
              <w:top w:val="single" w:sz="4" w:space="0" w:color="auto"/>
              <w:left w:val="nil"/>
              <w:bottom w:val="single" w:sz="4" w:space="0" w:color="auto"/>
              <w:right w:val="single" w:sz="12" w:space="0" w:color="auto"/>
            </w:tcBorders>
            <w:shd w:val="clear" w:color="auto" w:fill="auto"/>
            <w:vAlign w:val="center"/>
          </w:tcPr>
          <w:p w14:paraId="69B280BB" w14:textId="72E2F549" w:rsidR="00CE2134" w:rsidRPr="00D274D5" w:rsidRDefault="00CE2134" w:rsidP="005442E9">
            <w:pPr>
              <w:jc w:val="center"/>
              <w:rPr>
                <w:rFonts w:ascii="Arial" w:hAnsi="Arial" w:cs="Arial"/>
                <w:color w:val="000000" w:themeColor="text1"/>
              </w:rPr>
            </w:pPr>
            <w:r w:rsidRPr="00D274D5">
              <w:rPr>
                <w:rFonts w:ascii="Arial" w:hAnsi="Arial" w:cs="Arial"/>
                <w:color w:val="000000" w:themeColor="text1"/>
              </w:rPr>
              <w:t>CRV</w:t>
            </w:r>
          </w:p>
        </w:tc>
      </w:tr>
      <w:tr w:rsidR="00D274D5" w:rsidRPr="00D274D5" w14:paraId="41AB8416" w14:textId="77777777" w:rsidTr="000D26BD">
        <w:trPr>
          <w:trHeight w:val="179"/>
        </w:trPr>
        <w:tc>
          <w:tcPr>
            <w:tcW w:w="2937" w:type="dxa"/>
            <w:tcBorders>
              <w:left w:val="single" w:sz="12" w:space="0" w:color="auto"/>
            </w:tcBorders>
            <w:vAlign w:val="center"/>
          </w:tcPr>
          <w:p w14:paraId="554A40F9" w14:textId="4588C7EB" w:rsidR="00747967" w:rsidRPr="00D274D5" w:rsidRDefault="00747967" w:rsidP="00747967">
            <w:pPr>
              <w:rPr>
                <w:rFonts w:ascii="Arial" w:hAnsi="Arial" w:cs="Arial"/>
                <w:b/>
                <w:bCs/>
                <w:color w:val="000000" w:themeColor="text1"/>
              </w:rPr>
            </w:pPr>
            <w:r w:rsidRPr="00D274D5">
              <w:rPr>
                <w:rFonts w:ascii="Arial" w:hAnsi="Arial" w:cs="Arial"/>
                <w:b/>
                <w:bCs/>
                <w:color w:val="000000" w:themeColor="text1"/>
              </w:rPr>
              <w:t>ADVP&amp;R Approval</w:t>
            </w:r>
          </w:p>
        </w:tc>
        <w:tc>
          <w:tcPr>
            <w:tcW w:w="1890" w:type="dxa"/>
            <w:vAlign w:val="center"/>
          </w:tcPr>
          <w:p w14:paraId="1CAB6F8C" w14:textId="51449F4D" w:rsidR="00747967" w:rsidRPr="00D274D5" w:rsidRDefault="00747967" w:rsidP="0055571D">
            <w:pPr>
              <w:jc w:val="center"/>
              <w:rPr>
                <w:rFonts w:ascii="Arial" w:hAnsi="Arial" w:cs="Arial"/>
                <w:color w:val="000000" w:themeColor="text1"/>
              </w:rPr>
            </w:pPr>
            <w:r w:rsidRPr="00D274D5">
              <w:rPr>
                <w:rFonts w:ascii="Arial" w:hAnsi="Arial" w:cs="Arial"/>
                <w:color w:val="000000" w:themeColor="text1"/>
              </w:rPr>
              <w:t>GMW3600, Section 3.4.1.4</w:t>
            </w:r>
          </w:p>
        </w:tc>
        <w:tc>
          <w:tcPr>
            <w:tcW w:w="2520" w:type="dxa"/>
            <w:vAlign w:val="center"/>
          </w:tcPr>
          <w:p w14:paraId="77E2FC16" w14:textId="35147C21" w:rsidR="00747967" w:rsidRPr="00D274D5" w:rsidRDefault="00BB6370" w:rsidP="00747967">
            <w:pPr>
              <w:rPr>
                <w:rFonts w:ascii="Arial" w:hAnsi="Arial" w:cs="Arial"/>
                <w:color w:val="000000" w:themeColor="text1"/>
              </w:rPr>
            </w:pPr>
            <w:r w:rsidRPr="00D274D5">
              <w:rPr>
                <w:rFonts w:ascii="Arial" w:hAnsi="Arial" w:cs="Arial"/>
                <w:color w:val="000000" w:themeColor="text1"/>
              </w:rPr>
              <w:t>12</w:t>
            </w:r>
            <w:r w:rsidR="00747967" w:rsidRPr="00D274D5">
              <w:rPr>
                <w:rFonts w:ascii="Arial" w:hAnsi="Arial" w:cs="Arial"/>
                <w:color w:val="000000" w:themeColor="text1"/>
              </w:rPr>
              <w:t xml:space="preserve"> weeks before DV Test </w:t>
            </w:r>
            <w:r w:rsidR="004B64E0" w:rsidRPr="00D274D5">
              <w:rPr>
                <w:rFonts w:ascii="Arial" w:hAnsi="Arial" w:cs="Arial"/>
                <w:color w:val="000000" w:themeColor="text1"/>
              </w:rPr>
              <w:t xml:space="preserve">Plan </w:t>
            </w:r>
            <w:r w:rsidR="00747967" w:rsidRPr="00D274D5">
              <w:rPr>
                <w:rFonts w:ascii="Arial" w:hAnsi="Arial" w:cs="Arial"/>
                <w:color w:val="000000" w:themeColor="text1"/>
              </w:rPr>
              <w:t>Start</w:t>
            </w:r>
            <w:r w:rsidR="004B64E0" w:rsidRPr="00D274D5">
              <w:rPr>
                <w:rFonts w:ascii="Arial" w:hAnsi="Arial" w:cs="Arial"/>
                <w:color w:val="000000" w:themeColor="text1"/>
              </w:rPr>
              <w:t xml:space="preserve"> Date</w:t>
            </w:r>
          </w:p>
        </w:tc>
        <w:tc>
          <w:tcPr>
            <w:tcW w:w="1170" w:type="dxa"/>
            <w:vAlign w:val="center"/>
          </w:tcPr>
          <w:p w14:paraId="59EDDAF7" w14:textId="77777777" w:rsidR="00747967" w:rsidRPr="00D274D5" w:rsidDel="00CE7A19" w:rsidRDefault="00747967" w:rsidP="00747967">
            <w:pPr>
              <w:jc w:val="center"/>
              <w:rPr>
                <w:rFonts w:ascii="Arial" w:hAnsi="Arial" w:cs="Arial"/>
                <w:color w:val="000000" w:themeColor="text1"/>
              </w:rPr>
            </w:pPr>
            <w:r w:rsidRPr="00D274D5">
              <w:rPr>
                <w:rFonts w:ascii="Arial" w:hAnsi="Arial" w:cs="Arial"/>
                <w:color w:val="000000" w:themeColor="text1"/>
              </w:rPr>
              <w:t>Yes</w:t>
            </w:r>
          </w:p>
        </w:tc>
        <w:tc>
          <w:tcPr>
            <w:tcW w:w="1800" w:type="dxa"/>
            <w:tcBorders>
              <w:right w:val="single" w:sz="12" w:space="0" w:color="auto"/>
            </w:tcBorders>
            <w:vAlign w:val="center"/>
          </w:tcPr>
          <w:p w14:paraId="14F6230E" w14:textId="34742684" w:rsidR="00747967" w:rsidRPr="00D274D5" w:rsidRDefault="00E4638E" w:rsidP="00747967">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5D3798BF" w14:textId="77777777" w:rsidTr="000D26BD">
        <w:trPr>
          <w:trHeight w:val="287"/>
        </w:trPr>
        <w:tc>
          <w:tcPr>
            <w:tcW w:w="2937" w:type="dxa"/>
            <w:tcBorders>
              <w:top w:val="single" w:sz="4" w:space="0" w:color="auto"/>
              <w:left w:val="single" w:sz="12" w:space="0" w:color="auto"/>
              <w:bottom w:val="single" w:sz="4" w:space="0" w:color="auto"/>
              <w:right w:val="single" w:sz="4" w:space="0" w:color="auto"/>
            </w:tcBorders>
            <w:vAlign w:val="center"/>
          </w:tcPr>
          <w:p w14:paraId="4518A92D" w14:textId="77777777" w:rsidR="00B228E1" w:rsidRPr="00D274D5" w:rsidRDefault="00B228E1" w:rsidP="00E31C97">
            <w:pPr>
              <w:rPr>
                <w:rFonts w:ascii="Arial" w:hAnsi="Arial" w:cs="Arial"/>
                <w:b/>
                <w:bCs/>
                <w:color w:val="000000" w:themeColor="text1"/>
              </w:rPr>
            </w:pPr>
            <w:r w:rsidRPr="00D274D5">
              <w:rPr>
                <w:rFonts w:ascii="Arial" w:hAnsi="Arial" w:cs="Arial"/>
                <w:b/>
                <w:bCs/>
                <w:color w:val="000000" w:themeColor="text1"/>
              </w:rPr>
              <w:t>Software Release Schedule</w:t>
            </w:r>
          </w:p>
        </w:tc>
        <w:tc>
          <w:tcPr>
            <w:tcW w:w="1890" w:type="dxa"/>
            <w:tcBorders>
              <w:top w:val="single" w:sz="4" w:space="0" w:color="auto"/>
              <w:left w:val="single" w:sz="4" w:space="0" w:color="auto"/>
              <w:bottom w:val="single" w:sz="4" w:space="0" w:color="auto"/>
              <w:right w:val="single" w:sz="4" w:space="0" w:color="auto"/>
            </w:tcBorders>
            <w:vAlign w:val="center"/>
          </w:tcPr>
          <w:p w14:paraId="5E1F0ABF" w14:textId="77777777" w:rsidR="00B228E1" w:rsidRPr="00D274D5" w:rsidRDefault="00B228E1" w:rsidP="0055571D">
            <w:pPr>
              <w:jc w:val="center"/>
              <w:rPr>
                <w:rFonts w:ascii="Arial" w:hAnsi="Arial" w:cs="Arial"/>
                <w:color w:val="000000" w:themeColor="text1"/>
              </w:rPr>
            </w:pPr>
            <w:r w:rsidRPr="00D274D5">
              <w:rPr>
                <w:rFonts w:ascii="Arial" w:hAnsi="Arial" w:cs="Arial"/>
                <w:color w:val="000000" w:themeColor="text1"/>
              </w:rPr>
              <w:t>N/A</w:t>
            </w:r>
          </w:p>
        </w:tc>
        <w:tc>
          <w:tcPr>
            <w:tcW w:w="2520" w:type="dxa"/>
            <w:tcBorders>
              <w:top w:val="single" w:sz="4" w:space="0" w:color="auto"/>
              <w:left w:val="single" w:sz="4" w:space="0" w:color="auto"/>
              <w:bottom w:val="single" w:sz="4" w:space="0" w:color="auto"/>
              <w:right w:val="single" w:sz="4" w:space="0" w:color="auto"/>
            </w:tcBorders>
            <w:vAlign w:val="center"/>
          </w:tcPr>
          <w:p w14:paraId="67EC34B3" w14:textId="77777777" w:rsidR="00B228E1" w:rsidRPr="00D274D5" w:rsidRDefault="00B228E1" w:rsidP="00E31C97">
            <w:pPr>
              <w:rPr>
                <w:rFonts w:ascii="Arial" w:hAnsi="Arial" w:cs="Arial"/>
                <w:color w:val="000000" w:themeColor="text1"/>
              </w:rPr>
            </w:pPr>
            <w:r w:rsidRPr="00D274D5">
              <w:rPr>
                <w:rFonts w:ascii="Arial" w:hAnsi="Arial" w:cs="Arial"/>
                <w:color w:val="000000" w:themeColor="text1"/>
              </w:rPr>
              <w:t>8 weeks after source selection</w:t>
            </w:r>
          </w:p>
        </w:tc>
        <w:tc>
          <w:tcPr>
            <w:tcW w:w="1170" w:type="dxa"/>
            <w:tcBorders>
              <w:top w:val="single" w:sz="4" w:space="0" w:color="auto"/>
              <w:left w:val="single" w:sz="4" w:space="0" w:color="auto"/>
              <w:bottom w:val="single" w:sz="4" w:space="0" w:color="auto"/>
              <w:right w:val="single" w:sz="4" w:space="0" w:color="auto"/>
            </w:tcBorders>
            <w:vAlign w:val="center"/>
          </w:tcPr>
          <w:p w14:paraId="6BAEA5C5" w14:textId="77777777" w:rsidR="00B228E1" w:rsidRPr="00D274D5" w:rsidRDefault="00B228E1" w:rsidP="00E31C97">
            <w:pPr>
              <w:jc w:val="center"/>
              <w:rPr>
                <w:rFonts w:ascii="Arial" w:hAnsi="Arial" w:cs="Arial"/>
                <w:color w:val="000000" w:themeColor="text1"/>
              </w:rPr>
            </w:pPr>
            <w:r w:rsidRPr="00D274D5">
              <w:rPr>
                <w:rFonts w:ascii="Arial" w:hAnsi="Arial" w:cs="Arial"/>
                <w:color w:val="000000" w:themeColor="text1"/>
              </w:rPr>
              <w:t>Yes</w:t>
            </w:r>
          </w:p>
        </w:tc>
        <w:tc>
          <w:tcPr>
            <w:tcW w:w="1800" w:type="dxa"/>
            <w:tcBorders>
              <w:top w:val="single" w:sz="4" w:space="0" w:color="auto"/>
              <w:left w:val="single" w:sz="4" w:space="0" w:color="auto"/>
              <w:bottom w:val="single" w:sz="4" w:space="0" w:color="auto"/>
              <w:right w:val="single" w:sz="12" w:space="0" w:color="auto"/>
            </w:tcBorders>
            <w:vAlign w:val="center"/>
          </w:tcPr>
          <w:p w14:paraId="261A623E" w14:textId="15B0217E" w:rsidR="00B228E1" w:rsidRPr="00D274D5" w:rsidRDefault="00B228E1" w:rsidP="00E31C97">
            <w:pPr>
              <w:jc w:val="center"/>
              <w:rPr>
                <w:rFonts w:ascii="Arial" w:hAnsi="Arial" w:cs="Arial"/>
                <w:color w:val="000000" w:themeColor="text1"/>
              </w:rPr>
            </w:pPr>
            <w:r w:rsidRPr="00D274D5">
              <w:rPr>
                <w:rFonts w:ascii="Arial" w:hAnsi="Arial" w:cs="Arial"/>
                <w:color w:val="000000" w:themeColor="text1"/>
              </w:rPr>
              <w:t xml:space="preserve">GM </w:t>
            </w:r>
            <w:proofErr w:type="gramStart"/>
            <w:r w:rsidRPr="00D274D5">
              <w:rPr>
                <w:rFonts w:ascii="Arial" w:hAnsi="Arial" w:cs="Arial"/>
                <w:color w:val="000000" w:themeColor="text1"/>
              </w:rPr>
              <w:t>Lead</w:t>
            </w:r>
            <w:proofErr w:type="gramEnd"/>
            <w:r w:rsidRPr="00D274D5">
              <w:rPr>
                <w:rFonts w:ascii="Arial" w:hAnsi="Arial" w:cs="Arial"/>
                <w:color w:val="000000" w:themeColor="text1"/>
              </w:rPr>
              <w:t xml:space="preserve"> Engineer and </w:t>
            </w:r>
            <w:r w:rsidR="00E4638E" w:rsidRPr="00D274D5">
              <w:rPr>
                <w:rFonts w:ascii="Arial" w:hAnsi="Arial" w:cs="Arial"/>
                <w:color w:val="000000" w:themeColor="text1"/>
              </w:rPr>
              <w:t>GM Validation Owner</w:t>
            </w:r>
          </w:p>
        </w:tc>
      </w:tr>
      <w:tr w:rsidR="00D274D5" w:rsidRPr="00D274D5" w14:paraId="389341A9" w14:textId="77777777" w:rsidTr="000D26BD">
        <w:trPr>
          <w:trHeight w:val="251"/>
        </w:trPr>
        <w:tc>
          <w:tcPr>
            <w:tcW w:w="2937" w:type="dxa"/>
            <w:tcBorders>
              <w:top w:val="single" w:sz="4" w:space="0" w:color="auto"/>
              <w:left w:val="single" w:sz="12" w:space="0" w:color="auto"/>
              <w:bottom w:val="single" w:sz="4" w:space="0" w:color="auto"/>
              <w:right w:val="single" w:sz="4" w:space="0" w:color="auto"/>
            </w:tcBorders>
            <w:vAlign w:val="center"/>
          </w:tcPr>
          <w:p w14:paraId="38EBC861" w14:textId="531E6CE6" w:rsidR="00B228E1" w:rsidRPr="00D274D5" w:rsidRDefault="00B228E1" w:rsidP="00E31C97">
            <w:pPr>
              <w:rPr>
                <w:rFonts w:ascii="Arial" w:hAnsi="Arial" w:cs="Arial"/>
                <w:b/>
                <w:bCs/>
                <w:color w:val="000000" w:themeColor="text1"/>
              </w:rPr>
            </w:pPr>
            <w:r w:rsidRPr="00D274D5">
              <w:rPr>
                <w:rFonts w:ascii="Arial" w:hAnsi="Arial" w:cs="Arial"/>
                <w:b/>
                <w:bCs/>
                <w:color w:val="000000" w:themeColor="text1"/>
              </w:rPr>
              <w:t>Hardware Verification</w:t>
            </w:r>
            <w:r w:rsidR="0055571D" w:rsidRPr="00D274D5">
              <w:rPr>
                <w:rFonts w:ascii="Arial" w:hAnsi="Arial" w:cs="Arial"/>
                <w:b/>
                <w:bCs/>
                <w:color w:val="000000" w:themeColor="text1"/>
              </w:rPr>
              <w:t xml:space="preserve"> </w:t>
            </w:r>
            <w:r w:rsidRPr="00D274D5">
              <w:rPr>
                <w:rFonts w:ascii="Arial" w:hAnsi="Arial" w:cs="Arial"/>
                <w:b/>
                <w:bCs/>
                <w:color w:val="000000" w:themeColor="text1"/>
              </w:rPr>
              <w:t>/</w:t>
            </w:r>
            <w:r w:rsidR="0055571D" w:rsidRPr="00D274D5">
              <w:rPr>
                <w:rFonts w:ascii="Arial" w:hAnsi="Arial" w:cs="Arial"/>
                <w:b/>
                <w:bCs/>
                <w:color w:val="000000" w:themeColor="text1"/>
              </w:rPr>
              <w:t xml:space="preserve"> </w:t>
            </w:r>
            <w:r w:rsidRPr="00D274D5">
              <w:rPr>
                <w:rFonts w:ascii="Arial" w:hAnsi="Arial" w:cs="Arial"/>
                <w:b/>
                <w:bCs/>
                <w:color w:val="000000" w:themeColor="text1"/>
              </w:rPr>
              <w:t>Validation Test Procedures</w:t>
            </w:r>
          </w:p>
        </w:tc>
        <w:tc>
          <w:tcPr>
            <w:tcW w:w="1890" w:type="dxa"/>
            <w:tcBorders>
              <w:top w:val="single" w:sz="4" w:space="0" w:color="auto"/>
              <w:left w:val="single" w:sz="4" w:space="0" w:color="auto"/>
              <w:bottom w:val="single" w:sz="4" w:space="0" w:color="auto"/>
              <w:right w:val="single" w:sz="4" w:space="0" w:color="auto"/>
            </w:tcBorders>
            <w:vAlign w:val="center"/>
          </w:tcPr>
          <w:p w14:paraId="487307C8" w14:textId="77777777" w:rsidR="00B228E1" w:rsidRPr="00D274D5" w:rsidRDefault="00B228E1" w:rsidP="0055571D">
            <w:pPr>
              <w:jc w:val="center"/>
              <w:rPr>
                <w:rFonts w:ascii="Arial" w:hAnsi="Arial" w:cs="Arial"/>
                <w:color w:val="000000" w:themeColor="text1"/>
              </w:rPr>
            </w:pPr>
            <w:r w:rsidRPr="00D274D5">
              <w:rPr>
                <w:rFonts w:ascii="Arial" w:hAnsi="Arial" w:cs="Arial"/>
                <w:color w:val="000000" w:themeColor="text1"/>
              </w:rPr>
              <w:t>Supplier to make Procedures available for review (In English)</w:t>
            </w:r>
          </w:p>
        </w:tc>
        <w:tc>
          <w:tcPr>
            <w:tcW w:w="2520" w:type="dxa"/>
            <w:tcBorders>
              <w:top w:val="single" w:sz="4" w:space="0" w:color="auto"/>
              <w:left w:val="single" w:sz="4" w:space="0" w:color="auto"/>
              <w:bottom w:val="single" w:sz="4" w:space="0" w:color="auto"/>
              <w:right w:val="single" w:sz="4" w:space="0" w:color="auto"/>
            </w:tcBorders>
            <w:vAlign w:val="center"/>
          </w:tcPr>
          <w:p w14:paraId="7FFE55A0" w14:textId="77777777" w:rsidR="00B228E1" w:rsidRPr="00D274D5" w:rsidRDefault="00B228E1" w:rsidP="00E31C97">
            <w:pPr>
              <w:rPr>
                <w:rFonts w:ascii="Arial" w:hAnsi="Arial" w:cs="Arial"/>
                <w:color w:val="000000" w:themeColor="text1"/>
              </w:rPr>
            </w:pPr>
            <w:r w:rsidRPr="00D274D5">
              <w:rPr>
                <w:rFonts w:ascii="Arial" w:hAnsi="Arial" w:cs="Arial"/>
                <w:color w:val="000000" w:themeColor="text1"/>
              </w:rPr>
              <w:t>4 weeks before start of DV testing</w:t>
            </w:r>
          </w:p>
        </w:tc>
        <w:tc>
          <w:tcPr>
            <w:tcW w:w="1170" w:type="dxa"/>
            <w:tcBorders>
              <w:top w:val="single" w:sz="4" w:space="0" w:color="auto"/>
              <w:left w:val="single" w:sz="4" w:space="0" w:color="auto"/>
              <w:bottom w:val="single" w:sz="4" w:space="0" w:color="auto"/>
              <w:right w:val="single" w:sz="4" w:space="0" w:color="auto"/>
            </w:tcBorders>
            <w:vAlign w:val="center"/>
          </w:tcPr>
          <w:p w14:paraId="5B27D063" w14:textId="77777777" w:rsidR="00B228E1" w:rsidRPr="00D274D5" w:rsidRDefault="00B228E1" w:rsidP="00E31C97">
            <w:pPr>
              <w:jc w:val="center"/>
              <w:rPr>
                <w:rFonts w:ascii="Arial" w:hAnsi="Arial" w:cs="Arial"/>
                <w:color w:val="000000" w:themeColor="text1"/>
              </w:rPr>
            </w:pPr>
            <w:r w:rsidRPr="00D274D5">
              <w:rPr>
                <w:rFonts w:ascii="Arial" w:hAnsi="Arial" w:cs="Arial"/>
                <w:color w:val="000000" w:themeColor="text1"/>
              </w:rPr>
              <w:t>No</w:t>
            </w:r>
          </w:p>
        </w:tc>
        <w:tc>
          <w:tcPr>
            <w:tcW w:w="1800" w:type="dxa"/>
            <w:tcBorders>
              <w:top w:val="single" w:sz="4" w:space="0" w:color="auto"/>
              <w:left w:val="single" w:sz="4" w:space="0" w:color="auto"/>
              <w:bottom w:val="single" w:sz="4" w:space="0" w:color="auto"/>
              <w:right w:val="single" w:sz="12" w:space="0" w:color="auto"/>
            </w:tcBorders>
            <w:vAlign w:val="center"/>
          </w:tcPr>
          <w:p w14:paraId="21724A25" w14:textId="554BA7CD" w:rsidR="00B228E1" w:rsidRPr="00D274D5" w:rsidRDefault="00E4638E" w:rsidP="00E31C97">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6B4B9AAF" w14:textId="77777777" w:rsidTr="000D26BD">
        <w:trPr>
          <w:trHeight w:val="530"/>
        </w:trPr>
        <w:tc>
          <w:tcPr>
            <w:tcW w:w="2937" w:type="dxa"/>
            <w:tcBorders>
              <w:left w:val="single" w:sz="12" w:space="0" w:color="auto"/>
              <w:bottom w:val="single" w:sz="4" w:space="0" w:color="auto"/>
            </w:tcBorders>
            <w:shd w:val="clear" w:color="auto" w:fill="auto"/>
            <w:vAlign w:val="center"/>
          </w:tcPr>
          <w:p w14:paraId="6BF71C14" w14:textId="22A14D14" w:rsidR="00747967" w:rsidRPr="00D274D5" w:rsidRDefault="005442E9" w:rsidP="00747967">
            <w:pPr>
              <w:rPr>
                <w:rFonts w:ascii="Arial" w:hAnsi="Arial" w:cs="Arial"/>
                <w:b/>
                <w:bCs/>
                <w:color w:val="000000" w:themeColor="text1"/>
              </w:rPr>
            </w:pPr>
            <w:r w:rsidRPr="00D274D5">
              <w:rPr>
                <w:rFonts w:ascii="Arial" w:hAnsi="Arial" w:cs="Arial"/>
                <w:b/>
                <w:bCs/>
                <w:color w:val="000000" w:themeColor="text1"/>
              </w:rPr>
              <w:t>Post P-Release DRBFM and DFMEA Recommended Actions Closed</w:t>
            </w:r>
          </w:p>
        </w:tc>
        <w:tc>
          <w:tcPr>
            <w:tcW w:w="1890" w:type="dxa"/>
            <w:tcBorders>
              <w:bottom w:val="single" w:sz="4" w:space="0" w:color="auto"/>
            </w:tcBorders>
            <w:shd w:val="clear" w:color="auto" w:fill="auto"/>
            <w:vAlign w:val="center"/>
          </w:tcPr>
          <w:p w14:paraId="01FD0E2D" w14:textId="77777777" w:rsidR="00747967" w:rsidRPr="00D274D5" w:rsidRDefault="00747967" w:rsidP="0055571D">
            <w:pPr>
              <w:jc w:val="center"/>
              <w:rPr>
                <w:rFonts w:ascii="Arial" w:hAnsi="Arial" w:cs="Arial"/>
                <w:color w:val="000000" w:themeColor="text1"/>
              </w:rPr>
            </w:pPr>
            <w:r w:rsidRPr="00D274D5">
              <w:rPr>
                <w:rFonts w:ascii="Arial" w:hAnsi="Arial" w:cs="Arial"/>
                <w:color w:val="000000" w:themeColor="text1"/>
              </w:rPr>
              <w:t>GMW3600 Section 3.3</w:t>
            </w:r>
          </w:p>
        </w:tc>
        <w:tc>
          <w:tcPr>
            <w:tcW w:w="2520" w:type="dxa"/>
            <w:tcBorders>
              <w:bottom w:val="single" w:sz="4" w:space="0" w:color="auto"/>
            </w:tcBorders>
            <w:shd w:val="clear" w:color="auto" w:fill="auto"/>
            <w:vAlign w:val="center"/>
          </w:tcPr>
          <w:p w14:paraId="64157ED5" w14:textId="7FA3C6ED" w:rsidR="00747967" w:rsidRPr="00D274D5" w:rsidRDefault="005442E9" w:rsidP="00747967">
            <w:pPr>
              <w:jc w:val="center"/>
              <w:rPr>
                <w:rFonts w:ascii="Arial" w:hAnsi="Arial" w:cs="Arial"/>
                <w:color w:val="000000" w:themeColor="text1"/>
              </w:rPr>
            </w:pPr>
            <w:proofErr w:type="spellStart"/>
            <w:r w:rsidRPr="00D274D5">
              <w:rPr>
                <w:rFonts w:ascii="Arial" w:hAnsi="Arial" w:cs="Arial"/>
                <w:color w:val="000000" w:themeColor="text1"/>
              </w:rPr>
              <w:t>MVBns</w:t>
            </w:r>
            <w:proofErr w:type="spellEnd"/>
            <w:r w:rsidRPr="00D274D5">
              <w:rPr>
                <w:rFonts w:ascii="Arial" w:hAnsi="Arial" w:cs="Arial"/>
                <w:color w:val="000000" w:themeColor="text1"/>
              </w:rPr>
              <w:t xml:space="preserve"> </w:t>
            </w:r>
          </w:p>
        </w:tc>
        <w:tc>
          <w:tcPr>
            <w:tcW w:w="1170" w:type="dxa"/>
            <w:tcBorders>
              <w:bottom w:val="single" w:sz="4" w:space="0" w:color="auto"/>
            </w:tcBorders>
            <w:shd w:val="clear" w:color="auto" w:fill="auto"/>
            <w:vAlign w:val="center"/>
          </w:tcPr>
          <w:p w14:paraId="27AF8AD9" w14:textId="77777777" w:rsidR="00747967" w:rsidRPr="00D274D5" w:rsidRDefault="00747967" w:rsidP="00747967">
            <w:pPr>
              <w:jc w:val="center"/>
              <w:rPr>
                <w:rFonts w:ascii="Arial" w:hAnsi="Arial" w:cs="Arial"/>
                <w:color w:val="000000" w:themeColor="text1"/>
              </w:rPr>
            </w:pPr>
            <w:r w:rsidRPr="00D274D5">
              <w:rPr>
                <w:rFonts w:ascii="Arial" w:hAnsi="Arial" w:cs="Arial"/>
                <w:color w:val="000000" w:themeColor="text1"/>
              </w:rPr>
              <w:t>Yes</w:t>
            </w:r>
          </w:p>
        </w:tc>
        <w:tc>
          <w:tcPr>
            <w:tcW w:w="1800" w:type="dxa"/>
            <w:tcBorders>
              <w:bottom w:val="single" w:sz="4" w:space="0" w:color="auto"/>
              <w:right w:val="single" w:sz="12" w:space="0" w:color="auto"/>
            </w:tcBorders>
            <w:shd w:val="clear" w:color="auto" w:fill="auto"/>
            <w:vAlign w:val="center"/>
          </w:tcPr>
          <w:p w14:paraId="146E6CAB" w14:textId="0B6F1823" w:rsidR="00CE2134" w:rsidRPr="00D274D5" w:rsidRDefault="00CE2134" w:rsidP="005442E9">
            <w:pPr>
              <w:jc w:val="center"/>
              <w:rPr>
                <w:rFonts w:ascii="Arial" w:hAnsi="Arial" w:cs="Arial"/>
                <w:color w:val="000000" w:themeColor="text1"/>
              </w:rPr>
            </w:pPr>
            <w:r w:rsidRPr="00D274D5">
              <w:rPr>
                <w:rFonts w:ascii="Arial" w:hAnsi="Arial" w:cs="Arial"/>
                <w:color w:val="000000" w:themeColor="text1"/>
              </w:rPr>
              <w:t>CRV</w:t>
            </w:r>
          </w:p>
        </w:tc>
      </w:tr>
      <w:tr w:rsidR="00144298" w:rsidRPr="00D274D5" w14:paraId="34B085EF" w14:textId="77777777" w:rsidTr="000D26BD">
        <w:trPr>
          <w:trHeight w:val="530"/>
        </w:trPr>
        <w:tc>
          <w:tcPr>
            <w:tcW w:w="2937" w:type="dxa"/>
            <w:tcBorders>
              <w:top w:val="single" w:sz="4" w:space="0" w:color="auto"/>
              <w:left w:val="single" w:sz="12" w:space="0" w:color="auto"/>
              <w:bottom w:val="single" w:sz="12" w:space="0" w:color="auto"/>
              <w:right w:val="single" w:sz="4" w:space="0" w:color="auto"/>
            </w:tcBorders>
            <w:shd w:val="clear" w:color="auto" w:fill="auto"/>
            <w:vAlign w:val="center"/>
          </w:tcPr>
          <w:p w14:paraId="2A7E5CC2" w14:textId="77777777" w:rsidR="0040692A" w:rsidRPr="00D274D5" w:rsidRDefault="0040692A" w:rsidP="00723851">
            <w:pPr>
              <w:rPr>
                <w:rFonts w:ascii="Arial" w:hAnsi="Arial" w:cs="Arial"/>
                <w:b/>
                <w:bCs/>
                <w:color w:val="000000" w:themeColor="text1"/>
              </w:rPr>
            </w:pPr>
            <w:bookmarkStart w:id="25" w:name="_Hlk69276302"/>
            <w:r w:rsidRPr="00D274D5">
              <w:rPr>
                <w:rFonts w:ascii="Arial" w:hAnsi="Arial" w:cs="Arial"/>
                <w:b/>
                <w:bCs/>
                <w:color w:val="000000" w:themeColor="text1"/>
              </w:rPr>
              <w:t>All Testing Complete</w:t>
            </w:r>
          </w:p>
        </w:tc>
        <w:tc>
          <w:tcPr>
            <w:tcW w:w="1890" w:type="dxa"/>
            <w:tcBorders>
              <w:top w:val="single" w:sz="4" w:space="0" w:color="auto"/>
              <w:left w:val="single" w:sz="4" w:space="0" w:color="auto"/>
              <w:bottom w:val="single" w:sz="12" w:space="0" w:color="auto"/>
              <w:right w:val="single" w:sz="4" w:space="0" w:color="auto"/>
            </w:tcBorders>
            <w:shd w:val="clear" w:color="auto" w:fill="auto"/>
            <w:vAlign w:val="center"/>
          </w:tcPr>
          <w:p w14:paraId="4CB9588A" w14:textId="77777777" w:rsidR="0040692A" w:rsidRPr="00D274D5" w:rsidRDefault="0040692A" w:rsidP="0055571D">
            <w:pPr>
              <w:jc w:val="center"/>
              <w:rPr>
                <w:rFonts w:ascii="Arial" w:hAnsi="Arial" w:cs="Arial"/>
                <w:color w:val="000000" w:themeColor="text1"/>
              </w:rPr>
            </w:pPr>
            <w:r w:rsidRPr="00D274D5">
              <w:rPr>
                <w:rFonts w:ascii="Arial" w:hAnsi="Arial" w:cs="Arial"/>
                <w:color w:val="000000" w:themeColor="text1"/>
              </w:rPr>
              <w:t>GMW3600</w:t>
            </w:r>
          </w:p>
        </w:tc>
        <w:tc>
          <w:tcPr>
            <w:tcW w:w="2520" w:type="dxa"/>
            <w:tcBorders>
              <w:top w:val="single" w:sz="4" w:space="0" w:color="auto"/>
              <w:left w:val="single" w:sz="4" w:space="0" w:color="auto"/>
              <w:bottom w:val="single" w:sz="12" w:space="0" w:color="auto"/>
              <w:right w:val="single" w:sz="4" w:space="0" w:color="auto"/>
            </w:tcBorders>
            <w:shd w:val="clear" w:color="auto" w:fill="auto"/>
            <w:vAlign w:val="center"/>
          </w:tcPr>
          <w:p w14:paraId="7D868CB5" w14:textId="77777777" w:rsidR="0040692A" w:rsidRPr="00D274D5" w:rsidRDefault="0040692A" w:rsidP="00723851">
            <w:pPr>
              <w:jc w:val="center"/>
              <w:rPr>
                <w:rFonts w:ascii="Arial" w:hAnsi="Arial" w:cs="Arial"/>
                <w:color w:val="000000" w:themeColor="text1"/>
              </w:rPr>
            </w:pPr>
            <w:r w:rsidRPr="00D274D5">
              <w:rPr>
                <w:rFonts w:ascii="Arial" w:hAnsi="Arial" w:cs="Arial"/>
                <w:color w:val="000000" w:themeColor="text1"/>
              </w:rPr>
              <w:t>VTC-4 weeks</w:t>
            </w:r>
          </w:p>
        </w:tc>
        <w:tc>
          <w:tcPr>
            <w:tcW w:w="1170" w:type="dxa"/>
            <w:tcBorders>
              <w:top w:val="single" w:sz="4" w:space="0" w:color="auto"/>
              <w:left w:val="single" w:sz="4" w:space="0" w:color="auto"/>
              <w:bottom w:val="single" w:sz="12" w:space="0" w:color="auto"/>
              <w:right w:val="single" w:sz="4" w:space="0" w:color="auto"/>
            </w:tcBorders>
            <w:shd w:val="clear" w:color="auto" w:fill="auto"/>
            <w:vAlign w:val="center"/>
          </w:tcPr>
          <w:p w14:paraId="2DD0EF25" w14:textId="77777777" w:rsidR="0040692A" w:rsidRPr="00D274D5" w:rsidRDefault="0040692A" w:rsidP="00723851">
            <w:pPr>
              <w:jc w:val="center"/>
              <w:rPr>
                <w:rFonts w:ascii="Arial" w:hAnsi="Arial" w:cs="Arial"/>
                <w:color w:val="000000" w:themeColor="text1"/>
              </w:rPr>
            </w:pPr>
            <w:r w:rsidRPr="00D274D5">
              <w:rPr>
                <w:rFonts w:ascii="Arial" w:hAnsi="Arial" w:cs="Arial"/>
                <w:color w:val="000000" w:themeColor="text1"/>
              </w:rPr>
              <w:t>Yes</w:t>
            </w:r>
          </w:p>
        </w:tc>
        <w:tc>
          <w:tcPr>
            <w:tcW w:w="1800" w:type="dxa"/>
            <w:tcBorders>
              <w:top w:val="single" w:sz="4" w:space="0" w:color="auto"/>
              <w:left w:val="single" w:sz="4" w:space="0" w:color="auto"/>
              <w:bottom w:val="single" w:sz="12" w:space="0" w:color="auto"/>
              <w:right w:val="single" w:sz="12" w:space="0" w:color="auto"/>
            </w:tcBorders>
            <w:shd w:val="clear" w:color="auto" w:fill="auto"/>
            <w:vAlign w:val="center"/>
          </w:tcPr>
          <w:p w14:paraId="43732DCA" w14:textId="5BDA0849" w:rsidR="0040692A" w:rsidRPr="00D274D5" w:rsidRDefault="00E4638E" w:rsidP="00723851">
            <w:pPr>
              <w:jc w:val="center"/>
              <w:rPr>
                <w:rFonts w:ascii="Arial" w:hAnsi="Arial" w:cs="Arial"/>
                <w:color w:val="000000" w:themeColor="text1"/>
              </w:rPr>
            </w:pPr>
            <w:r w:rsidRPr="00D274D5">
              <w:rPr>
                <w:rFonts w:ascii="Arial" w:hAnsi="Arial" w:cs="Arial"/>
                <w:color w:val="000000" w:themeColor="text1"/>
              </w:rPr>
              <w:t>GM Validation Owner</w:t>
            </w:r>
          </w:p>
        </w:tc>
      </w:tr>
      <w:bookmarkEnd w:id="25"/>
    </w:tbl>
    <w:p w14:paraId="595E5159" w14:textId="77777777" w:rsidR="0055571D" w:rsidRPr="00D274D5" w:rsidRDefault="0055571D" w:rsidP="001454A1">
      <w:pPr>
        <w:rPr>
          <w:rFonts w:ascii="Arial" w:hAnsi="Arial" w:cs="Arial"/>
          <w:b/>
          <w:bCs/>
          <w:color w:val="000000" w:themeColor="text1"/>
        </w:rPr>
      </w:pPr>
    </w:p>
    <w:p w14:paraId="363F1587" w14:textId="09745370" w:rsidR="00796D1B" w:rsidRPr="00D274D5" w:rsidRDefault="00796D1B" w:rsidP="001454A1">
      <w:pPr>
        <w:rPr>
          <w:rFonts w:ascii="Arial" w:hAnsi="Arial" w:cs="Arial"/>
          <w:b/>
          <w:bCs/>
          <w:color w:val="000000" w:themeColor="text1"/>
        </w:rPr>
      </w:pPr>
    </w:p>
    <w:p w14:paraId="5603513A" w14:textId="77777777" w:rsidR="009D60EE" w:rsidRPr="00D274D5" w:rsidRDefault="009D60EE" w:rsidP="009D60EE">
      <w:pPr>
        <w:pStyle w:val="Heading2"/>
        <w:rPr>
          <w:rFonts w:ascii="Arial" w:hAnsi="Arial" w:cs="Arial"/>
          <w:color w:val="000000" w:themeColor="text1"/>
        </w:rPr>
      </w:pPr>
      <w:bookmarkStart w:id="26" w:name="_Toc170462971"/>
      <w:r w:rsidRPr="00D274D5">
        <w:rPr>
          <w:rFonts w:ascii="Arial" w:hAnsi="Arial" w:cs="Arial"/>
          <w:color w:val="000000" w:themeColor="text1"/>
        </w:rPr>
        <w:t>Supplier Requests for Program Material</w:t>
      </w:r>
      <w:bookmarkEnd w:id="26"/>
    </w:p>
    <w:p w14:paraId="58500E76" w14:textId="77777777" w:rsidR="009D60EE" w:rsidRPr="00D274D5" w:rsidRDefault="009D60EE" w:rsidP="009D60EE">
      <w:pPr>
        <w:pStyle w:val="ListParagraph"/>
        <w:numPr>
          <w:ilvl w:val="0"/>
          <w:numId w:val="52"/>
        </w:numPr>
        <w:rPr>
          <w:rFonts w:ascii="Arial" w:hAnsi="Arial" w:cs="Arial"/>
          <w:color w:val="000000" w:themeColor="text1"/>
        </w:rPr>
      </w:pPr>
      <w:r w:rsidRPr="00D274D5">
        <w:rPr>
          <w:rFonts w:ascii="Arial" w:hAnsi="Arial" w:cs="Arial"/>
          <w:color w:val="000000" w:themeColor="text1"/>
        </w:rPr>
        <w:t>The Supplier may request from GM, program physical properties and data that the Supplier needs to execute their ADV Plan.  The Supplier's request shall include descriptions of properties wanted (e.g., Body-in-white), quantities, timing, type of ADV work to be done with material (e.g., destructive).  If it is required to have the physical property shipped to the supplier for development/testing, the supplier shall have a local region made available to ship the property to (</w:t>
      </w:r>
      <w:proofErr w:type="gramStart"/>
      <w:r w:rsidRPr="00D274D5">
        <w:rPr>
          <w:rFonts w:ascii="Arial" w:hAnsi="Arial" w:cs="Arial"/>
          <w:color w:val="000000" w:themeColor="text1"/>
        </w:rPr>
        <w:t>i.e.</w:t>
      </w:r>
      <w:proofErr w:type="gramEnd"/>
      <w:r w:rsidRPr="00D274D5">
        <w:rPr>
          <w:rFonts w:ascii="Arial" w:hAnsi="Arial" w:cs="Arial"/>
          <w:color w:val="000000" w:themeColor="text1"/>
        </w:rPr>
        <w:t xml:space="preserve"> GM will not ship to another continent unless there is a technical reason why the work cannot be performed locally in which case it will be taken into consideration). This does not include vehicles which need to follow GM Security protocol.  For vehicles required to follow GM Security Protocol, properties will be reviewed by the appropriate GM Program Team to determine how to support development/testing The GM Validation Engineer will notify the Supplier if their material request can be fulfilled.</w:t>
      </w:r>
    </w:p>
    <w:p w14:paraId="6346B8E7" w14:textId="77777777" w:rsidR="009D60EE" w:rsidRPr="00D274D5" w:rsidRDefault="009D60EE" w:rsidP="009D60EE">
      <w:pPr>
        <w:numPr>
          <w:ilvl w:val="0"/>
          <w:numId w:val="52"/>
        </w:numPr>
        <w:spacing w:beforeLines="50" w:before="120"/>
        <w:rPr>
          <w:rFonts w:ascii="Arial" w:hAnsi="Arial" w:cs="Arial"/>
          <w:color w:val="000000" w:themeColor="text1"/>
        </w:rPr>
      </w:pPr>
      <w:r w:rsidRPr="00D274D5">
        <w:rPr>
          <w:rFonts w:ascii="Arial" w:hAnsi="Arial" w:cs="Arial"/>
          <w:color w:val="000000" w:themeColor="text1"/>
        </w:rPr>
        <w:t>The Supplier may request from GM, program analytical models, data, etc. that the Supplier needs in order to execute the simulation and analysis portion of their ADV Plan.  The Supplier's request shall include type and format of the models/data requested (e.g., NASTRAN model of front structure, severe pothole road load data), timing, description of ADV work to be done with model and data.  The GM CAE Engineer will notify the Supplier if their request can be fulfilled.</w:t>
      </w:r>
    </w:p>
    <w:p w14:paraId="564203A7" w14:textId="20228BA3" w:rsidR="009216C9" w:rsidRPr="00D274D5" w:rsidRDefault="009216C9" w:rsidP="00080006">
      <w:pPr>
        <w:pStyle w:val="Heading2"/>
        <w:rPr>
          <w:rFonts w:ascii="Arial" w:hAnsi="Arial" w:cs="Arial"/>
          <w:color w:val="000000" w:themeColor="text1"/>
        </w:rPr>
      </w:pPr>
      <w:bookmarkStart w:id="27" w:name="_Toc170462972"/>
      <w:r w:rsidRPr="00D274D5">
        <w:rPr>
          <w:rFonts w:ascii="Arial" w:hAnsi="Arial" w:cs="Arial"/>
          <w:color w:val="000000" w:themeColor="text1"/>
        </w:rPr>
        <w:t>Revisions to Plans</w:t>
      </w:r>
      <w:bookmarkEnd w:id="27"/>
    </w:p>
    <w:p w14:paraId="1E1A0A03" w14:textId="77777777" w:rsidR="00BA1AB7" w:rsidRPr="00D274D5" w:rsidRDefault="009216C9" w:rsidP="00DC7173">
      <w:pPr>
        <w:pStyle w:val="Heading3"/>
        <w:rPr>
          <w:rFonts w:ascii="Arial" w:hAnsi="Arial" w:cs="Arial"/>
          <w:b w:val="0"/>
          <w:bCs/>
          <w:color w:val="000000" w:themeColor="text1"/>
        </w:rPr>
      </w:pPr>
      <w:bookmarkStart w:id="28" w:name="_Toc170462973"/>
      <w:r w:rsidRPr="00D274D5">
        <w:rPr>
          <w:rFonts w:ascii="Arial" w:hAnsi="Arial" w:cs="Arial"/>
          <w:color w:val="000000" w:themeColor="text1"/>
        </w:rPr>
        <w:t>Revisions to ADV Planning Documentation</w:t>
      </w:r>
      <w:r w:rsidR="00506CCC" w:rsidRPr="00D274D5">
        <w:rPr>
          <w:rFonts w:ascii="Arial" w:hAnsi="Arial" w:cs="Arial"/>
          <w:color w:val="000000" w:themeColor="text1"/>
        </w:rPr>
        <w:t>.</w:t>
      </w:r>
      <w:bookmarkEnd w:id="28"/>
      <w:r w:rsidR="00506CCC" w:rsidRPr="00D274D5">
        <w:rPr>
          <w:rFonts w:ascii="Arial" w:hAnsi="Arial" w:cs="Arial"/>
          <w:color w:val="000000" w:themeColor="text1"/>
        </w:rPr>
        <w:t xml:space="preserve"> </w:t>
      </w:r>
      <w:r w:rsidR="00080006" w:rsidRPr="00D274D5">
        <w:rPr>
          <w:rFonts w:ascii="Arial" w:hAnsi="Arial" w:cs="Arial"/>
          <w:color w:val="000000" w:themeColor="text1"/>
        </w:rPr>
        <w:t xml:space="preserve"> </w:t>
      </w:r>
    </w:p>
    <w:p w14:paraId="0D179013" w14:textId="4473809E" w:rsidR="009216C9" w:rsidRPr="00D274D5" w:rsidRDefault="00080006" w:rsidP="00DC7173">
      <w:pPr>
        <w:pStyle w:val="Heading3"/>
        <w:rPr>
          <w:rFonts w:ascii="Arial" w:hAnsi="Arial" w:cs="Arial"/>
          <w:color w:val="000000" w:themeColor="text1"/>
        </w:rPr>
      </w:pPr>
      <w:bookmarkStart w:id="29" w:name="_Toc170462974"/>
      <w:r w:rsidRPr="00D274D5">
        <w:rPr>
          <w:rFonts w:ascii="Arial" w:hAnsi="Arial" w:cs="Arial"/>
          <w:color w:val="000000" w:themeColor="text1"/>
        </w:rPr>
        <w:t>Refer to Appendix G1</w:t>
      </w:r>
      <w:r w:rsidR="00097AE7" w:rsidRPr="00D274D5">
        <w:rPr>
          <w:rFonts w:ascii="Arial" w:hAnsi="Arial" w:cs="Arial"/>
          <w:color w:val="000000" w:themeColor="text1"/>
        </w:rPr>
        <w:t xml:space="preserve"> (GMW3600)</w:t>
      </w:r>
      <w:r w:rsidR="00506CCC" w:rsidRPr="00D274D5">
        <w:rPr>
          <w:rFonts w:ascii="Arial" w:hAnsi="Arial" w:cs="Arial"/>
          <w:color w:val="000000" w:themeColor="text1"/>
        </w:rPr>
        <w:t>.</w:t>
      </w:r>
      <w:bookmarkEnd w:id="29"/>
    </w:p>
    <w:p w14:paraId="30182DF1" w14:textId="77777777" w:rsidR="00F1737A" w:rsidRPr="00D274D5" w:rsidRDefault="00F1737A" w:rsidP="00F1737A">
      <w:pPr>
        <w:pStyle w:val="Heading3"/>
        <w:rPr>
          <w:rFonts w:ascii="Arial" w:hAnsi="Arial" w:cs="Arial"/>
          <w:color w:val="000000" w:themeColor="text1"/>
        </w:rPr>
      </w:pPr>
      <w:bookmarkStart w:id="30" w:name="_Toc126407074"/>
      <w:bookmarkStart w:id="31" w:name="_Toc126318455"/>
      <w:bookmarkStart w:id="32" w:name="_Hlk126405895"/>
      <w:bookmarkStart w:id="33" w:name="_Toc170462975"/>
      <w:r w:rsidRPr="00D274D5">
        <w:rPr>
          <w:rFonts w:ascii="Arial" w:hAnsi="Arial" w:cs="Arial"/>
          <w:color w:val="000000" w:themeColor="text1"/>
        </w:rPr>
        <w:t>Revisions to CEMENT Planning Documentation</w:t>
      </w:r>
      <w:bookmarkStart w:id="34" w:name="_Hlk126234045"/>
      <w:bookmarkEnd w:id="30"/>
      <w:bookmarkEnd w:id="33"/>
    </w:p>
    <w:p w14:paraId="2AA7460D" w14:textId="77777777" w:rsidR="00F1737A" w:rsidRPr="00D274D5" w:rsidRDefault="00F1737A" w:rsidP="00F1737A">
      <w:pPr>
        <w:rPr>
          <w:color w:val="000000" w:themeColor="text1"/>
        </w:rPr>
      </w:pPr>
      <w:bookmarkStart w:id="35" w:name="_Hlk126389811"/>
      <w:r w:rsidRPr="00D274D5">
        <w:rPr>
          <w:rFonts w:ascii="Arial" w:hAnsi="Arial" w:cs="Arial"/>
          <w:color w:val="000000" w:themeColor="text1"/>
        </w:rPr>
        <w:t>Section Removed - Refer to Appendix G6 (cg6529) section 3.3.2</w:t>
      </w:r>
    </w:p>
    <w:p w14:paraId="6E372FD8" w14:textId="77777777" w:rsidR="00F1737A" w:rsidRPr="00D274D5" w:rsidRDefault="00F1737A" w:rsidP="00F1737A">
      <w:pPr>
        <w:pStyle w:val="Heading3"/>
        <w:rPr>
          <w:rFonts w:ascii="Arial" w:hAnsi="Arial" w:cs="Arial"/>
          <w:color w:val="000000" w:themeColor="text1"/>
        </w:rPr>
      </w:pPr>
      <w:bookmarkStart w:id="36" w:name="_Toc126407075"/>
      <w:bookmarkStart w:id="37" w:name="_Toc126318456"/>
      <w:bookmarkStart w:id="38" w:name="_Hlk126390127"/>
      <w:bookmarkStart w:id="39" w:name="_Toc170462976"/>
      <w:bookmarkEnd w:id="31"/>
      <w:bookmarkEnd w:id="34"/>
      <w:bookmarkEnd w:id="35"/>
      <w:r w:rsidRPr="00D274D5">
        <w:rPr>
          <w:rFonts w:ascii="Arial" w:hAnsi="Arial" w:cs="Arial"/>
          <w:color w:val="000000" w:themeColor="text1"/>
        </w:rPr>
        <w:t>Revisions to Software Planning Documentation</w:t>
      </w:r>
      <w:bookmarkEnd w:id="36"/>
      <w:bookmarkEnd w:id="39"/>
      <w:r w:rsidRPr="00D274D5">
        <w:rPr>
          <w:rFonts w:ascii="Arial" w:hAnsi="Arial" w:cs="Arial"/>
          <w:color w:val="000000" w:themeColor="text1"/>
        </w:rPr>
        <w:t xml:space="preserve"> </w:t>
      </w:r>
      <w:bookmarkEnd w:id="37"/>
    </w:p>
    <w:bookmarkEnd w:id="32"/>
    <w:bookmarkEnd w:id="38"/>
    <w:p w14:paraId="56336A7A" w14:textId="77777777" w:rsidR="00F1737A" w:rsidRPr="00D274D5" w:rsidRDefault="00F1737A" w:rsidP="00F1737A">
      <w:pPr>
        <w:rPr>
          <w:rFonts w:ascii="Arial" w:hAnsi="Arial" w:cs="Arial"/>
          <w:color w:val="000000" w:themeColor="text1"/>
        </w:rPr>
      </w:pPr>
      <w:r w:rsidRPr="00D274D5">
        <w:rPr>
          <w:rFonts w:ascii="Arial" w:hAnsi="Arial" w:cs="Arial"/>
          <w:color w:val="000000" w:themeColor="text1"/>
        </w:rPr>
        <w:t xml:space="preserve">Section Removed--Refer to Appendix G5 (cg5002) </w:t>
      </w:r>
    </w:p>
    <w:p w14:paraId="42693ACA" w14:textId="338E51E8" w:rsidR="00CA3351" w:rsidRPr="00D274D5" w:rsidRDefault="00CA3351" w:rsidP="00080006">
      <w:pPr>
        <w:pStyle w:val="Heading2"/>
        <w:rPr>
          <w:rFonts w:ascii="Arial" w:hAnsi="Arial" w:cs="Arial"/>
          <w:color w:val="000000" w:themeColor="text1"/>
        </w:rPr>
      </w:pPr>
      <w:bookmarkStart w:id="40" w:name="_Toc170462977"/>
      <w:r w:rsidRPr="00D274D5">
        <w:rPr>
          <w:rFonts w:ascii="Arial" w:hAnsi="Arial" w:cs="Arial"/>
          <w:color w:val="000000" w:themeColor="text1"/>
        </w:rPr>
        <w:t>Material Color Development ADV Planning / Documentation</w:t>
      </w:r>
      <w:bookmarkEnd w:id="40"/>
    </w:p>
    <w:p w14:paraId="01151B83" w14:textId="15CD3B6D" w:rsidR="00A92B23" w:rsidRPr="00D274D5" w:rsidRDefault="00442E05" w:rsidP="00213FFB">
      <w:pPr>
        <w:rPr>
          <w:rFonts w:ascii="Arial" w:hAnsi="Arial" w:cs="Arial"/>
          <w:b/>
          <w:bCs/>
          <w:color w:val="000000" w:themeColor="text1"/>
        </w:rPr>
      </w:pPr>
      <w:r w:rsidRPr="00D274D5">
        <w:rPr>
          <w:rFonts w:ascii="Arial" w:hAnsi="Arial" w:cs="Arial"/>
          <w:color w:val="000000" w:themeColor="text1"/>
        </w:rPr>
        <w:t xml:space="preserve">No Material Color Development Requirements. </w:t>
      </w:r>
    </w:p>
    <w:p w14:paraId="0E321EE4" w14:textId="6D9ED317" w:rsidR="00CA3351" w:rsidRPr="00D274D5" w:rsidRDefault="00CA3351" w:rsidP="00080006">
      <w:pPr>
        <w:pStyle w:val="Heading2"/>
        <w:rPr>
          <w:rFonts w:ascii="Arial" w:hAnsi="Arial" w:cs="Arial"/>
          <w:color w:val="000000" w:themeColor="text1"/>
        </w:rPr>
      </w:pPr>
      <w:bookmarkStart w:id="41" w:name="_Toc170462978"/>
      <w:r w:rsidRPr="00D274D5">
        <w:rPr>
          <w:rFonts w:ascii="Arial" w:hAnsi="Arial" w:cs="Arial"/>
          <w:color w:val="000000" w:themeColor="text1"/>
        </w:rPr>
        <w:t>Material Construction and Color Development Requirements</w:t>
      </w:r>
      <w:bookmarkEnd w:id="41"/>
    </w:p>
    <w:p w14:paraId="5CA91549" w14:textId="3A171181" w:rsidR="00754C9C" w:rsidRPr="00D274D5" w:rsidRDefault="00442E05" w:rsidP="000834A6">
      <w:pPr>
        <w:rPr>
          <w:rFonts w:ascii="Arial" w:hAnsi="Arial" w:cs="Arial"/>
          <w:color w:val="000000" w:themeColor="text1"/>
        </w:rPr>
      </w:pPr>
      <w:r w:rsidRPr="00D274D5">
        <w:rPr>
          <w:rFonts w:ascii="Arial" w:hAnsi="Arial" w:cs="Arial"/>
          <w:color w:val="000000" w:themeColor="text1"/>
        </w:rPr>
        <w:t xml:space="preserve">No Material Construction or Color Development Requirements.  </w:t>
      </w:r>
    </w:p>
    <w:p w14:paraId="7CD03CD9" w14:textId="129C65C4" w:rsidR="004F4E29" w:rsidRPr="00D274D5" w:rsidRDefault="00CE275F" w:rsidP="00080006">
      <w:pPr>
        <w:pStyle w:val="Heading2"/>
        <w:rPr>
          <w:rFonts w:ascii="Arial" w:hAnsi="Arial" w:cs="Arial"/>
          <w:color w:val="000000" w:themeColor="text1"/>
        </w:rPr>
      </w:pPr>
      <w:bookmarkStart w:id="42" w:name="_Toc170462979"/>
      <w:r w:rsidRPr="00D274D5">
        <w:rPr>
          <w:rFonts w:ascii="Arial" w:hAnsi="Arial" w:cs="Arial"/>
          <w:color w:val="000000" w:themeColor="text1"/>
        </w:rPr>
        <w:t xml:space="preserve">Additional </w:t>
      </w:r>
      <w:r w:rsidR="00796775" w:rsidRPr="00D274D5">
        <w:rPr>
          <w:rFonts w:ascii="Arial" w:hAnsi="Arial" w:cs="Arial"/>
          <w:color w:val="000000" w:themeColor="text1"/>
        </w:rPr>
        <w:t xml:space="preserve">&amp; Exceptions to </w:t>
      </w:r>
      <w:r w:rsidRPr="00D274D5">
        <w:rPr>
          <w:rFonts w:ascii="Arial" w:hAnsi="Arial" w:cs="Arial"/>
          <w:color w:val="000000" w:themeColor="text1"/>
        </w:rPr>
        <w:t>ADV Planning Requirement</w:t>
      </w:r>
      <w:r w:rsidR="004F4E29" w:rsidRPr="00D274D5">
        <w:rPr>
          <w:rFonts w:ascii="Arial" w:hAnsi="Arial" w:cs="Arial"/>
          <w:color w:val="000000" w:themeColor="text1"/>
        </w:rPr>
        <w:t>s</w:t>
      </w:r>
      <w:bookmarkEnd w:id="42"/>
    </w:p>
    <w:p w14:paraId="6A19EFE6" w14:textId="77777777" w:rsidR="004F4E29" w:rsidRPr="00D274D5" w:rsidRDefault="004F4E29" w:rsidP="00B72175">
      <w:pPr>
        <w:pStyle w:val="Heading3"/>
        <w:rPr>
          <w:rFonts w:ascii="Arial" w:hAnsi="Arial" w:cs="Arial"/>
          <w:color w:val="000000" w:themeColor="text1"/>
        </w:rPr>
      </w:pPr>
      <w:bookmarkStart w:id="43" w:name="_Toc170462980"/>
      <w:r w:rsidRPr="00D274D5">
        <w:rPr>
          <w:rFonts w:ascii="Arial" w:hAnsi="Arial" w:cs="Arial"/>
          <w:color w:val="000000" w:themeColor="text1"/>
        </w:rPr>
        <w:t>Additions to ADV Planning Requirements</w:t>
      </w:r>
      <w:bookmarkEnd w:id="43"/>
    </w:p>
    <w:p w14:paraId="18EB2188" w14:textId="11C2B562" w:rsidR="00D43A70" w:rsidRPr="00D274D5" w:rsidRDefault="00D43A70" w:rsidP="00D43A70">
      <w:pPr>
        <w:rPr>
          <w:rFonts w:ascii="Arial" w:hAnsi="Arial" w:cs="Arial"/>
          <w:color w:val="000000" w:themeColor="text1"/>
        </w:rPr>
      </w:pPr>
      <w:r w:rsidRPr="00D274D5">
        <w:rPr>
          <w:rFonts w:ascii="Arial" w:hAnsi="Arial" w:cs="Arial"/>
          <w:color w:val="000000" w:themeColor="text1"/>
        </w:rPr>
        <w:t xml:space="preserve">It is expected that DRBTRs are conducted on all test parts within 2 weeks after completion of test or an agreed upon time with the </w:t>
      </w:r>
      <w:r w:rsidR="00E4638E" w:rsidRPr="00D274D5">
        <w:rPr>
          <w:rFonts w:ascii="Arial" w:hAnsi="Arial" w:cs="Arial"/>
          <w:color w:val="000000" w:themeColor="text1"/>
        </w:rPr>
        <w:t>GM Validation Owner</w:t>
      </w:r>
    </w:p>
    <w:p w14:paraId="0F722B23" w14:textId="77777777" w:rsidR="00D43A70" w:rsidRPr="00D274D5" w:rsidRDefault="00D43A70" w:rsidP="00D43A70">
      <w:pPr>
        <w:rPr>
          <w:rFonts w:ascii="Arial" w:hAnsi="Arial" w:cs="Arial"/>
          <w:color w:val="000000" w:themeColor="text1"/>
        </w:rPr>
      </w:pPr>
    </w:p>
    <w:p w14:paraId="469DA2CD" w14:textId="7C471127" w:rsidR="004F4E29" w:rsidRPr="00D274D5" w:rsidRDefault="004F4E29" w:rsidP="004F4E29">
      <w:pPr>
        <w:rPr>
          <w:rFonts w:ascii="Arial" w:hAnsi="Arial" w:cs="Arial"/>
          <w:color w:val="000000" w:themeColor="text1"/>
        </w:rPr>
      </w:pPr>
      <w:r w:rsidRPr="00D274D5">
        <w:rPr>
          <w:rFonts w:ascii="Arial" w:hAnsi="Arial" w:cs="Arial"/>
          <w:color w:val="000000" w:themeColor="text1"/>
        </w:rPr>
        <w:t xml:space="preserve">This section specifies any additional program and/or </w:t>
      </w:r>
      <w:r w:rsidR="00BB6370" w:rsidRPr="00D274D5">
        <w:rPr>
          <w:rFonts w:ascii="Arial" w:hAnsi="Arial" w:cs="Arial"/>
          <w:color w:val="000000" w:themeColor="text1"/>
        </w:rPr>
        <w:t xml:space="preserve">mirror reinforcement castings </w:t>
      </w:r>
      <w:r w:rsidRPr="00D274D5">
        <w:rPr>
          <w:rFonts w:ascii="Arial" w:hAnsi="Arial" w:cs="Arial"/>
          <w:color w:val="000000" w:themeColor="text1"/>
        </w:rPr>
        <w:t>specific ADV planning requirements:</w:t>
      </w:r>
    </w:p>
    <w:p w14:paraId="697BE429" w14:textId="77777777" w:rsidR="005B1495" w:rsidRPr="00D274D5" w:rsidRDefault="005B1495" w:rsidP="004F4E29">
      <w:pPr>
        <w:rPr>
          <w:rFonts w:ascii="Arial" w:hAnsi="Arial" w:cs="Arial"/>
          <w:color w:val="000000" w:themeColor="text1"/>
        </w:rPr>
      </w:pPr>
    </w:p>
    <w:p w14:paraId="04AE552C" w14:textId="77777777" w:rsidR="004F4E29" w:rsidRPr="00D274D5" w:rsidRDefault="004F4E29" w:rsidP="00B72175">
      <w:pPr>
        <w:pStyle w:val="Heading3"/>
        <w:rPr>
          <w:rFonts w:ascii="Arial" w:hAnsi="Arial" w:cs="Arial"/>
          <w:color w:val="000000" w:themeColor="text1"/>
        </w:rPr>
      </w:pPr>
      <w:bookmarkStart w:id="44" w:name="_Toc170462981"/>
      <w:r w:rsidRPr="00D274D5">
        <w:rPr>
          <w:rFonts w:ascii="Arial" w:hAnsi="Arial" w:cs="Arial"/>
          <w:color w:val="000000" w:themeColor="text1"/>
        </w:rPr>
        <w:t>Exception to ADV Planning Requirements</w:t>
      </w:r>
      <w:bookmarkEnd w:id="44"/>
    </w:p>
    <w:p w14:paraId="29713B8E" w14:textId="45957FF5" w:rsidR="005B1495" w:rsidRPr="00D274D5" w:rsidRDefault="004F4E29" w:rsidP="004F4E29">
      <w:pPr>
        <w:rPr>
          <w:rFonts w:ascii="Arial" w:hAnsi="Arial" w:cs="Arial"/>
          <w:color w:val="000000" w:themeColor="text1"/>
        </w:rPr>
      </w:pPr>
      <w:r w:rsidRPr="00D274D5">
        <w:rPr>
          <w:rFonts w:ascii="Arial" w:hAnsi="Arial" w:cs="Arial"/>
          <w:color w:val="000000" w:themeColor="text1"/>
        </w:rPr>
        <w:t>This section specifies any exceptions to the ADV planning requirements in GMW3600 and Section 3 of this document.</w:t>
      </w:r>
    </w:p>
    <w:p w14:paraId="7001C38D" w14:textId="7F0F50CD" w:rsidR="00680674" w:rsidRPr="00D274D5" w:rsidRDefault="004F4E29" w:rsidP="00AD102F">
      <w:pPr>
        <w:pStyle w:val="Heading3"/>
        <w:rPr>
          <w:rFonts w:ascii="Arial" w:hAnsi="Arial" w:cs="Arial"/>
          <w:color w:val="000000" w:themeColor="text1"/>
        </w:rPr>
      </w:pPr>
      <w:bookmarkStart w:id="45" w:name="_Toc170462982"/>
      <w:r w:rsidRPr="00D274D5">
        <w:rPr>
          <w:rFonts w:ascii="Arial" w:hAnsi="Arial" w:cs="Arial"/>
          <w:color w:val="000000" w:themeColor="text1"/>
        </w:rPr>
        <w:t>Electrical Component Requirement</w:t>
      </w:r>
      <w:r w:rsidR="007B3245" w:rsidRPr="00D274D5">
        <w:rPr>
          <w:rFonts w:ascii="Arial" w:hAnsi="Arial" w:cs="Arial"/>
          <w:color w:val="000000" w:themeColor="text1"/>
        </w:rPr>
        <w:t>s.</w:t>
      </w:r>
      <w:bookmarkEnd w:id="45"/>
      <w:r w:rsidR="007B3245" w:rsidRPr="00D274D5">
        <w:rPr>
          <w:rFonts w:ascii="Arial" w:hAnsi="Arial" w:cs="Arial"/>
          <w:color w:val="000000" w:themeColor="text1"/>
        </w:rPr>
        <w:t xml:space="preserve">  </w:t>
      </w:r>
    </w:p>
    <w:p w14:paraId="560247E7" w14:textId="372CAFFC" w:rsidR="00241707" w:rsidRPr="00D274D5" w:rsidRDefault="006B745D" w:rsidP="00AD102F">
      <w:pPr>
        <w:rPr>
          <w:rFonts w:ascii="Arial" w:hAnsi="Arial" w:cs="Arial"/>
          <w:color w:val="000000" w:themeColor="text1"/>
        </w:rPr>
      </w:pPr>
      <w:r w:rsidRPr="00D274D5">
        <w:rPr>
          <w:rFonts w:ascii="Arial" w:hAnsi="Arial" w:cs="Arial"/>
          <w:color w:val="000000" w:themeColor="text1"/>
        </w:rPr>
        <w:t xml:space="preserve">Section removed – </w:t>
      </w:r>
      <w:r w:rsidR="00E26291" w:rsidRPr="00D274D5">
        <w:rPr>
          <w:rFonts w:ascii="Arial" w:hAnsi="Arial" w:cs="Arial"/>
          <w:color w:val="000000" w:themeColor="text1"/>
        </w:rPr>
        <w:t>refer to Appendix G6 (</w:t>
      </w:r>
      <w:r w:rsidR="00B2755D" w:rsidRPr="00D274D5">
        <w:rPr>
          <w:rFonts w:ascii="Arial" w:hAnsi="Arial" w:cs="Arial"/>
          <w:color w:val="000000" w:themeColor="text1"/>
        </w:rPr>
        <w:t>CG6529</w:t>
      </w:r>
      <w:r w:rsidR="00E26291" w:rsidRPr="00D274D5">
        <w:rPr>
          <w:rFonts w:ascii="Arial" w:hAnsi="Arial" w:cs="Arial"/>
          <w:color w:val="000000" w:themeColor="text1"/>
        </w:rPr>
        <w:t>).</w:t>
      </w:r>
    </w:p>
    <w:p w14:paraId="0BB00696" w14:textId="77777777" w:rsidR="00680674" w:rsidRPr="00D274D5" w:rsidRDefault="004F584C" w:rsidP="004F584C">
      <w:pPr>
        <w:pStyle w:val="Heading3"/>
        <w:rPr>
          <w:rFonts w:ascii="Arial" w:hAnsi="Arial" w:cs="Arial"/>
          <w:b w:val="0"/>
          <w:bCs/>
          <w:color w:val="000000" w:themeColor="text1"/>
          <w:szCs w:val="24"/>
        </w:rPr>
      </w:pPr>
      <w:bookmarkStart w:id="46" w:name="_Toc473174783"/>
      <w:bookmarkStart w:id="47" w:name="_Toc29972174"/>
      <w:bookmarkStart w:id="48" w:name="_Toc29972172"/>
      <w:bookmarkStart w:id="49" w:name="_Toc170462983"/>
      <w:r w:rsidRPr="00D274D5">
        <w:rPr>
          <w:rFonts w:ascii="Arial" w:hAnsi="Arial" w:cs="Arial"/>
          <w:color w:val="000000" w:themeColor="text1"/>
          <w:szCs w:val="24"/>
        </w:rPr>
        <w:t>Serial Data, Diagnostics and OTA Test Requirements</w:t>
      </w:r>
      <w:r w:rsidR="007B3245" w:rsidRPr="00D274D5">
        <w:rPr>
          <w:rFonts w:ascii="Arial" w:hAnsi="Arial" w:cs="Arial"/>
          <w:color w:val="000000" w:themeColor="text1"/>
          <w:szCs w:val="24"/>
        </w:rPr>
        <w:t>.</w:t>
      </w:r>
      <w:bookmarkEnd w:id="49"/>
      <w:r w:rsidR="007B3245" w:rsidRPr="00D274D5">
        <w:rPr>
          <w:rFonts w:ascii="Arial" w:hAnsi="Arial" w:cs="Arial"/>
          <w:color w:val="000000" w:themeColor="text1"/>
          <w:szCs w:val="24"/>
        </w:rPr>
        <w:t xml:space="preserve">  </w:t>
      </w:r>
    </w:p>
    <w:p w14:paraId="3ED61836" w14:textId="35C96EE5" w:rsidR="004F584C" w:rsidRPr="00D274D5" w:rsidRDefault="006B745D" w:rsidP="00AD102F">
      <w:pPr>
        <w:rPr>
          <w:rFonts w:ascii="Arial" w:hAnsi="Arial" w:cs="Arial"/>
          <w:b/>
          <w:bCs/>
          <w:color w:val="000000" w:themeColor="text1"/>
          <w:szCs w:val="24"/>
        </w:rPr>
      </w:pPr>
      <w:r w:rsidRPr="00D274D5">
        <w:rPr>
          <w:rFonts w:ascii="Arial" w:hAnsi="Arial" w:cs="Arial"/>
          <w:color w:val="000000" w:themeColor="text1"/>
        </w:rPr>
        <w:t xml:space="preserve">Section removed – </w:t>
      </w:r>
      <w:r w:rsidR="00E26291" w:rsidRPr="00D274D5">
        <w:rPr>
          <w:rFonts w:ascii="Arial" w:hAnsi="Arial" w:cs="Arial"/>
          <w:color w:val="000000" w:themeColor="text1"/>
        </w:rPr>
        <w:t>refer to Appendix G6 (</w:t>
      </w:r>
      <w:r w:rsidR="00B2755D" w:rsidRPr="00D274D5">
        <w:rPr>
          <w:rFonts w:ascii="Arial" w:hAnsi="Arial" w:cs="Arial"/>
          <w:color w:val="000000" w:themeColor="text1"/>
        </w:rPr>
        <w:t>CG6529</w:t>
      </w:r>
      <w:r w:rsidR="00E26291" w:rsidRPr="00D274D5">
        <w:rPr>
          <w:rFonts w:ascii="Arial" w:hAnsi="Arial" w:cs="Arial"/>
          <w:color w:val="000000" w:themeColor="text1"/>
        </w:rPr>
        <w:t>).</w:t>
      </w:r>
    </w:p>
    <w:p w14:paraId="1B7AEB2D" w14:textId="77777777" w:rsidR="00680674" w:rsidRPr="00D274D5" w:rsidRDefault="004F584C" w:rsidP="005C6593">
      <w:pPr>
        <w:pStyle w:val="Heading3"/>
        <w:rPr>
          <w:rFonts w:ascii="Arial" w:hAnsi="Arial" w:cs="Arial"/>
          <w:color w:val="000000" w:themeColor="text1"/>
          <w:szCs w:val="24"/>
        </w:rPr>
      </w:pPr>
      <w:bookmarkStart w:id="50" w:name="_Toc170462984"/>
      <w:bookmarkEnd w:id="46"/>
      <w:bookmarkEnd w:id="47"/>
      <w:r w:rsidRPr="00D274D5">
        <w:rPr>
          <w:rFonts w:ascii="Arial" w:hAnsi="Arial" w:cs="Arial"/>
          <w:color w:val="000000" w:themeColor="text1"/>
          <w:szCs w:val="24"/>
        </w:rPr>
        <w:t>Diagnostic Test Requirements</w:t>
      </w:r>
      <w:r w:rsidR="007B3245" w:rsidRPr="00D274D5">
        <w:rPr>
          <w:rFonts w:ascii="Arial" w:hAnsi="Arial" w:cs="Arial"/>
          <w:color w:val="000000" w:themeColor="text1"/>
          <w:szCs w:val="24"/>
        </w:rPr>
        <w:t>.</w:t>
      </w:r>
      <w:bookmarkEnd w:id="50"/>
      <w:r w:rsidR="007B3245" w:rsidRPr="00D274D5">
        <w:rPr>
          <w:rFonts w:ascii="Arial" w:hAnsi="Arial" w:cs="Arial"/>
          <w:color w:val="000000" w:themeColor="text1"/>
          <w:szCs w:val="24"/>
        </w:rPr>
        <w:t xml:space="preserve">  </w:t>
      </w:r>
    </w:p>
    <w:p w14:paraId="4ED8CAFC" w14:textId="2BFCC76A" w:rsidR="005C6593" w:rsidRPr="00D274D5" w:rsidRDefault="005C6593" w:rsidP="00AD102F">
      <w:pPr>
        <w:rPr>
          <w:rFonts w:ascii="Arial" w:hAnsi="Arial" w:cs="Arial"/>
          <w:color w:val="000000" w:themeColor="text1"/>
          <w:szCs w:val="24"/>
        </w:rPr>
      </w:pPr>
      <w:r w:rsidRPr="00D274D5">
        <w:rPr>
          <w:rFonts w:ascii="Arial" w:hAnsi="Arial" w:cs="Arial"/>
          <w:color w:val="000000" w:themeColor="text1"/>
        </w:rPr>
        <w:t xml:space="preserve">Section removed – </w:t>
      </w:r>
      <w:r w:rsidR="00E26291" w:rsidRPr="00D274D5">
        <w:rPr>
          <w:rFonts w:ascii="Arial" w:hAnsi="Arial" w:cs="Arial"/>
          <w:color w:val="000000" w:themeColor="text1"/>
        </w:rPr>
        <w:t>refer to Appendix G6 (</w:t>
      </w:r>
      <w:r w:rsidR="00B2755D" w:rsidRPr="00D274D5">
        <w:rPr>
          <w:rFonts w:ascii="Arial" w:hAnsi="Arial" w:cs="Arial"/>
          <w:color w:val="000000" w:themeColor="text1"/>
        </w:rPr>
        <w:t>CG6529</w:t>
      </w:r>
      <w:r w:rsidR="00E26291" w:rsidRPr="00D274D5">
        <w:rPr>
          <w:rFonts w:ascii="Arial" w:hAnsi="Arial" w:cs="Arial"/>
          <w:color w:val="000000" w:themeColor="text1"/>
        </w:rPr>
        <w:t>).</w:t>
      </w:r>
    </w:p>
    <w:p w14:paraId="6E774826" w14:textId="77777777" w:rsidR="00680674" w:rsidRPr="00D274D5" w:rsidRDefault="0073275B" w:rsidP="00011D29">
      <w:pPr>
        <w:pStyle w:val="Heading3"/>
        <w:rPr>
          <w:rFonts w:ascii="Arial" w:hAnsi="Arial" w:cs="Arial"/>
          <w:b w:val="0"/>
          <w:bCs/>
          <w:color w:val="000000" w:themeColor="text1"/>
          <w:sz w:val="20"/>
          <w:szCs w:val="16"/>
        </w:rPr>
      </w:pPr>
      <w:bookmarkStart w:id="51" w:name="_Toc170462985"/>
      <w:r w:rsidRPr="00D274D5">
        <w:rPr>
          <w:rFonts w:ascii="Arial" w:hAnsi="Arial" w:cs="Arial"/>
          <w:color w:val="000000" w:themeColor="text1"/>
        </w:rPr>
        <w:t>OTA (Over the air programming) Test Requirements.</w:t>
      </w:r>
      <w:bookmarkEnd w:id="51"/>
      <w:r w:rsidR="00011D29" w:rsidRPr="00D274D5">
        <w:rPr>
          <w:rFonts w:ascii="Arial" w:hAnsi="Arial" w:cs="Arial"/>
          <w:color w:val="000000" w:themeColor="text1"/>
        </w:rPr>
        <w:t xml:space="preserve"> </w:t>
      </w:r>
    </w:p>
    <w:p w14:paraId="78AFB227" w14:textId="0C63DF39" w:rsidR="00011D29" w:rsidRPr="00D274D5" w:rsidRDefault="00011D29" w:rsidP="00AD102F">
      <w:pPr>
        <w:rPr>
          <w:rFonts w:ascii="Arial" w:hAnsi="Arial" w:cs="Arial"/>
          <w:color w:val="000000" w:themeColor="text1"/>
        </w:rPr>
      </w:pPr>
      <w:r w:rsidRPr="00D274D5">
        <w:rPr>
          <w:rFonts w:ascii="Arial" w:hAnsi="Arial" w:cs="Arial"/>
          <w:color w:val="000000" w:themeColor="text1"/>
        </w:rPr>
        <w:t xml:space="preserve">Section removed – </w:t>
      </w:r>
      <w:r w:rsidR="00E26291" w:rsidRPr="00D274D5">
        <w:rPr>
          <w:rFonts w:ascii="Arial" w:hAnsi="Arial" w:cs="Arial"/>
          <w:color w:val="000000" w:themeColor="text1"/>
        </w:rPr>
        <w:t>refer to Appendix G6 (</w:t>
      </w:r>
      <w:r w:rsidR="00B2755D" w:rsidRPr="00D274D5">
        <w:rPr>
          <w:rFonts w:ascii="Arial" w:hAnsi="Arial" w:cs="Arial"/>
          <w:color w:val="000000" w:themeColor="text1"/>
        </w:rPr>
        <w:t>CG6529</w:t>
      </w:r>
      <w:r w:rsidR="00E26291" w:rsidRPr="00D274D5">
        <w:rPr>
          <w:rFonts w:ascii="Arial" w:hAnsi="Arial" w:cs="Arial"/>
          <w:color w:val="000000" w:themeColor="text1"/>
        </w:rPr>
        <w:t>).</w:t>
      </w:r>
    </w:p>
    <w:p w14:paraId="41756378" w14:textId="77777777" w:rsidR="00680674" w:rsidRPr="00D274D5" w:rsidRDefault="004F584C" w:rsidP="004F584C">
      <w:pPr>
        <w:pStyle w:val="Heading3"/>
        <w:rPr>
          <w:rFonts w:ascii="Arial" w:hAnsi="Arial" w:cs="Arial"/>
          <w:b w:val="0"/>
          <w:bCs/>
          <w:color w:val="000000" w:themeColor="text1"/>
        </w:rPr>
      </w:pPr>
      <w:bookmarkStart w:id="52" w:name="_Ref19283081"/>
      <w:bookmarkStart w:id="53" w:name="_Toc19099714"/>
      <w:bookmarkStart w:id="54" w:name="_Toc29972176"/>
      <w:bookmarkStart w:id="55" w:name="_Toc29972173"/>
      <w:bookmarkStart w:id="56" w:name="_Toc170462986"/>
      <w:r w:rsidRPr="00D274D5">
        <w:rPr>
          <w:rFonts w:ascii="Arial" w:hAnsi="Arial" w:cs="Arial"/>
          <w:color w:val="000000" w:themeColor="text1"/>
        </w:rPr>
        <w:t>Component Software Validation and Verification Requirements</w:t>
      </w:r>
      <w:bookmarkEnd w:id="52"/>
      <w:bookmarkEnd w:id="53"/>
      <w:bookmarkEnd w:id="54"/>
      <w:r w:rsidR="007B3245" w:rsidRPr="00D274D5">
        <w:rPr>
          <w:rFonts w:ascii="Arial" w:hAnsi="Arial" w:cs="Arial"/>
          <w:color w:val="000000" w:themeColor="text1"/>
        </w:rPr>
        <w:t>.</w:t>
      </w:r>
      <w:bookmarkEnd w:id="56"/>
      <w:r w:rsidR="007B3245" w:rsidRPr="00D274D5">
        <w:rPr>
          <w:rFonts w:ascii="Arial" w:hAnsi="Arial" w:cs="Arial"/>
          <w:color w:val="000000" w:themeColor="text1"/>
        </w:rPr>
        <w:t xml:space="preserve">  </w:t>
      </w:r>
    </w:p>
    <w:p w14:paraId="6D9227A6" w14:textId="500DEE22" w:rsidR="004F584C" w:rsidRPr="00D274D5" w:rsidRDefault="006B745D" w:rsidP="00AD102F">
      <w:pPr>
        <w:rPr>
          <w:rFonts w:ascii="Arial" w:hAnsi="Arial" w:cs="Arial"/>
          <w:color w:val="000000" w:themeColor="text1"/>
        </w:rPr>
      </w:pPr>
      <w:r w:rsidRPr="00D274D5">
        <w:rPr>
          <w:rFonts w:ascii="Arial" w:hAnsi="Arial" w:cs="Arial"/>
          <w:color w:val="000000" w:themeColor="text1"/>
        </w:rPr>
        <w:t xml:space="preserve">Section removed – </w:t>
      </w:r>
      <w:r w:rsidR="00E26291" w:rsidRPr="00D274D5">
        <w:rPr>
          <w:rFonts w:ascii="Arial" w:hAnsi="Arial" w:cs="Arial"/>
          <w:color w:val="000000" w:themeColor="text1"/>
        </w:rPr>
        <w:t>refer to Appendix G6 (</w:t>
      </w:r>
      <w:r w:rsidR="00B2755D" w:rsidRPr="00D274D5">
        <w:rPr>
          <w:rFonts w:ascii="Arial" w:hAnsi="Arial" w:cs="Arial"/>
          <w:color w:val="000000" w:themeColor="text1"/>
        </w:rPr>
        <w:t>CG6529</w:t>
      </w:r>
      <w:r w:rsidR="00E26291" w:rsidRPr="00D274D5">
        <w:rPr>
          <w:rFonts w:ascii="Arial" w:hAnsi="Arial" w:cs="Arial"/>
          <w:color w:val="000000" w:themeColor="text1"/>
        </w:rPr>
        <w:t>)</w:t>
      </w:r>
      <w:r w:rsidR="007B3245" w:rsidRPr="00D274D5">
        <w:rPr>
          <w:rFonts w:ascii="Arial" w:hAnsi="Arial" w:cs="Arial"/>
          <w:color w:val="000000" w:themeColor="text1"/>
        </w:rPr>
        <w:t>.</w:t>
      </w:r>
    </w:p>
    <w:p w14:paraId="491F3D68" w14:textId="77777777" w:rsidR="00680674" w:rsidRPr="00D274D5" w:rsidRDefault="00542854" w:rsidP="004F584C">
      <w:pPr>
        <w:pStyle w:val="Heading3"/>
        <w:rPr>
          <w:rFonts w:ascii="Arial" w:hAnsi="Arial" w:cs="Arial"/>
          <w:color w:val="000000" w:themeColor="text1"/>
        </w:rPr>
      </w:pPr>
      <w:bookmarkStart w:id="57" w:name="_Toc170462987"/>
      <w:r w:rsidRPr="00D274D5">
        <w:rPr>
          <w:rFonts w:ascii="Arial" w:hAnsi="Arial" w:cs="Arial"/>
          <w:color w:val="000000" w:themeColor="text1"/>
        </w:rPr>
        <w:t>AUTOSAR</w:t>
      </w:r>
      <w:r w:rsidR="004F584C" w:rsidRPr="00D274D5">
        <w:rPr>
          <w:rFonts w:ascii="Arial" w:hAnsi="Arial" w:cs="Arial"/>
          <w:color w:val="000000" w:themeColor="text1"/>
        </w:rPr>
        <w:t xml:space="preserve"> Configuration Test Requirements</w:t>
      </w:r>
      <w:bookmarkEnd w:id="55"/>
      <w:r w:rsidR="004F584C" w:rsidRPr="00D274D5">
        <w:rPr>
          <w:rFonts w:ascii="Arial" w:hAnsi="Arial" w:cs="Arial"/>
          <w:color w:val="000000" w:themeColor="text1"/>
        </w:rPr>
        <w:t>.</w:t>
      </w:r>
      <w:bookmarkEnd w:id="57"/>
      <w:r w:rsidR="006B745D" w:rsidRPr="00D274D5">
        <w:rPr>
          <w:rFonts w:ascii="Arial" w:hAnsi="Arial" w:cs="Arial"/>
          <w:color w:val="000000" w:themeColor="text1"/>
        </w:rPr>
        <w:t xml:space="preserve"> </w:t>
      </w:r>
      <w:r w:rsidR="00020B17" w:rsidRPr="00D274D5">
        <w:rPr>
          <w:rFonts w:ascii="Arial" w:hAnsi="Arial" w:cs="Arial"/>
          <w:color w:val="000000" w:themeColor="text1"/>
        </w:rPr>
        <w:t xml:space="preserve"> </w:t>
      </w:r>
    </w:p>
    <w:p w14:paraId="20B185EE" w14:textId="47A9689E" w:rsidR="004F584C" w:rsidRPr="00D274D5" w:rsidRDefault="006B745D" w:rsidP="00AD102F">
      <w:pPr>
        <w:rPr>
          <w:rFonts w:ascii="Arial" w:hAnsi="Arial" w:cs="Arial"/>
          <w:color w:val="000000" w:themeColor="text1"/>
        </w:rPr>
      </w:pPr>
      <w:r w:rsidRPr="00D274D5">
        <w:rPr>
          <w:rFonts w:ascii="Arial" w:hAnsi="Arial" w:cs="Arial"/>
          <w:color w:val="000000" w:themeColor="text1"/>
        </w:rPr>
        <w:t xml:space="preserve">Section removed – </w:t>
      </w:r>
      <w:r w:rsidR="00E26291" w:rsidRPr="00D274D5">
        <w:rPr>
          <w:rFonts w:ascii="Arial" w:hAnsi="Arial" w:cs="Arial"/>
          <w:color w:val="000000" w:themeColor="text1"/>
        </w:rPr>
        <w:t>refer to Appendix G6 (</w:t>
      </w:r>
      <w:r w:rsidR="00B2755D" w:rsidRPr="00D274D5">
        <w:rPr>
          <w:rFonts w:ascii="Arial" w:hAnsi="Arial" w:cs="Arial"/>
          <w:color w:val="000000" w:themeColor="text1"/>
        </w:rPr>
        <w:t>CG6529</w:t>
      </w:r>
      <w:r w:rsidR="00E26291" w:rsidRPr="00D274D5">
        <w:rPr>
          <w:rFonts w:ascii="Arial" w:hAnsi="Arial" w:cs="Arial"/>
          <w:color w:val="000000" w:themeColor="text1"/>
        </w:rPr>
        <w:t>)</w:t>
      </w:r>
      <w:r w:rsidR="007B3245" w:rsidRPr="00D274D5">
        <w:rPr>
          <w:rFonts w:ascii="Arial" w:hAnsi="Arial" w:cs="Arial"/>
          <w:color w:val="000000" w:themeColor="text1"/>
        </w:rPr>
        <w:t>.</w:t>
      </w:r>
    </w:p>
    <w:p w14:paraId="56BF64CF" w14:textId="77777777" w:rsidR="00680674" w:rsidRPr="00D274D5" w:rsidRDefault="002F766C" w:rsidP="002F766C">
      <w:pPr>
        <w:pStyle w:val="Heading3"/>
        <w:rPr>
          <w:rFonts w:ascii="Arial" w:hAnsi="Arial" w:cs="Arial"/>
          <w:color w:val="000000" w:themeColor="text1"/>
        </w:rPr>
      </w:pPr>
      <w:bookmarkStart w:id="58" w:name="_Toc516217265"/>
      <w:bookmarkStart w:id="59" w:name="_Toc29972175"/>
      <w:bookmarkStart w:id="60" w:name="_Hlk516231771"/>
      <w:bookmarkStart w:id="61" w:name="_Toc170462988"/>
      <w:bookmarkEnd w:id="48"/>
      <w:r w:rsidRPr="00D274D5">
        <w:rPr>
          <w:rFonts w:ascii="Arial" w:hAnsi="Arial" w:cs="Arial"/>
          <w:color w:val="000000" w:themeColor="text1"/>
        </w:rPr>
        <w:t>Audio Tuning (AM/FM/SXM/DAB) Timeline</w:t>
      </w:r>
      <w:bookmarkEnd w:id="58"/>
      <w:bookmarkEnd w:id="59"/>
      <w:r w:rsidR="00A54799" w:rsidRPr="00D274D5">
        <w:rPr>
          <w:rFonts w:ascii="Arial" w:hAnsi="Arial" w:cs="Arial"/>
          <w:color w:val="000000" w:themeColor="text1"/>
        </w:rPr>
        <w:t>.</w:t>
      </w:r>
      <w:bookmarkEnd w:id="61"/>
      <w:r w:rsidR="00A54799" w:rsidRPr="00D274D5">
        <w:rPr>
          <w:rFonts w:ascii="Arial" w:hAnsi="Arial" w:cs="Arial"/>
          <w:b w:val="0"/>
          <w:bCs/>
          <w:color w:val="000000" w:themeColor="text1"/>
        </w:rPr>
        <w:t xml:space="preserve"> </w:t>
      </w:r>
    </w:p>
    <w:p w14:paraId="43B5E832" w14:textId="64C78ED5" w:rsidR="002F766C" w:rsidRPr="00D274D5" w:rsidRDefault="00A54799" w:rsidP="00AD102F">
      <w:pPr>
        <w:rPr>
          <w:rFonts w:ascii="Arial" w:hAnsi="Arial" w:cs="Arial"/>
          <w:color w:val="000000" w:themeColor="text1"/>
        </w:rPr>
      </w:pPr>
      <w:r w:rsidRPr="00D274D5">
        <w:rPr>
          <w:rFonts w:ascii="Arial" w:hAnsi="Arial" w:cs="Arial"/>
          <w:color w:val="000000" w:themeColor="text1"/>
        </w:rPr>
        <w:t xml:space="preserve">Section removed – </w:t>
      </w:r>
      <w:r w:rsidR="00E26291" w:rsidRPr="00D274D5">
        <w:rPr>
          <w:rFonts w:ascii="Arial" w:hAnsi="Arial" w:cs="Arial"/>
          <w:color w:val="000000" w:themeColor="text1"/>
        </w:rPr>
        <w:t>refer to Appendix G6 (</w:t>
      </w:r>
      <w:r w:rsidR="00B2755D" w:rsidRPr="00D274D5">
        <w:rPr>
          <w:rFonts w:ascii="Arial" w:hAnsi="Arial" w:cs="Arial"/>
          <w:color w:val="000000" w:themeColor="text1"/>
        </w:rPr>
        <w:t>CG6529</w:t>
      </w:r>
      <w:r w:rsidR="00E26291" w:rsidRPr="00D274D5">
        <w:rPr>
          <w:rFonts w:ascii="Arial" w:hAnsi="Arial" w:cs="Arial"/>
          <w:color w:val="000000" w:themeColor="text1"/>
        </w:rPr>
        <w:t>).</w:t>
      </w:r>
    </w:p>
    <w:p w14:paraId="62DCDC3F" w14:textId="0F6E3851" w:rsidR="00170D1A" w:rsidRPr="00D274D5" w:rsidRDefault="00170D1A" w:rsidP="00B72175">
      <w:pPr>
        <w:pStyle w:val="Heading1"/>
        <w:rPr>
          <w:rFonts w:ascii="Arial" w:hAnsi="Arial" w:cs="Arial"/>
          <w:color w:val="000000" w:themeColor="text1"/>
        </w:rPr>
      </w:pPr>
      <w:bookmarkStart w:id="62" w:name="_Toc530477635"/>
      <w:bookmarkStart w:id="63" w:name="_Toc170462989"/>
      <w:bookmarkEnd w:id="60"/>
      <w:r w:rsidRPr="00D274D5">
        <w:rPr>
          <w:rFonts w:ascii="Arial" w:hAnsi="Arial" w:cs="Arial"/>
          <w:color w:val="000000" w:themeColor="text1"/>
        </w:rPr>
        <w:t>ADV EXECUTION REQUIREMENTS for SUPPLIERS</w:t>
      </w:r>
      <w:bookmarkEnd w:id="62"/>
      <w:bookmarkEnd w:id="63"/>
    </w:p>
    <w:p w14:paraId="12732B4F" w14:textId="6FB59211" w:rsidR="00A91415" w:rsidRPr="00D274D5" w:rsidRDefault="00A91415" w:rsidP="000D075B">
      <w:pPr>
        <w:rPr>
          <w:rFonts w:ascii="Arial" w:hAnsi="Arial" w:cs="Arial"/>
          <w:color w:val="000000" w:themeColor="text1"/>
        </w:rPr>
      </w:pPr>
      <w:r w:rsidRPr="00D274D5">
        <w:rPr>
          <w:rStyle w:val="ui-provider"/>
          <w:rFonts w:ascii="Arial" w:hAnsi="Arial" w:cs="Arial"/>
          <w:color w:val="000000" w:themeColor="text1"/>
        </w:rPr>
        <w:t>This evaluation type confirms that the product design meets its technical requirements without including the effects of manufacturing variation.  This evaluation type must be completed prior to the first integration build event in order to reduce subsequent property usage risk.  This evaluation type is typically applied to safety components and related software</w:t>
      </w:r>
      <w:r w:rsidR="00033719" w:rsidRPr="00D274D5">
        <w:rPr>
          <w:rStyle w:val="ui-provider"/>
          <w:rFonts w:ascii="Arial" w:hAnsi="Arial" w:cs="Arial"/>
          <w:color w:val="000000" w:themeColor="text1"/>
        </w:rPr>
        <w:t>.</w:t>
      </w:r>
    </w:p>
    <w:p w14:paraId="4DFA3B25" w14:textId="77777777" w:rsidR="00170D1A" w:rsidRPr="00D274D5" w:rsidRDefault="00170D1A" w:rsidP="00B72175">
      <w:pPr>
        <w:pStyle w:val="Heading2"/>
        <w:rPr>
          <w:rFonts w:ascii="Arial" w:hAnsi="Arial" w:cs="Arial"/>
          <w:color w:val="000000" w:themeColor="text1"/>
        </w:rPr>
      </w:pPr>
      <w:bookmarkStart w:id="64" w:name="_Toc530477636"/>
      <w:bookmarkStart w:id="65" w:name="_Hlk71879292"/>
      <w:bookmarkStart w:id="66" w:name="_Toc170462990"/>
      <w:r w:rsidRPr="00D274D5">
        <w:rPr>
          <w:rFonts w:ascii="Arial" w:hAnsi="Arial" w:cs="Arial"/>
          <w:color w:val="000000" w:themeColor="text1"/>
        </w:rPr>
        <w:t>High-level ADV Responsibilities for Supplier</w:t>
      </w:r>
      <w:bookmarkEnd w:id="64"/>
      <w:bookmarkEnd w:id="66"/>
    </w:p>
    <w:p w14:paraId="13BBE79D" w14:textId="17AA058E" w:rsidR="00170D1A" w:rsidRPr="00D274D5" w:rsidRDefault="00170D1A" w:rsidP="00CE7A19">
      <w:pPr>
        <w:tabs>
          <w:tab w:val="num" w:pos="360"/>
        </w:tabs>
        <w:rPr>
          <w:rFonts w:ascii="Arial" w:hAnsi="Arial" w:cs="Arial"/>
          <w:color w:val="000000" w:themeColor="text1"/>
        </w:rPr>
      </w:pPr>
      <w:r w:rsidRPr="00D274D5">
        <w:rPr>
          <w:rFonts w:ascii="Arial" w:hAnsi="Arial" w:cs="Arial"/>
          <w:color w:val="000000" w:themeColor="text1"/>
        </w:rPr>
        <w:t xml:space="preserve">Unless otherwise specified in the Final VCRI, the Supplier is responsible for development and validation of this </w:t>
      </w:r>
      <w:r w:rsidR="00BB6370" w:rsidRPr="00D274D5">
        <w:rPr>
          <w:rFonts w:ascii="Arial" w:hAnsi="Arial" w:cs="Arial"/>
          <w:color w:val="000000" w:themeColor="text1"/>
        </w:rPr>
        <w:t xml:space="preserve">mirror reinforcement castings </w:t>
      </w:r>
      <w:r w:rsidR="00293AF4" w:rsidRPr="00D274D5">
        <w:rPr>
          <w:rFonts w:ascii="Arial" w:hAnsi="Arial" w:cs="Arial"/>
          <w:color w:val="000000" w:themeColor="text1"/>
        </w:rPr>
        <w:t>and</w:t>
      </w:r>
      <w:r w:rsidRPr="00D274D5">
        <w:rPr>
          <w:rFonts w:ascii="Arial" w:hAnsi="Arial" w:cs="Arial"/>
          <w:color w:val="000000" w:themeColor="text1"/>
        </w:rPr>
        <w:t xml:space="preserve"> shall meet the following requirements associated with the completion of validation</w:t>
      </w:r>
      <w:r w:rsidR="00DF55E8" w:rsidRPr="00D274D5">
        <w:rPr>
          <w:rFonts w:ascii="Arial" w:hAnsi="Arial" w:cs="Arial"/>
          <w:color w:val="000000" w:themeColor="text1"/>
        </w:rPr>
        <w:t>.</w:t>
      </w:r>
    </w:p>
    <w:p w14:paraId="7AED2DC5" w14:textId="7801E91B" w:rsidR="00884844" w:rsidRPr="00D274D5" w:rsidRDefault="00884844" w:rsidP="00CE7A19">
      <w:pPr>
        <w:tabs>
          <w:tab w:val="num" w:pos="360"/>
        </w:tabs>
        <w:rPr>
          <w:rFonts w:ascii="Arial" w:hAnsi="Arial" w:cs="Arial"/>
          <w:color w:val="000000" w:themeColor="text1"/>
        </w:rPr>
      </w:pPr>
    </w:p>
    <w:p w14:paraId="5FA7F8D5" w14:textId="7DF46441" w:rsidR="00F0001D" w:rsidRPr="001540AA" w:rsidRDefault="00680166" w:rsidP="00D47718">
      <w:pPr>
        <w:numPr>
          <w:ilvl w:val="0"/>
          <w:numId w:val="7"/>
        </w:numPr>
        <w:tabs>
          <w:tab w:val="left" w:pos="2070"/>
        </w:tabs>
        <w:spacing w:beforeLines="50" w:before="120"/>
        <w:rPr>
          <w:rFonts w:ascii="Arial" w:hAnsi="Arial" w:cs="Arial"/>
          <w:color w:val="000000" w:themeColor="text1"/>
        </w:rPr>
      </w:pPr>
      <w:r w:rsidRPr="001540AA">
        <w:rPr>
          <w:rFonts w:ascii="Arial" w:hAnsi="Arial" w:cs="Arial"/>
          <w:color w:val="000000" w:themeColor="text1"/>
          <w:u w:val="single"/>
        </w:rPr>
        <w:t>CDV</w:t>
      </w:r>
      <w:r w:rsidR="00946C18" w:rsidRPr="001540AA">
        <w:rPr>
          <w:rFonts w:ascii="Arial" w:hAnsi="Arial" w:cs="Arial"/>
          <w:color w:val="000000" w:themeColor="text1"/>
          <w:u w:val="single"/>
        </w:rPr>
        <w:t xml:space="preserve"> </w:t>
      </w:r>
      <w:r w:rsidR="00884844" w:rsidRPr="001540AA">
        <w:rPr>
          <w:rFonts w:ascii="Arial" w:hAnsi="Arial" w:cs="Arial"/>
          <w:color w:val="000000" w:themeColor="text1"/>
          <w:u w:val="single"/>
        </w:rPr>
        <w:t>/</w:t>
      </w:r>
      <w:r w:rsidR="00473BA1" w:rsidRPr="001540AA">
        <w:rPr>
          <w:rFonts w:ascii="Arial" w:hAnsi="Arial" w:cs="Arial"/>
          <w:color w:val="000000" w:themeColor="text1"/>
          <w:u w:val="single"/>
        </w:rPr>
        <w:t xml:space="preserve"> </w:t>
      </w:r>
      <w:r w:rsidR="006A2D53" w:rsidRPr="001540AA">
        <w:rPr>
          <w:rFonts w:ascii="Arial" w:hAnsi="Arial" w:cs="Arial"/>
          <w:color w:val="000000" w:themeColor="text1"/>
          <w:u w:val="single"/>
        </w:rPr>
        <w:t>DV-PVVB</w:t>
      </w:r>
      <w:r w:rsidR="006A2D53" w:rsidRPr="001540AA">
        <w:rPr>
          <w:rFonts w:ascii="Arial" w:hAnsi="Arial" w:cs="Arial"/>
          <w:color w:val="000000" w:themeColor="text1"/>
        </w:rPr>
        <w:t xml:space="preserve"> </w:t>
      </w:r>
      <w:r w:rsidR="00946C18" w:rsidRPr="001540AA">
        <w:rPr>
          <w:rFonts w:ascii="Arial" w:hAnsi="Arial" w:cs="Arial"/>
          <w:color w:val="000000" w:themeColor="text1"/>
          <w:u w:val="single"/>
        </w:rPr>
        <w:t>Test Completion Requirement</w:t>
      </w:r>
      <w:r w:rsidR="00B10AD8" w:rsidRPr="001540AA">
        <w:rPr>
          <w:rFonts w:ascii="Arial" w:hAnsi="Arial" w:cs="Arial"/>
          <w:color w:val="000000" w:themeColor="text1"/>
          <w:u w:val="single"/>
        </w:rPr>
        <w:t>.</w:t>
      </w:r>
      <w:r w:rsidR="00946C18" w:rsidRPr="001540AA">
        <w:rPr>
          <w:rFonts w:ascii="Arial" w:hAnsi="Arial" w:cs="Arial"/>
          <w:color w:val="000000" w:themeColor="text1"/>
        </w:rPr>
        <w:t xml:space="preserve"> </w:t>
      </w:r>
      <w:r w:rsidR="00170D1A" w:rsidRPr="001540AA">
        <w:rPr>
          <w:rFonts w:ascii="Arial" w:hAnsi="Arial" w:cs="Arial"/>
          <w:color w:val="000000" w:themeColor="text1"/>
        </w:rPr>
        <w:t xml:space="preserve">The Supplier shall complete the design validation </w:t>
      </w:r>
      <w:r w:rsidR="00473BA1" w:rsidRPr="001540AA">
        <w:rPr>
          <w:rFonts w:ascii="Arial" w:hAnsi="Arial" w:cs="Arial"/>
          <w:color w:val="000000" w:themeColor="text1"/>
        </w:rPr>
        <w:t xml:space="preserve">(including virtual </w:t>
      </w:r>
      <w:proofErr w:type="spellStart"/>
      <w:r w:rsidR="00473BA1" w:rsidRPr="001540AA">
        <w:rPr>
          <w:rFonts w:ascii="Arial" w:hAnsi="Arial" w:cs="Arial"/>
          <w:color w:val="000000" w:themeColor="text1"/>
        </w:rPr>
        <w:t>loadcases</w:t>
      </w:r>
      <w:proofErr w:type="spellEnd"/>
      <w:r w:rsidR="00473BA1" w:rsidRPr="001540AA">
        <w:rPr>
          <w:rFonts w:ascii="Arial" w:hAnsi="Arial" w:cs="Arial"/>
          <w:color w:val="000000" w:themeColor="text1"/>
        </w:rPr>
        <w:t xml:space="preserve">) </w:t>
      </w:r>
      <w:r w:rsidR="00170D1A" w:rsidRPr="001540AA">
        <w:rPr>
          <w:rFonts w:ascii="Arial" w:hAnsi="Arial" w:cs="Arial"/>
          <w:color w:val="000000" w:themeColor="text1"/>
        </w:rPr>
        <w:t xml:space="preserve">of the </w:t>
      </w:r>
      <w:r w:rsidR="00BB6370" w:rsidRPr="001540AA">
        <w:rPr>
          <w:rFonts w:ascii="Arial" w:hAnsi="Arial" w:cs="Arial"/>
          <w:color w:val="000000" w:themeColor="text1"/>
        </w:rPr>
        <w:t xml:space="preserve">mirror reinforcement castings </w:t>
      </w:r>
      <w:r w:rsidR="00170D1A" w:rsidRPr="001540AA">
        <w:rPr>
          <w:rFonts w:ascii="Arial" w:hAnsi="Arial" w:cs="Arial"/>
          <w:color w:val="000000" w:themeColor="text1"/>
        </w:rPr>
        <w:t xml:space="preserve">with respect to its specified requirements </w:t>
      </w:r>
      <w:r w:rsidR="00F0001D" w:rsidRPr="001540AA">
        <w:rPr>
          <w:rFonts w:ascii="Arial" w:hAnsi="Arial" w:cs="Arial"/>
          <w:color w:val="000000" w:themeColor="text1"/>
        </w:rPr>
        <w:t xml:space="preserve">for </w:t>
      </w:r>
      <w:r w:rsidRPr="001540AA">
        <w:rPr>
          <w:rFonts w:ascii="Arial" w:hAnsi="Arial" w:cs="Arial"/>
          <w:color w:val="000000" w:themeColor="text1"/>
          <w:u w:val="single"/>
        </w:rPr>
        <w:t>CDV</w:t>
      </w:r>
      <w:r w:rsidRPr="001540AA">
        <w:rPr>
          <w:rFonts w:ascii="Arial" w:hAnsi="Arial" w:cs="Arial"/>
          <w:color w:val="000000" w:themeColor="text1"/>
        </w:rPr>
        <w:t xml:space="preserve"> </w:t>
      </w:r>
      <w:r w:rsidR="00170D1A" w:rsidRPr="001540AA">
        <w:rPr>
          <w:rFonts w:ascii="Arial" w:hAnsi="Arial" w:cs="Arial"/>
          <w:color w:val="000000" w:themeColor="text1"/>
        </w:rPr>
        <w:t xml:space="preserve">no later than </w:t>
      </w:r>
      <w:r w:rsidR="006A0BA2" w:rsidRPr="001540AA">
        <w:rPr>
          <w:rFonts w:ascii="Arial" w:hAnsi="Arial" w:cs="Arial"/>
          <w:color w:val="000000" w:themeColor="text1"/>
        </w:rPr>
        <w:t>2</w:t>
      </w:r>
      <w:r w:rsidR="00170D1A" w:rsidRPr="001540AA">
        <w:rPr>
          <w:rFonts w:ascii="Arial" w:hAnsi="Arial" w:cs="Arial"/>
          <w:color w:val="000000" w:themeColor="text1"/>
        </w:rPr>
        <w:t xml:space="preserve"> weeks prior</w:t>
      </w:r>
      <w:r w:rsidR="00815096" w:rsidRPr="001540AA">
        <w:rPr>
          <w:rFonts w:ascii="Arial" w:hAnsi="Arial" w:cs="Arial"/>
          <w:color w:val="000000" w:themeColor="text1"/>
        </w:rPr>
        <w:t xml:space="preserve"> to</w:t>
      </w:r>
      <w:r w:rsidR="00F0001D" w:rsidRPr="001540AA">
        <w:rPr>
          <w:rFonts w:ascii="Arial" w:hAnsi="Arial" w:cs="Arial"/>
          <w:color w:val="000000" w:themeColor="text1"/>
        </w:rPr>
        <w:t xml:space="preserve"> </w:t>
      </w:r>
      <w:r w:rsidR="00721ACC" w:rsidRPr="001540AA">
        <w:rPr>
          <w:rFonts w:ascii="Arial" w:hAnsi="Arial" w:cs="Arial"/>
          <w:color w:val="000000" w:themeColor="text1"/>
        </w:rPr>
        <w:t xml:space="preserve">the first </w:t>
      </w:r>
      <w:r w:rsidR="00473BA1" w:rsidRPr="001540AA">
        <w:rPr>
          <w:rFonts w:ascii="Arial" w:hAnsi="Arial" w:cs="Arial"/>
          <w:color w:val="000000" w:themeColor="text1"/>
        </w:rPr>
        <w:t>integration</w:t>
      </w:r>
      <w:r w:rsidR="00721ACC" w:rsidRPr="001540AA">
        <w:rPr>
          <w:rFonts w:ascii="Arial" w:hAnsi="Arial" w:cs="Arial"/>
          <w:color w:val="000000" w:themeColor="text1"/>
        </w:rPr>
        <w:t xml:space="preserve"> build MRD (</w:t>
      </w:r>
      <w:r w:rsidRPr="001540AA">
        <w:rPr>
          <w:rFonts w:ascii="Arial" w:hAnsi="Arial" w:cs="Arial"/>
          <w:color w:val="000000" w:themeColor="text1"/>
        </w:rPr>
        <w:t xml:space="preserve">All other GVDP’s, except GVDP 7.0) or complete DV-PVVB no later than 4 weeks prior to PVVB GA MRD (for GVDP 7.0) </w:t>
      </w:r>
      <w:r w:rsidR="00A36FE3" w:rsidRPr="001540AA">
        <w:rPr>
          <w:rFonts w:ascii="Arial" w:hAnsi="Arial" w:cs="Arial"/>
          <w:color w:val="000000" w:themeColor="text1"/>
        </w:rPr>
        <w:t xml:space="preserve">unless </w:t>
      </w:r>
      <w:r w:rsidR="00A91415" w:rsidRPr="001540AA">
        <w:rPr>
          <w:rFonts w:ascii="Arial" w:hAnsi="Arial" w:cs="Arial"/>
          <w:color w:val="000000" w:themeColor="text1"/>
        </w:rPr>
        <w:t xml:space="preserve">otherwise </w:t>
      </w:r>
      <w:r w:rsidR="00A36FE3" w:rsidRPr="001540AA">
        <w:rPr>
          <w:rFonts w:ascii="Arial" w:hAnsi="Arial" w:cs="Arial"/>
          <w:color w:val="000000" w:themeColor="text1"/>
        </w:rPr>
        <w:t>specified in the program specific ADVP&amp;R</w:t>
      </w:r>
      <w:r w:rsidR="00473BA1" w:rsidRPr="001540AA">
        <w:rPr>
          <w:rFonts w:ascii="Arial" w:hAnsi="Arial" w:cs="Arial"/>
          <w:color w:val="000000" w:themeColor="text1"/>
        </w:rPr>
        <w:t>.</w:t>
      </w:r>
    </w:p>
    <w:p w14:paraId="2AB13E77" w14:textId="33CD88EE" w:rsidR="00170D1A" w:rsidRPr="001540AA" w:rsidRDefault="00946C18" w:rsidP="00D47718">
      <w:pPr>
        <w:numPr>
          <w:ilvl w:val="0"/>
          <w:numId w:val="7"/>
        </w:numPr>
        <w:tabs>
          <w:tab w:val="left" w:pos="2070"/>
        </w:tabs>
        <w:spacing w:beforeLines="50" w:before="120"/>
        <w:rPr>
          <w:rFonts w:ascii="Arial" w:hAnsi="Arial" w:cs="Arial"/>
          <w:color w:val="000000" w:themeColor="text1"/>
        </w:rPr>
      </w:pPr>
      <w:r w:rsidRPr="001540AA">
        <w:rPr>
          <w:rFonts w:ascii="Arial" w:hAnsi="Arial" w:cs="Arial"/>
          <w:color w:val="000000" w:themeColor="text1"/>
          <w:u w:val="single"/>
        </w:rPr>
        <w:t>DV Test Completion Requirement</w:t>
      </w:r>
      <w:r w:rsidR="00B10AD8" w:rsidRPr="001540AA">
        <w:rPr>
          <w:rFonts w:ascii="Arial" w:hAnsi="Arial" w:cs="Arial"/>
          <w:color w:val="000000" w:themeColor="text1"/>
          <w:u w:val="single"/>
        </w:rPr>
        <w:t>.</w:t>
      </w:r>
      <w:r w:rsidRPr="001540AA">
        <w:rPr>
          <w:rFonts w:ascii="Arial" w:hAnsi="Arial" w:cs="Arial"/>
          <w:color w:val="000000" w:themeColor="text1"/>
        </w:rPr>
        <w:t xml:space="preserve"> </w:t>
      </w:r>
      <w:r w:rsidR="00F0001D" w:rsidRPr="001540AA">
        <w:rPr>
          <w:rFonts w:ascii="Arial" w:hAnsi="Arial" w:cs="Arial"/>
          <w:color w:val="000000" w:themeColor="text1"/>
        </w:rPr>
        <w:t xml:space="preserve">The Supplier shall complete the design validation </w:t>
      </w:r>
      <w:r w:rsidR="00B2619A" w:rsidRPr="001540AA">
        <w:rPr>
          <w:rFonts w:ascii="Arial" w:hAnsi="Arial" w:cs="Arial"/>
          <w:color w:val="000000" w:themeColor="text1"/>
        </w:rPr>
        <w:t xml:space="preserve">(including virtual </w:t>
      </w:r>
      <w:proofErr w:type="spellStart"/>
      <w:r w:rsidR="00B2619A" w:rsidRPr="001540AA">
        <w:rPr>
          <w:rFonts w:ascii="Arial" w:hAnsi="Arial" w:cs="Arial"/>
          <w:color w:val="000000" w:themeColor="text1"/>
        </w:rPr>
        <w:t>loadcases</w:t>
      </w:r>
      <w:proofErr w:type="spellEnd"/>
      <w:r w:rsidR="00B2619A" w:rsidRPr="001540AA">
        <w:rPr>
          <w:rFonts w:ascii="Arial" w:hAnsi="Arial" w:cs="Arial"/>
          <w:color w:val="000000" w:themeColor="text1"/>
        </w:rPr>
        <w:t xml:space="preserve">) </w:t>
      </w:r>
      <w:r w:rsidR="00F0001D" w:rsidRPr="001540AA">
        <w:rPr>
          <w:rFonts w:ascii="Arial" w:hAnsi="Arial" w:cs="Arial"/>
          <w:color w:val="000000" w:themeColor="text1"/>
        </w:rPr>
        <w:t xml:space="preserve">of the </w:t>
      </w:r>
      <w:r w:rsidR="007F4B3A" w:rsidRPr="001540AA">
        <w:rPr>
          <w:rFonts w:ascii="Arial" w:hAnsi="Arial" w:cs="Arial"/>
          <w:color w:val="000000" w:themeColor="text1"/>
        </w:rPr>
        <w:t xml:space="preserve">Mirror reinforcement castings </w:t>
      </w:r>
      <w:r w:rsidR="00F0001D" w:rsidRPr="001540AA">
        <w:rPr>
          <w:rFonts w:ascii="Arial" w:hAnsi="Arial" w:cs="Arial"/>
          <w:color w:val="000000" w:themeColor="text1"/>
        </w:rPr>
        <w:t xml:space="preserve">with respect to its specified requirements no later than </w:t>
      </w:r>
      <w:r w:rsidR="00603498" w:rsidRPr="001540AA">
        <w:rPr>
          <w:rFonts w:ascii="Arial" w:hAnsi="Arial" w:cs="Arial"/>
          <w:color w:val="000000" w:themeColor="text1"/>
        </w:rPr>
        <w:t>VTC</w:t>
      </w:r>
      <w:r w:rsidR="00F0001D" w:rsidRPr="001540AA">
        <w:rPr>
          <w:rFonts w:ascii="Arial" w:hAnsi="Arial" w:cs="Arial"/>
          <w:color w:val="000000" w:themeColor="text1"/>
        </w:rPr>
        <w:t xml:space="preserve"> weeks prior to/after (specify GVDP milestone) unless </w:t>
      </w:r>
      <w:r w:rsidR="00A91415" w:rsidRPr="001540AA">
        <w:rPr>
          <w:rFonts w:ascii="Arial" w:hAnsi="Arial" w:cs="Arial"/>
          <w:color w:val="000000" w:themeColor="text1"/>
        </w:rPr>
        <w:t xml:space="preserve">otherwise </w:t>
      </w:r>
      <w:r w:rsidR="00F0001D" w:rsidRPr="001540AA">
        <w:rPr>
          <w:rFonts w:ascii="Arial" w:hAnsi="Arial" w:cs="Arial"/>
          <w:color w:val="000000" w:themeColor="text1"/>
        </w:rPr>
        <w:t>specified in the program specific ADVP&amp;R</w:t>
      </w:r>
      <w:r w:rsidR="00434711" w:rsidRPr="001540AA">
        <w:rPr>
          <w:rFonts w:ascii="Arial" w:hAnsi="Arial" w:cs="Arial"/>
          <w:color w:val="000000" w:themeColor="text1"/>
        </w:rPr>
        <w:t>.</w:t>
      </w:r>
    </w:p>
    <w:p w14:paraId="68782713" w14:textId="19FF5173" w:rsidR="00683915" w:rsidRPr="001540AA" w:rsidRDefault="00946C18" w:rsidP="00683915">
      <w:pPr>
        <w:numPr>
          <w:ilvl w:val="0"/>
          <w:numId w:val="7"/>
        </w:numPr>
        <w:tabs>
          <w:tab w:val="left" w:pos="2070"/>
        </w:tabs>
        <w:spacing w:beforeLines="50" w:before="120"/>
        <w:rPr>
          <w:rFonts w:ascii="Arial" w:hAnsi="Arial" w:cs="Arial"/>
          <w:color w:val="000000" w:themeColor="text1"/>
        </w:rPr>
      </w:pPr>
      <w:r w:rsidRPr="001540AA">
        <w:rPr>
          <w:rFonts w:ascii="Arial" w:hAnsi="Arial" w:cs="Arial"/>
          <w:color w:val="000000" w:themeColor="text1"/>
          <w:u w:val="single"/>
        </w:rPr>
        <w:t>PV Test Completion Requirement</w:t>
      </w:r>
      <w:r w:rsidR="00F145BB" w:rsidRPr="001540AA">
        <w:rPr>
          <w:rFonts w:ascii="Arial" w:hAnsi="Arial" w:cs="Arial"/>
          <w:color w:val="000000" w:themeColor="text1"/>
          <w:u w:val="single"/>
        </w:rPr>
        <w:t xml:space="preserve">. </w:t>
      </w:r>
      <w:r w:rsidRPr="001540AA">
        <w:rPr>
          <w:rFonts w:ascii="Arial" w:hAnsi="Arial" w:cs="Arial"/>
          <w:color w:val="000000" w:themeColor="text1"/>
        </w:rPr>
        <w:t xml:space="preserve"> </w:t>
      </w:r>
      <w:r w:rsidR="00C24A2B" w:rsidRPr="001540AA">
        <w:rPr>
          <w:rFonts w:ascii="Arial" w:hAnsi="Arial" w:cs="Arial"/>
          <w:color w:val="000000" w:themeColor="text1"/>
        </w:rPr>
        <w:t xml:space="preserve">The </w:t>
      </w:r>
      <w:r w:rsidR="00683915" w:rsidRPr="001540AA">
        <w:rPr>
          <w:rFonts w:ascii="Arial" w:hAnsi="Arial" w:cs="Arial"/>
          <w:color w:val="000000" w:themeColor="text1"/>
          <w:u w:val="single"/>
        </w:rPr>
        <w:t>DV Test Completion Requirement.</w:t>
      </w:r>
      <w:r w:rsidR="00683915" w:rsidRPr="001540AA">
        <w:rPr>
          <w:rFonts w:ascii="Arial" w:hAnsi="Arial" w:cs="Arial"/>
          <w:color w:val="000000" w:themeColor="text1"/>
        </w:rPr>
        <w:t xml:space="preserve"> The Supplier shall complete the design validation (including virtual </w:t>
      </w:r>
      <w:proofErr w:type="spellStart"/>
      <w:r w:rsidR="00683915" w:rsidRPr="001540AA">
        <w:rPr>
          <w:rFonts w:ascii="Arial" w:hAnsi="Arial" w:cs="Arial"/>
          <w:color w:val="000000" w:themeColor="text1"/>
        </w:rPr>
        <w:t>loadcases</w:t>
      </w:r>
      <w:proofErr w:type="spellEnd"/>
      <w:r w:rsidR="00683915" w:rsidRPr="001540AA">
        <w:rPr>
          <w:rFonts w:ascii="Arial" w:hAnsi="Arial" w:cs="Arial"/>
          <w:color w:val="000000" w:themeColor="text1"/>
        </w:rPr>
        <w:t xml:space="preserve">) of the </w:t>
      </w:r>
      <w:r w:rsidR="007F4B3A" w:rsidRPr="001540AA">
        <w:rPr>
          <w:rFonts w:ascii="Arial" w:hAnsi="Arial" w:cs="Arial"/>
          <w:color w:val="000000" w:themeColor="text1"/>
        </w:rPr>
        <w:t xml:space="preserve">Mirror reinforcement castings </w:t>
      </w:r>
      <w:r w:rsidR="00683915" w:rsidRPr="001540AA">
        <w:rPr>
          <w:rFonts w:ascii="Arial" w:hAnsi="Arial" w:cs="Arial"/>
          <w:color w:val="000000" w:themeColor="text1"/>
        </w:rPr>
        <w:t xml:space="preserve">with respect to its specified requirements no later than </w:t>
      </w:r>
      <w:r w:rsidR="007A1F9B" w:rsidRPr="001540AA">
        <w:rPr>
          <w:rFonts w:ascii="Arial" w:hAnsi="Arial" w:cs="Arial"/>
          <w:color w:val="000000" w:themeColor="text1"/>
        </w:rPr>
        <w:t>VTC</w:t>
      </w:r>
      <w:r w:rsidR="00683915" w:rsidRPr="001540AA">
        <w:rPr>
          <w:rFonts w:ascii="Arial" w:hAnsi="Arial" w:cs="Arial"/>
          <w:color w:val="000000" w:themeColor="text1"/>
        </w:rPr>
        <w:t xml:space="preserve"> weeks prior to/after (specify GVDP milestone) unless otherwise specified in the program specific ADVP&amp;R.</w:t>
      </w:r>
    </w:p>
    <w:p w14:paraId="7447DDD5" w14:textId="77996DAB" w:rsidR="00C24A2B" w:rsidRPr="001540AA" w:rsidRDefault="00C24A2B" w:rsidP="00D47718">
      <w:pPr>
        <w:pStyle w:val="BodyTextIndent"/>
        <w:numPr>
          <w:ilvl w:val="0"/>
          <w:numId w:val="7"/>
        </w:numPr>
        <w:spacing w:beforeLines="50" w:before="120"/>
        <w:rPr>
          <w:rFonts w:ascii="Arial" w:hAnsi="Arial" w:cs="Arial"/>
          <w:iCs w:val="0"/>
          <w:color w:val="000000" w:themeColor="text1"/>
        </w:rPr>
      </w:pPr>
      <w:r w:rsidRPr="001540AA">
        <w:rPr>
          <w:rFonts w:ascii="Arial" w:hAnsi="Arial" w:cs="Arial"/>
          <w:color w:val="000000" w:themeColor="text1"/>
        </w:rPr>
        <w:t xml:space="preserve">Supplier shall plan and provide components, when ordered, for the build of production validation subassemblies at the GM production plant(s) by </w:t>
      </w:r>
      <w:r w:rsidR="00DD1F1D" w:rsidRPr="001540AA">
        <w:rPr>
          <w:rFonts w:ascii="Arial" w:hAnsi="Arial" w:cs="Arial"/>
          <w:color w:val="000000" w:themeColor="text1"/>
        </w:rPr>
        <w:t xml:space="preserve">16 </w:t>
      </w:r>
      <w:r w:rsidR="00A54AD0" w:rsidRPr="001540AA">
        <w:rPr>
          <w:rFonts w:ascii="Arial" w:hAnsi="Arial" w:cs="Arial"/>
          <w:color w:val="000000" w:themeColor="text1"/>
        </w:rPr>
        <w:t>March 2026</w:t>
      </w:r>
      <w:r w:rsidRPr="001540AA">
        <w:rPr>
          <w:rFonts w:ascii="Arial" w:hAnsi="Arial" w:cs="Arial"/>
          <w:color w:val="000000" w:themeColor="text1"/>
        </w:rPr>
        <w:t xml:space="preserve"> Production Validation Build MRD.  The Supplier may request to the </w:t>
      </w:r>
      <w:r w:rsidR="00B2619A" w:rsidRPr="001540AA">
        <w:rPr>
          <w:rFonts w:ascii="Arial" w:hAnsi="Arial" w:cs="Arial"/>
          <w:color w:val="000000" w:themeColor="text1"/>
        </w:rPr>
        <w:t>GM Validation Owner</w:t>
      </w:r>
      <w:r w:rsidR="00B2619A" w:rsidRPr="001540AA" w:rsidDel="00B2619A">
        <w:rPr>
          <w:rFonts w:ascii="Arial" w:hAnsi="Arial" w:cs="Arial"/>
          <w:color w:val="000000" w:themeColor="text1"/>
        </w:rPr>
        <w:t xml:space="preserve"> </w:t>
      </w:r>
      <w:r w:rsidRPr="001540AA">
        <w:rPr>
          <w:rFonts w:ascii="Arial" w:hAnsi="Arial" w:cs="Arial"/>
          <w:color w:val="000000" w:themeColor="text1"/>
        </w:rPr>
        <w:t>guidance on the components and quantities in advance for initial planning purposes only.  Note, material requests may originate outside of Validation (e.g., Safety, Vehicle Performance, Engineering, Marketing, etc.) so planning needs to consider all GM requestors.   Actual material requirements, components &amp; quantities, will be transmitted to the Supplier via standard GM ordering processes (</w:t>
      </w:r>
      <w:proofErr w:type="gramStart"/>
      <w:r w:rsidRPr="001540AA">
        <w:rPr>
          <w:rFonts w:ascii="Arial" w:hAnsi="Arial" w:cs="Arial"/>
          <w:color w:val="000000" w:themeColor="text1"/>
        </w:rPr>
        <w:t>e.g.</w:t>
      </w:r>
      <w:proofErr w:type="gramEnd"/>
      <w:r w:rsidRPr="001540AA">
        <w:rPr>
          <w:rFonts w:ascii="Arial" w:hAnsi="Arial" w:cs="Arial"/>
          <w:color w:val="000000" w:themeColor="text1"/>
        </w:rPr>
        <w:t xml:space="preserve"> Purchase Order, MGO broadcast, etc.) and may vary from initial plan.  </w:t>
      </w:r>
    </w:p>
    <w:p w14:paraId="1DF5CC3A" w14:textId="09BB783E" w:rsidR="008214F4" w:rsidRPr="001540AA" w:rsidRDefault="008214F4" w:rsidP="00D47718">
      <w:pPr>
        <w:pStyle w:val="BodyTextIndent"/>
        <w:numPr>
          <w:ilvl w:val="0"/>
          <w:numId w:val="7"/>
        </w:numPr>
        <w:spacing w:beforeLines="50" w:before="120"/>
        <w:rPr>
          <w:rFonts w:ascii="Arial" w:hAnsi="Arial" w:cs="Arial"/>
          <w:iCs w:val="0"/>
          <w:color w:val="000000" w:themeColor="text1"/>
        </w:rPr>
      </w:pPr>
      <w:r w:rsidRPr="001540AA">
        <w:rPr>
          <w:rFonts w:ascii="Arial" w:hAnsi="Arial" w:cs="Arial"/>
          <w:color w:val="000000" w:themeColor="text1"/>
        </w:rPr>
        <w:t xml:space="preserve">The Supplier shall complete the product validation </w:t>
      </w:r>
      <w:r w:rsidR="00683915" w:rsidRPr="001540AA">
        <w:rPr>
          <w:rFonts w:ascii="Arial" w:hAnsi="Arial" w:cs="Arial"/>
          <w:color w:val="000000" w:themeColor="text1"/>
        </w:rPr>
        <w:t xml:space="preserve">(including virtual </w:t>
      </w:r>
      <w:proofErr w:type="spellStart"/>
      <w:r w:rsidR="00683915" w:rsidRPr="001540AA">
        <w:rPr>
          <w:rFonts w:ascii="Arial" w:hAnsi="Arial" w:cs="Arial"/>
          <w:color w:val="000000" w:themeColor="text1"/>
        </w:rPr>
        <w:t>loadcases</w:t>
      </w:r>
      <w:proofErr w:type="spellEnd"/>
      <w:r w:rsidR="00683915" w:rsidRPr="001540AA">
        <w:rPr>
          <w:rFonts w:ascii="Arial" w:hAnsi="Arial" w:cs="Arial"/>
          <w:color w:val="000000" w:themeColor="text1"/>
        </w:rPr>
        <w:t>)</w:t>
      </w:r>
      <w:r w:rsidR="00683915" w:rsidRPr="001540AA">
        <w:rPr>
          <w:rFonts w:ascii="Arial" w:hAnsi="Arial" w:cs="Arial"/>
          <w:iCs w:val="0"/>
          <w:color w:val="000000" w:themeColor="text1"/>
        </w:rPr>
        <w:t xml:space="preserve">, </w:t>
      </w:r>
      <w:r w:rsidRPr="001540AA">
        <w:rPr>
          <w:rFonts w:ascii="Arial" w:hAnsi="Arial" w:cs="Arial"/>
          <w:color w:val="000000" w:themeColor="text1"/>
        </w:rPr>
        <w:t xml:space="preserve">of the </w:t>
      </w:r>
      <w:r w:rsidR="007F4B3A" w:rsidRPr="001540AA">
        <w:rPr>
          <w:rFonts w:ascii="Arial" w:hAnsi="Arial" w:cs="Arial"/>
          <w:color w:val="000000" w:themeColor="text1"/>
        </w:rPr>
        <w:t xml:space="preserve">Mirror reinforcement castings </w:t>
      </w:r>
      <w:r w:rsidRPr="001540AA">
        <w:rPr>
          <w:rFonts w:ascii="Arial" w:hAnsi="Arial" w:cs="Arial"/>
          <w:color w:val="000000" w:themeColor="text1"/>
        </w:rPr>
        <w:t>with respect to the requirements</w:t>
      </w:r>
      <w:r w:rsidR="00B2619A" w:rsidRPr="001540AA">
        <w:rPr>
          <w:rFonts w:ascii="Arial" w:hAnsi="Arial" w:cs="Arial"/>
          <w:color w:val="000000" w:themeColor="text1"/>
        </w:rPr>
        <w:t>,</w:t>
      </w:r>
      <w:r w:rsidRPr="001540AA">
        <w:rPr>
          <w:rFonts w:ascii="Arial" w:hAnsi="Arial" w:cs="Arial"/>
          <w:color w:val="000000" w:themeColor="text1"/>
        </w:rPr>
        <w:t xml:space="preserve"> specified in the Final ADVP&amp;R</w:t>
      </w:r>
      <w:r w:rsidR="00B2619A" w:rsidRPr="001540AA">
        <w:rPr>
          <w:rFonts w:ascii="Arial" w:hAnsi="Arial" w:cs="Arial"/>
          <w:color w:val="000000" w:themeColor="text1"/>
        </w:rPr>
        <w:t>,</w:t>
      </w:r>
      <w:r w:rsidRPr="001540AA">
        <w:rPr>
          <w:rFonts w:ascii="Arial" w:hAnsi="Arial" w:cs="Arial"/>
          <w:color w:val="000000" w:themeColor="text1"/>
        </w:rPr>
        <w:t xml:space="preserve"> no later than </w:t>
      </w:r>
      <w:r w:rsidR="00BC18D6" w:rsidRPr="001540AA">
        <w:rPr>
          <w:rFonts w:ascii="Arial" w:hAnsi="Arial" w:cs="Arial"/>
          <w:color w:val="000000" w:themeColor="text1"/>
        </w:rPr>
        <w:t>6</w:t>
      </w:r>
      <w:r w:rsidRPr="001540AA">
        <w:rPr>
          <w:rFonts w:ascii="Arial" w:hAnsi="Arial" w:cs="Arial"/>
          <w:b/>
          <w:color w:val="000000" w:themeColor="text1"/>
        </w:rPr>
        <w:t xml:space="preserve"> </w:t>
      </w:r>
      <w:r w:rsidRPr="001540AA">
        <w:rPr>
          <w:rFonts w:ascii="Arial" w:hAnsi="Arial" w:cs="Arial"/>
          <w:color w:val="000000" w:themeColor="text1"/>
        </w:rPr>
        <w:t>weeks prior to VTC</w:t>
      </w:r>
      <w:r w:rsidR="00A36FE3" w:rsidRPr="001540AA">
        <w:rPr>
          <w:rFonts w:ascii="Arial" w:hAnsi="Arial" w:cs="Arial"/>
          <w:color w:val="000000" w:themeColor="text1"/>
        </w:rPr>
        <w:t xml:space="preserve"> </w:t>
      </w:r>
      <w:r w:rsidR="004447D0" w:rsidRPr="001540AA">
        <w:rPr>
          <w:rFonts w:ascii="Arial" w:hAnsi="Arial" w:cs="Arial"/>
          <w:color w:val="000000" w:themeColor="text1"/>
        </w:rPr>
        <w:t xml:space="preserve">(VDC) </w:t>
      </w:r>
      <w:r w:rsidR="00A36FE3" w:rsidRPr="001540AA">
        <w:rPr>
          <w:rFonts w:ascii="Arial" w:hAnsi="Arial" w:cs="Arial"/>
          <w:color w:val="000000" w:themeColor="text1"/>
        </w:rPr>
        <w:t xml:space="preserve">unless </w:t>
      </w:r>
      <w:r w:rsidR="00B2619A" w:rsidRPr="001540AA">
        <w:rPr>
          <w:rFonts w:ascii="Arial" w:hAnsi="Arial" w:cs="Arial"/>
          <w:color w:val="000000" w:themeColor="text1"/>
        </w:rPr>
        <w:t xml:space="preserve">otherwise </w:t>
      </w:r>
      <w:r w:rsidR="00A36FE3" w:rsidRPr="001540AA">
        <w:rPr>
          <w:rFonts w:ascii="Arial" w:hAnsi="Arial" w:cs="Arial"/>
          <w:color w:val="000000" w:themeColor="text1"/>
        </w:rPr>
        <w:t>specified in the program specific ADVP&amp;R</w:t>
      </w:r>
      <w:r w:rsidRPr="001540AA">
        <w:rPr>
          <w:rFonts w:ascii="Arial" w:hAnsi="Arial" w:cs="Arial"/>
          <w:color w:val="000000" w:themeColor="text1"/>
        </w:rPr>
        <w:t>.   The parts or assemblies for PV shall be off production tools on the home line location and process unless agreed to in writing by Validation, Supplier Quality and Release Engineering.</w:t>
      </w:r>
    </w:p>
    <w:p w14:paraId="20F17553" w14:textId="4C8F6CC1" w:rsidR="00170D1A" w:rsidRPr="001540AA" w:rsidRDefault="003E6170" w:rsidP="00D47718">
      <w:pPr>
        <w:pStyle w:val="BodyTextIndent"/>
        <w:numPr>
          <w:ilvl w:val="0"/>
          <w:numId w:val="7"/>
        </w:numPr>
        <w:spacing w:beforeLines="50" w:before="120"/>
        <w:rPr>
          <w:rFonts w:ascii="Arial" w:hAnsi="Arial" w:cs="Arial"/>
          <w:iCs w:val="0"/>
          <w:color w:val="000000" w:themeColor="text1"/>
        </w:rPr>
      </w:pPr>
      <w:proofErr w:type="gramStart"/>
      <w:r w:rsidRPr="001540AA">
        <w:rPr>
          <w:rFonts w:ascii="Arial" w:hAnsi="Arial" w:cs="Arial"/>
          <w:iCs w:val="0"/>
          <w:color w:val="000000" w:themeColor="text1"/>
          <w:u w:val="single"/>
        </w:rPr>
        <w:t>Final completion</w:t>
      </w:r>
      <w:proofErr w:type="gramEnd"/>
      <w:r w:rsidR="00170D1A" w:rsidRPr="001540AA">
        <w:rPr>
          <w:rFonts w:ascii="Arial" w:hAnsi="Arial" w:cs="Arial"/>
          <w:iCs w:val="0"/>
          <w:color w:val="000000" w:themeColor="text1"/>
        </w:rPr>
        <w:t xml:space="preserve"> of design and product validation</w:t>
      </w:r>
      <w:r w:rsidR="00B2619A" w:rsidRPr="001540AA">
        <w:rPr>
          <w:rFonts w:ascii="Arial" w:hAnsi="Arial" w:cs="Arial"/>
          <w:iCs w:val="0"/>
          <w:color w:val="000000" w:themeColor="text1"/>
        </w:rPr>
        <w:t xml:space="preserve"> </w:t>
      </w:r>
      <w:r w:rsidR="00B2619A" w:rsidRPr="001540AA">
        <w:rPr>
          <w:rFonts w:ascii="Arial" w:hAnsi="Arial" w:cs="Arial"/>
          <w:color w:val="000000" w:themeColor="text1"/>
        </w:rPr>
        <w:t xml:space="preserve">(including virtual </w:t>
      </w:r>
      <w:proofErr w:type="spellStart"/>
      <w:r w:rsidR="00B2619A" w:rsidRPr="001540AA">
        <w:rPr>
          <w:rFonts w:ascii="Arial" w:hAnsi="Arial" w:cs="Arial"/>
          <w:color w:val="000000" w:themeColor="text1"/>
        </w:rPr>
        <w:t>loadcases</w:t>
      </w:r>
      <w:proofErr w:type="spellEnd"/>
      <w:r w:rsidR="00B2619A" w:rsidRPr="001540AA">
        <w:rPr>
          <w:rFonts w:ascii="Arial" w:hAnsi="Arial" w:cs="Arial"/>
          <w:color w:val="000000" w:themeColor="text1"/>
        </w:rPr>
        <w:t>)</w:t>
      </w:r>
      <w:r w:rsidR="00CE7A19" w:rsidRPr="001540AA">
        <w:rPr>
          <w:rFonts w:ascii="Arial" w:hAnsi="Arial" w:cs="Arial"/>
          <w:iCs w:val="0"/>
          <w:color w:val="000000" w:themeColor="text1"/>
        </w:rPr>
        <w:t>, and any required validation assurance testing</w:t>
      </w:r>
      <w:r w:rsidR="00170D1A" w:rsidRPr="001540AA">
        <w:rPr>
          <w:rFonts w:ascii="Arial" w:hAnsi="Arial" w:cs="Arial"/>
          <w:iCs w:val="0"/>
          <w:color w:val="000000" w:themeColor="text1"/>
        </w:rPr>
        <w:t xml:space="preserve">, the supplier shall </w:t>
      </w:r>
      <w:r w:rsidR="00CE7A19" w:rsidRPr="001540AA">
        <w:rPr>
          <w:rFonts w:ascii="Arial" w:hAnsi="Arial" w:cs="Arial"/>
          <w:iCs w:val="0"/>
          <w:color w:val="000000" w:themeColor="text1"/>
        </w:rPr>
        <w:t xml:space="preserve">complete the requirements for </w:t>
      </w:r>
      <w:r w:rsidR="007F4B3A" w:rsidRPr="001540AA">
        <w:rPr>
          <w:rFonts w:ascii="Arial" w:hAnsi="Arial" w:cs="Arial"/>
          <w:iCs w:val="0"/>
          <w:color w:val="000000" w:themeColor="text1"/>
        </w:rPr>
        <w:t xml:space="preserve">Mirror reinforcement castings </w:t>
      </w:r>
      <w:r w:rsidR="00CE7A19" w:rsidRPr="001540AA">
        <w:rPr>
          <w:rFonts w:ascii="Arial" w:hAnsi="Arial" w:cs="Arial"/>
          <w:iCs w:val="0"/>
          <w:color w:val="000000" w:themeColor="text1"/>
        </w:rPr>
        <w:t>Validation Sign-</w:t>
      </w:r>
      <w:r w:rsidRPr="001540AA">
        <w:rPr>
          <w:rFonts w:ascii="Arial" w:hAnsi="Arial" w:cs="Arial"/>
          <w:iCs w:val="0"/>
          <w:color w:val="000000" w:themeColor="text1"/>
        </w:rPr>
        <w:t>off by</w:t>
      </w:r>
      <w:r w:rsidR="00CE7A19" w:rsidRPr="001540AA">
        <w:rPr>
          <w:rFonts w:ascii="Arial" w:hAnsi="Arial" w:cs="Arial"/>
          <w:iCs w:val="0"/>
          <w:color w:val="000000" w:themeColor="text1"/>
        </w:rPr>
        <w:t xml:space="preserve"> </w:t>
      </w:r>
      <w:r w:rsidR="00BC18D6" w:rsidRPr="001540AA">
        <w:rPr>
          <w:rFonts w:ascii="Arial" w:hAnsi="Arial" w:cs="Arial"/>
          <w:iCs w:val="0"/>
          <w:color w:val="000000" w:themeColor="text1"/>
        </w:rPr>
        <w:t>4</w:t>
      </w:r>
      <w:r w:rsidR="00CE7A19" w:rsidRPr="001540AA">
        <w:rPr>
          <w:rFonts w:ascii="Arial" w:hAnsi="Arial" w:cs="Arial"/>
          <w:iCs w:val="0"/>
          <w:color w:val="000000" w:themeColor="text1"/>
        </w:rPr>
        <w:t xml:space="preserve"> weeks prior</w:t>
      </w:r>
      <w:r w:rsidR="00815096" w:rsidRPr="001540AA">
        <w:rPr>
          <w:rFonts w:ascii="Arial" w:hAnsi="Arial" w:cs="Arial"/>
          <w:iCs w:val="0"/>
          <w:color w:val="000000" w:themeColor="text1"/>
        </w:rPr>
        <w:t xml:space="preserve"> to</w:t>
      </w:r>
      <w:r w:rsidR="00946C18" w:rsidRPr="001540AA">
        <w:rPr>
          <w:rFonts w:ascii="Arial" w:hAnsi="Arial" w:cs="Arial"/>
          <w:iCs w:val="0"/>
          <w:color w:val="000000" w:themeColor="text1"/>
        </w:rPr>
        <w:t xml:space="preserve"> VDC</w:t>
      </w:r>
      <w:r w:rsidR="00105C72" w:rsidRPr="001540AA">
        <w:rPr>
          <w:rFonts w:ascii="Arial" w:hAnsi="Arial" w:cs="Arial"/>
          <w:iCs w:val="0"/>
          <w:color w:val="000000" w:themeColor="text1"/>
        </w:rPr>
        <w:t>.</w:t>
      </w:r>
    </w:p>
    <w:p w14:paraId="4B631EFD" w14:textId="702289A6" w:rsidR="0061514D" w:rsidRPr="001540AA" w:rsidRDefault="00DF59DE" w:rsidP="006B745D">
      <w:pPr>
        <w:pStyle w:val="BodyTextIndent"/>
        <w:numPr>
          <w:ilvl w:val="0"/>
          <w:numId w:val="7"/>
        </w:numPr>
        <w:spacing w:beforeLines="50" w:before="120"/>
        <w:rPr>
          <w:rFonts w:ascii="Arial" w:hAnsi="Arial" w:cs="Arial"/>
          <w:iCs w:val="0"/>
          <w:color w:val="000000" w:themeColor="text1"/>
        </w:rPr>
      </w:pPr>
      <w:r w:rsidRPr="001540AA">
        <w:rPr>
          <w:rFonts w:ascii="Arial" w:hAnsi="Arial" w:cs="Arial"/>
          <w:iCs w:val="0"/>
          <w:color w:val="000000" w:themeColor="text1"/>
        </w:rPr>
        <w:t xml:space="preserve">If at any time, the Supplier determines that the above timing requirements cannot be met, the Supplier shall </w:t>
      </w:r>
      <w:r w:rsidR="002C3D50" w:rsidRPr="001540AA">
        <w:rPr>
          <w:rFonts w:ascii="Arial" w:hAnsi="Arial" w:cs="Arial"/>
          <w:iCs w:val="0"/>
          <w:color w:val="000000" w:themeColor="text1"/>
        </w:rPr>
        <w:t xml:space="preserve">within 1 business day </w:t>
      </w:r>
      <w:r w:rsidRPr="001540AA">
        <w:rPr>
          <w:rFonts w:ascii="Arial" w:hAnsi="Arial" w:cs="Arial"/>
          <w:iCs w:val="0"/>
          <w:color w:val="000000" w:themeColor="text1"/>
        </w:rPr>
        <w:t xml:space="preserve">notify </w:t>
      </w:r>
      <w:r w:rsidR="00B075FC" w:rsidRPr="001540AA">
        <w:rPr>
          <w:rFonts w:ascii="Arial" w:hAnsi="Arial" w:cs="Arial"/>
          <w:iCs w:val="0"/>
          <w:color w:val="000000" w:themeColor="text1"/>
        </w:rPr>
        <w:t xml:space="preserve">the </w:t>
      </w:r>
      <w:r w:rsidR="0011500A" w:rsidRPr="001540AA">
        <w:rPr>
          <w:rFonts w:ascii="Arial" w:hAnsi="Arial" w:cs="Arial"/>
          <w:color w:val="000000" w:themeColor="text1"/>
        </w:rPr>
        <w:t>GM Validation Owner</w:t>
      </w:r>
      <w:r w:rsidRPr="001540AA">
        <w:rPr>
          <w:rFonts w:ascii="Arial" w:hAnsi="Arial" w:cs="Arial"/>
          <w:iCs w:val="0"/>
          <w:color w:val="000000" w:themeColor="text1"/>
        </w:rPr>
        <w:t>.</w:t>
      </w:r>
      <w:bookmarkStart w:id="67" w:name="_Hlk71879514"/>
      <w:bookmarkEnd w:id="65"/>
    </w:p>
    <w:p w14:paraId="1A298944" w14:textId="6F5E1617" w:rsidR="00170D1A" w:rsidRPr="00D274D5" w:rsidRDefault="00170D1A" w:rsidP="000D075B">
      <w:pPr>
        <w:pStyle w:val="Heading2"/>
        <w:rPr>
          <w:rFonts w:ascii="Arial" w:hAnsi="Arial" w:cs="Arial"/>
          <w:color w:val="000000" w:themeColor="text1"/>
        </w:rPr>
      </w:pPr>
      <w:bookmarkStart w:id="68" w:name="_Toc530477637"/>
      <w:bookmarkStart w:id="69" w:name="_Toc170462991"/>
      <w:bookmarkEnd w:id="67"/>
      <w:r w:rsidRPr="00D274D5">
        <w:rPr>
          <w:rFonts w:ascii="Arial" w:hAnsi="Arial" w:cs="Arial"/>
          <w:color w:val="000000" w:themeColor="text1"/>
        </w:rPr>
        <w:t>Supplier ADV Execution Requirements</w:t>
      </w:r>
      <w:bookmarkEnd w:id="68"/>
      <w:bookmarkEnd w:id="69"/>
    </w:p>
    <w:p w14:paraId="4683BEE8" w14:textId="77777777" w:rsidR="00170D1A" w:rsidRPr="00D274D5" w:rsidRDefault="00170D1A" w:rsidP="00FD343E">
      <w:pPr>
        <w:keepNext/>
        <w:rPr>
          <w:rFonts w:ascii="Arial" w:hAnsi="Arial" w:cs="Arial"/>
          <w:color w:val="000000" w:themeColor="text1"/>
        </w:rPr>
      </w:pPr>
      <w:r w:rsidRPr="00D274D5">
        <w:rPr>
          <w:rFonts w:ascii="Arial" w:hAnsi="Arial" w:cs="Arial"/>
          <w:color w:val="000000" w:themeColor="text1"/>
        </w:rPr>
        <w:t xml:space="preserve">The Supplier shall conform to the ADV execution requirements specified in </w:t>
      </w:r>
      <w:r w:rsidR="003B5EE6" w:rsidRPr="00D274D5">
        <w:rPr>
          <w:rFonts w:ascii="Arial" w:hAnsi="Arial" w:cs="Arial"/>
          <w:color w:val="000000" w:themeColor="text1"/>
        </w:rPr>
        <w:t>GMW3600</w:t>
      </w:r>
      <w:r w:rsidR="00FD343E" w:rsidRPr="00D274D5">
        <w:rPr>
          <w:rFonts w:ascii="Arial" w:hAnsi="Arial" w:cs="Arial"/>
          <w:color w:val="000000" w:themeColor="text1"/>
        </w:rPr>
        <w:t xml:space="preserve"> </w:t>
      </w:r>
      <w:r w:rsidRPr="00D274D5">
        <w:rPr>
          <w:rFonts w:ascii="Arial" w:hAnsi="Arial" w:cs="Arial"/>
          <w:color w:val="000000" w:themeColor="text1"/>
        </w:rPr>
        <w:t>with the following additions and</w:t>
      </w:r>
      <w:r w:rsidR="00DF55E8" w:rsidRPr="00D274D5">
        <w:rPr>
          <w:rFonts w:ascii="Arial" w:hAnsi="Arial" w:cs="Arial"/>
          <w:color w:val="000000" w:themeColor="text1"/>
        </w:rPr>
        <w:t>/or</w:t>
      </w:r>
      <w:r w:rsidRPr="00D274D5">
        <w:rPr>
          <w:rFonts w:ascii="Arial" w:hAnsi="Arial" w:cs="Arial"/>
          <w:color w:val="000000" w:themeColor="text1"/>
        </w:rPr>
        <w:t xml:space="preserve"> exceptions.</w:t>
      </w:r>
    </w:p>
    <w:p w14:paraId="473FB5E1" w14:textId="77777777" w:rsidR="00C445BD" w:rsidRPr="00D274D5" w:rsidRDefault="00C445BD" w:rsidP="00B72175">
      <w:pPr>
        <w:pStyle w:val="Heading3"/>
        <w:rPr>
          <w:rFonts w:ascii="Arial" w:hAnsi="Arial" w:cs="Arial"/>
          <w:color w:val="000000" w:themeColor="text1"/>
        </w:rPr>
      </w:pPr>
      <w:bookmarkStart w:id="70" w:name="_Toc170462992"/>
      <w:r w:rsidRPr="00D274D5">
        <w:rPr>
          <w:rFonts w:ascii="Arial" w:hAnsi="Arial" w:cs="Arial"/>
          <w:color w:val="000000" w:themeColor="text1"/>
        </w:rPr>
        <w:t>Additional Program and</w:t>
      </w:r>
      <w:r w:rsidR="005010A7" w:rsidRPr="00D274D5">
        <w:rPr>
          <w:rFonts w:ascii="Arial" w:hAnsi="Arial" w:cs="Arial"/>
          <w:color w:val="000000" w:themeColor="text1"/>
        </w:rPr>
        <w:t>/or</w:t>
      </w:r>
      <w:r w:rsidRPr="00D274D5">
        <w:rPr>
          <w:rFonts w:ascii="Arial" w:hAnsi="Arial" w:cs="Arial"/>
          <w:color w:val="000000" w:themeColor="text1"/>
        </w:rPr>
        <w:t xml:space="preserve"> Commodity specific Requirements</w:t>
      </w:r>
      <w:bookmarkEnd w:id="70"/>
    </w:p>
    <w:p w14:paraId="72314C48" w14:textId="354C015B" w:rsidR="00C445BD" w:rsidRPr="00D274D5" w:rsidRDefault="00A667D7" w:rsidP="00C445BD">
      <w:pPr>
        <w:rPr>
          <w:rFonts w:ascii="Arial" w:hAnsi="Arial" w:cs="Arial"/>
          <w:color w:val="000000" w:themeColor="text1"/>
        </w:rPr>
      </w:pPr>
      <w:r w:rsidRPr="00D274D5">
        <w:rPr>
          <w:rFonts w:ascii="Arial" w:hAnsi="Arial" w:cs="Arial"/>
          <w:color w:val="000000" w:themeColor="text1"/>
        </w:rPr>
        <w:t>No Additions to Requirements.</w:t>
      </w:r>
    </w:p>
    <w:p w14:paraId="6848544C" w14:textId="77777777" w:rsidR="00C445BD" w:rsidRPr="00D274D5" w:rsidRDefault="00C445BD" w:rsidP="00B72175">
      <w:pPr>
        <w:pStyle w:val="Heading3"/>
        <w:rPr>
          <w:rFonts w:ascii="Arial" w:hAnsi="Arial" w:cs="Arial"/>
          <w:color w:val="000000" w:themeColor="text1"/>
        </w:rPr>
      </w:pPr>
      <w:bookmarkStart w:id="71" w:name="_Toc170462993"/>
      <w:r w:rsidRPr="00D274D5">
        <w:rPr>
          <w:rFonts w:ascii="Arial" w:hAnsi="Arial" w:cs="Arial"/>
          <w:color w:val="000000" w:themeColor="text1"/>
        </w:rPr>
        <w:t xml:space="preserve">Exceptions to </w:t>
      </w:r>
      <w:r w:rsidR="003B5EE6" w:rsidRPr="00D274D5">
        <w:rPr>
          <w:rFonts w:ascii="Arial" w:hAnsi="Arial" w:cs="Arial"/>
          <w:color w:val="000000" w:themeColor="text1"/>
        </w:rPr>
        <w:t>GMW3600</w:t>
      </w:r>
      <w:r w:rsidRPr="00D274D5">
        <w:rPr>
          <w:rFonts w:ascii="Arial" w:hAnsi="Arial" w:cs="Arial"/>
          <w:color w:val="000000" w:themeColor="text1"/>
        </w:rPr>
        <w:t xml:space="preserve"> ADV Execution Requirements</w:t>
      </w:r>
      <w:bookmarkEnd w:id="71"/>
    </w:p>
    <w:p w14:paraId="39D6E869" w14:textId="77777777" w:rsidR="00C445BD" w:rsidRPr="00D274D5" w:rsidRDefault="00C445BD" w:rsidP="00FD343E">
      <w:pPr>
        <w:rPr>
          <w:rFonts w:ascii="Arial" w:hAnsi="Arial" w:cs="Arial"/>
          <w:color w:val="000000" w:themeColor="text1"/>
        </w:rPr>
      </w:pPr>
      <w:r w:rsidRPr="00D274D5">
        <w:rPr>
          <w:rFonts w:ascii="Arial" w:hAnsi="Arial" w:cs="Arial"/>
          <w:color w:val="000000" w:themeColor="text1"/>
        </w:rPr>
        <w:t xml:space="preserve">This section specifies any exceptions to the ADV executions requirements in </w:t>
      </w:r>
      <w:r w:rsidR="003B5EE6" w:rsidRPr="00D274D5">
        <w:rPr>
          <w:rFonts w:ascii="Arial" w:hAnsi="Arial" w:cs="Arial"/>
          <w:color w:val="000000" w:themeColor="text1"/>
        </w:rPr>
        <w:t>GMW3600</w:t>
      </w:r>
      <w:r w:rsidR="00FD343E" w:rsidRPr="00D274D5">
        <w:rPr>
          <w:rFonts w:ascii="Arial" w:hAnsi="Arial" w:cs="Arial"/>
          <w:color w:val="000000" w:themeColor="text1"/>
        </w:rPr>
        <w:t>.</w:t>
      </w:r>
    </w:p>
    <w:p w14:paraId="049EE734" w14:textId="3FDCC059" w:rsidR="00A667D7" w:rsidRPr="00D274D5" w:rsidRDefault="00A667D7" w:rsidP="00A667D7">
      <w:pPr>
        <w:rPr>
          <w:rFonts w:ascii="Arial" w:hAnsi="Arial" w:cs="Arial"/>
          <w:color w:val="000000" w:themeColor="text1"/>
        </w:rPr>
      </w:pPr>
      <w:bookmarkStart w:id="72" w:name="_Toc466443859"/>
      <w:bookmarkStart w:id="73" w:name="_Toc39392897"/>
      <w:bookmarkStart w:id="74" w:name="_Toc400781734"/>
      <w:bookmarkStart w:id="75" w:name="_Toc400781862"/>
      <w:bookmarkStart w:id="76" w:name="_Toc402574187"/>
      <w:bookmarkStart w:id="77" w:name="_Toc458421264"/>
      <w:r w:rsidRPr="00D274D5">
        <w:rPr>
          <w:rFonts w:ascii="Arial" w:hAnsi="Arial" w:cs="Arial"/>
          <w:color w:val="000000" w:themeColor="text1"/>
        </w:rPr>
        <w:t>Exceptions to Requirements.</w:t>
      </w:r>
    </w:p>
    <w:p w14:paraId="5F186E4F" w14:textId="77777777" w:rsidR="00170D1A" w:rsidRPr="00D274D5" w:rsidRDefault="00316280" w:rsidP="00A913E4">
      <w:pPr>
        <w:pStyle w:val="Heading2"/>
        <w:rPr>
          <w:rFonts w:ascii="Arial" w:hAnsi="Arial" w:cs="Arial"/>
          <w:color w:val="000000" w:themeColor="text1"/>
        </w:rPr>
      </w:pPr>
      <w:bookmarkStart w:id="78" w:name="_Toc170462994"/>
      <w:r w:rsidRPr="00D274D5">
        <w:rPr>
          <w:rFonts w:ascii="Arial" w:hAnsi="Arial" w:cs="Arial"/>
          <w:color w:val="000000" w:themeColor="text1"/>
        </w:rPr>
        <w:t>Math-based Modeling Requirements and Support of Virtual Reviews</w:t>
      </w:r>
      <w:bookmarkEnd w:id="72"/>
      <w:bookmarkEnd w:id="73"/>
      <w:bookmarkEnd w:id="78"/>
    </w:p>
    <w:bookmarkEnd w:id="74"/>
    <w:bookmarkEnd w:id="75"/>
    <w:bookmarkEnd w:id="76"/>
    <w:bookmarkEnd w:id="77"/>
    <w:p w14:paraId="314769A9" w14:textId="781E3106" w:rsidR="00B74D84" w:rsidRPr="00D274D5" w:rsidRDefault="00B74D84" w:rsidP="00B74D84">
      <w:pPr>
        <w:rPr>
          <w:rFonts w:ascii="Arial" w:hAnsi="Arial" w:cs="Arial"/>
          <w:color w:val="000000" w:themeColor="text1"/>
        </w:rPr>
      </w:pPr>
      <w:r w:rsidRPr="00D274D5">
        <w:rPr>
          <w:rFonts w:ascii="Arial" w:hAnsi="Arial" w:cs="Arial"/>
          <w:color w:val="000000" w:themeColor="text1"/>
        </w:rPr>
        <w:t>Not Applicable.</w:t>
      </w:r>
    </w:p>
    <w:p w14:paraId="292FFE9C" w14:textId="77777777" w:rsidR="00B74D84" w:rsidRPr="00D274D5" w:rsidRDefault="00B74D84" w:rsidP="004424F0">
      <w:pPr>
        <w:rPr>
          <w:rFonts w:ascii="Arial" w:hAnsi="Arial" w:cs="Arial"/>
          <w:color w:val="000000" w:themeColor="text1"/>
        </w:rPr>
      </w:pPr>
    </w:p>
    <w:p w14:paraId="12D84787" w14:textId="13E62E40" w:rsidR="005B1495" w:rsidRPr="00D274D5" w:rsidRDefault="005B1495" w:rsidP="005B1495">
      <w:pPr>
        <w:rPr>
          <w:rFonts w:ascii="Arial" w:hAnsi="Arial" w:cs="Arial"/>
          <w:color w:val="000000" w:themeColor="text1"/>
        </w:rPr>
      </w:pPr>
      <w:r w:rsidRPr="00D274D5">
        <w:rPr>
          <w:rFonts w:ascii="Arial" w:hAnsi="Arial" w:cs="Arial"/>
          <w:color w:val="000000" w:themeColor="text1"/>
        </w:rPr>
        <w:t xml:space="preserve">The GM CAE Engineer for the </w:t>
      </w:r>
      <w:r w:rsidR="007F4B3A" w:rsidRPr="00D274D5">
        <w:rPr>
          <w:rFonts w:ascii="Arial" w:hAnsi="Arial" w:cs="Arial"/>
          <w:b/>
          <w:color w:val="000000" w:themeColor="text1"/>
          <w:u w:val="single"/>
        </w:rPr>
        <w:t xml:space="preserve">Mirror reinforcement castings </w:t>
      </w:r>
      <w:r w:rsidRPr="00D274D5">
        <w:rPr>
          <w:rFonts w:ascii="Arial" w:hAnsi="Arial" w:cs="Arial"/>
          <w:color w:val="000000" w:themeColor="text1"/>
        </w:rPr>
        <w:t>will be the Supplier's single-point CAE contact between the Supplier and GM.  The following items detail the requirements to support the virtual build events.</w:t>
      </w:r>
    </w:p>
    <w:p w14:paraId="0E3CBF71" w14:textId="77777777" w:rsidR="005B1495" w:rsidRPr="00D274D5" w:rsidRDefault="005B1495" w:rsidP="006E5AB8">
      <w:pPr>
        <w:pStyle w:val="List"/>
        <w:numPr>
          <w:ilvl w:val="0"/>
          <w:numId w:val="53"/>
        </w:numPr>
        <w:spacing w:beforeLines="50" w:before="120"/>
        <w:rPr>
          <w:rFonts w:ascii="Arial" w:hAnsi="Arial" w:cs="Arial"/>
          <w:color w:val="000000" w:themeColor="text1"/>
        </w:rPr>
      </w:pPr>
      <w:r w:rsidRPr="00D274D5">
        <w:rPr>
          <w:rFonts w:ascii="Arial" w:hAnsi="Arial" w:cs="Arial"/>
          <w:color w:val="000000" w:themeColor="text1"/>
        </w:rPr>
        <w:t>The Supplier shall provide any additions and/or exceptions to the math-based modeling requirements and requirements to support of the virtual reviews stipulated in this section and GMW3600.  These additions and/or exceptions shall be presented at the Technical Reviews prior to source selection.</w:t>
      </w:r>
    </w:p>
    <w:p w14:paraId="4B890AC5" w14:textId="7046EA4D" w:rsidR="005B1495" w:rsidRPr="00D274D5" w:rsidRDefault="005B1495" w:rsidP="006E5AB8">
      <w:pPr>
        <w:pStyle w:val="List"/>
        <w:numPr>
          <w:ilvl w:val="0"/>
          <w:numId w:val="53"/>
        </w:numPr>
        <w:spacing w:beforeLines="50" w:before="120"/>
        <w:rPr>
          <w:rFonts w:ascii="Arial" w:hAnsi="Arial" w:cs="Arial"/>
          <w:color w:val="000000" w:themeColor="text1"/>
        </w:rPr>
      </w:pPr>
      <w:r w:rsidRPr="00D274D5">
        <w:rPr>
          <w:rFonts w:ascii="Arial" w:hAnsi="Arial" w:cs="Arial"/>
          <w:color w:val="000000" w:themeColor="text1"/>
        </w:rPr>
        <w:t>The Supplier shall provide to the CAE Engineer the analytical models specified in Table 4.3.1 to support the Virtual Assessments. These models are required to support GM’s vehicle-level modeling activities. The latest version of the model shall be provided 2 weeks before the synchronization point for the specific Virtual Assessment.  Updated models may be requested between Virtual Assessments to support GM component/subsystem modeling activities.</w:t>
      </w:r>
    </w:p>
    <w:p w14:paraId="5235A82A" w14:textId="5C2B9AC1" w:rsidR="005B1495" w:rsidRPr="00D274D5" w:rsidRDefault="005B1495" w:rsidP="006E5AB8">
      <w:pPr>
        <w:pStyle w:val="List"/>
        <w:numPr>
          <w:ilvl w:val="0"/>
          <w:numId w:val="53"/>
        </w:numPr>
        <w:spacing w:beforeLines="50" w:before="120"/>
        <w:rPr>
          <w:rFonts w:ascii="Arial" w:hAnsi="Arial" w:cs="Arial"/>
          <w:b/>
          <w:bCs/>
          <w:color w:val="000000" w:themeColor="text1"/>
        </w:rPr>
      </w:pPr>
      <w:r w:rsidRPr="00D274D5">
        <w:rPr>
          <w:rFonts w:ascii="Arial" w:hAnsi="Arial" w:cs="Arial"/>
          <w:color w:val="000000" w:themeColor="text1"/>
        </w:rPr>
        <w:t xml:space="preserve">The Supplier shall provide to the CAE Engineer the analytical deliverables (results) specified in Table 4.3.2 </w:t>
      </w:r>
      <w:r w:rsidR="001F0511" w:rsidRPr="00D274D5">
        <w:rPr>
          <w:rFonts w:ascii="Arial" w:hAnsi="Arial" w:cs="Arial"/>
          <w:b/>
          <w:color w:val="000000" w:themeColor="text1"/>
        </w:rPr>
        <w:t xml:space="preserve">2 </w:t>
      </w:r>
      <w:r w:rsidRPr="00D274D5">
        <w:rPr>
          <w:rFonts w:ascii="Arial" w:hAnsi="Arial" w:cs="Arial"/>
          <w:b/>
          <w:color w:val="000000" w:themeColor="text1"/>
        </w:rPr>
        <w:t>weeks</w:t>
      </w:r>
      <w:r w:rsidRPr="00D274D5">
        <w:rPr>
          <w:rFonts w:ascii="Arial" w:hAnsi="Arial" w:cs="Arial"/>
          <w:color w:val="000000" w:themeColor="text1"/>
        </w:rPr>
        <w:t xml:space="preserve"> prior to the indicated Virtual Assessments. </w:t>
      </w:r>
    </w:p>
    <w:p w14:paraId="034D0EF4" w14:textId="7913C347" w:rsidR="007026C6" w:rsidRPr="00D274D5" w:rsidRDefault="007026C6" w:rsidP="00B72175">
      <w:pPr>
        <w:pStyle w:val="Heading2"/>
        <w:rPr>
          <w:rFonts w:ascii="Arial" w:hAnsi="Arial" w:cs="Arial"/>
          <w:color w:val="000000" w:themeColor="text1"/>
        </w:rPr>
      </w:pPr>
      <w:bookmarkStart w:id="79" w:name="_Toc170462995"/>
      <w:r w:rsidRPr="00D274D5">
        <w:rPr>
          <w:rFonts w:ascii="Arial" w:hAnsi="Arial" w:cs="Arial"/>
          <w:color w:val="000000" w:themeColor="text1"/>
        </w:rPr>
        <w:t>Pre-Production Hardware Builds</w:t>
      </w:r>
      <w:bookmarkEnd w:id="79"/>
    </w:p>
    <w:p w14:paraId="3E4362A9" w14:textId="1C8E867A" w:rsidR="00A667D7" w:rsidRPr="00D274D5" w:rsidRDefault="00A667D7" w:rsidP="00A667D7">
      <w:pPr>
        <w:ind w:right="-270"/>
        <w:rPr>
          <w:rFonts w:ascii="Arial" w:hAnsi="Arial" w:cs="Arial"/>
          <w:color w:val="000000" w:themeColor="text1"/>
        </w:rPr>
      </w:pPr>
      <w:r w:rsidRPr="00D274D5">
        <w:rPr>
          <w:rFonts w:ascii="Arial" w:hAnsi="Arial" w:cs="Arial"/>
          <w:color w:val="000000" w:themeColor="text1"/>
        </w:rPr>
        <w:t>No Unique Hardware Requirements.</w:t>
      </w:r>
    </w:p>
    <w:p w14:paraId="3A2CB3D5" w14:textId="24CE3A22" w:rsidR="007026C6" w:rsidRPr="00D274D5" w:rsidRDefault="007026C6" w:rsidP="00B72175">
      <w:pPr>
        <w:pStyle w:val="Heading2"/>
        <w:rPr>
          <w:rFonts w:ascii="Arial" w:hAnsi="Arial" w:cs="Arial"/>
          <w:color w:val="000000" w:themeColor="text1"/>
        </w:rPr>
      </w:pPr>
      <w:bookmarkStart w:id="80" w:name="_Toc170462996"/>
      <w:r w:rsidRPr="00D274D5">
        <w:rPr>
          <w:rFonts w:ascii="Arial" w:hAnsi="Arial" w:cs="Arial"/>
          <w:color w:val="000000" w:themeColor="text1"/>
        </w:rPr>
        <w:t>ADV Execution Status &amp; ADV Issue Documentation</w:t>
      </w:r>
      <w:bookmarkEnd w:id="80"/>
    </w:p>
    <w:p w14:paraId="5FFBB2F7" w14:textId="2DE149B1" w:rsidR="007026C6" w:rsidRPr="00D274D5" w:rsidRDefault="007026C6" w:rsidP="007026C6">
      <w:pPr>
        <w:tabs>
          <w:tab w:val="left" w:pos="360"/>
        </w:tabs>
        <w:rPr>
          <w:rFonts w:ascii="Arial" w:hAnsi="Arial" w:cs="Arial"/>
          <w:color w:val="000000" w:themeColor="text1"/>
        </w:rPr>
      </w:pPr>
      <w:r w:rsidRPr="00D274D5">
        <w:rPr>
          <w:rFonts w:ascii="Arial" w:hAnsi="Arial" w:cs="Arial"/>
          <w:color w:val="000000" w:themeColor="text1"/>
        </w:rPr>
        <w:t xml:space="preserve">Supplier shall meet the minimum requirements for ADV status documentation specified in Table 4.5.  GM may </w:t>
      </w:r>
      <w:r w:rsidR="005904F3" w:rsidRPr="00D274D5">
        <w:rPr>
          <w:rFonts w:ascii="Arial" w:hAnsi="Arial" w:cs="Arial"/>
          <w:color w:val="000000" w:themeColor="text1"/>
        </w:rPr>
        <w:t>request</w:t>
      </w:r>
      <w:r w:rsidRPr="00D274D5">
        <w:rPr>
          <w:rFonts w:ascii="Arial" w:hAnsi="Arial" w:cs="Arial"/>
          <w:color w:val="000000" w:themeColor="text1"/>
        </w:rPr>
        <w:t xml:space="preserve"> status updates on a more frequent basis as required.</w:t>
      </w:r>
    </w:p>
    <w:p w14:paraId="3230D3AB" w14:textId="77777777" w:rsidR="00F03CD6" w:rsidRPr="00D274D5" w:rsidRDefault="00F03CD6" w:rsidP="00F03CD6">
      <w:pPr>
        <w:keepNext/>
        <w:rPr>
          <w:rFonts w:ascii="Arial" w:hAnsi="Arial" w:cs="Arial"/>
          <w:color w:val="000000" w:themeColor="text1"/>
        </w:rPr>
      </w:pPr>
    </w:p>
    <w:p w14:paraId="6363D7B0" w14:textId="77777777" w:rsidR="007026C6" w:rsidRPr="00D274D5" w:rsidRDefault="007026C6" w:rsidP="007026C6">
      <w:pPr>
        <w:keepNext/>
        <w:jc w:val="center"/>
        <w:rPr>
          <w:rFonts w:ascii="Arial" w:hAnsi="Arial" w:cs="Arial"/>
          <w:b/>
          <w:bCs/>
          <w:color w:val="000000" w:themeColor="text1"/>
        </w:rPr>
      </w:pPr>
      <w:r w:rsidRPr="00D274D5">
        <w:rPr>
          <w:rFonts w:ascii="Arial" w:hAnsi="Arial" w:cs="Arial"/>
          <w:b/>
          <w:bCs/>
          <w:color w:val="000000" w:themeColor="text1"/>
        </w:rPr>
        <w:t>Table 4.5 Frequency of Status Reports vs. Type of Status Report</w:t>
      </w:r>
    </w:p>
    <w:tbl>
      <w:tblPr>
        <w:tblW w:w="108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5"/>
        <w:gridCol w:w="1905"/>
        <w:gridCol w:w="1210"/>
        <w:gridCol w:w="1211"/>
        <w:gridCol w:w="1211"/>
        <w:gridCol w:w="1211"/>
        <w:gridCol w:w="1997"/>
      </w:tblGrid>
      <w:tr w:rsidR="00D274D5" w:rsidRPr="00D274D5" w14:paraId="63295BAA" w14:textId="77777777">
        <w:trPr>
          <w:cantSplit/>
        </w:trPr>
        <w:tc>
          <w:tcPr>
            <w:tcW w:w="2055" w:type="dxa"/>
            <w:vMerge w:val="restart"/>
            <w:tcBorders>
              <w:top w:val="single" w:sz="12" w:space="0" w:color="auto"/>
              <w:left w:val="single" w:sz="12" w:space="0" w:color="auto"/>
              <w:right w:val="single" w:sz="12" w:space="0" w:color="auto"/>
            </w:tcBorders>
            <w:vAlign w:val="center"/>
          </w:tcPr>
          <w:p w14:paraId="75550D10" w14:textId="77777777" w:rsidR="007026C6" w:rsidRPr="00D274D5" w:rsidRDefault="007026C6" w:rsidP="00CB3CD0">
            <w:pPr>
              <w:jc w:val="center"/>
              <w:rPr>
                <w:rFonts w:ascii="Arial" w:hAnsi="Arial" w:cs="Arial"/>
                <w:b/>
                <w:bCs/>
                <w:color w:val="000000" w:themeColor="text1"/>
              </w:rPr>
            </w:pPr>
            <w:bookmarkStart w:id="81" w:name="_Hlk71874380"/>
            <w:r w:rsidRPr="00D274D5">
              <w:rPr>
                <w:rFonts w:ascii="Arial" w:hAnsi="Arial" w:cs="Arial"/>
                <w:b/>
                <w:bCs/>
                <w:color w:val="000000" w:themeColor="text1"/>
              </w:rPr>
              <w:t>Description of Documentation</w:t>
            </w:r>
          </w:p>
        </w:tc>
        <w:tc>
          <w:tcPr>
            <w:tcW w:w="1905" w:type="dxa"/>
            <w:vMerge w:val="restart"/>
            <w:tcBorders>
              <w:top w:val="single" w:sz="12" w:space="0" w:color="auto"/>
              <w:left w:val="single" w:sz="12" w:space="0" w:color="auto"/>
            </w:tcBorders>
            <w:vAlign w:val="center"/>
          </w:tcPr>
          <w:p w14:paraId="5AE31160" w14:textId="77777777" w:rsidR="007026C6" w:rsidRPr="00D274D5" w:rsidRDefault="007026C6" w:rsidP="00CB3CD0">
            <w:pPr>
              <w:jc w:val="center"/>
              <w:rPr>
                <w:rFonts w:ascii="Arial" w:hAnsi="Arial" w:cs="Arial"/>
                <w:b/>
                <w:bCs/>
                <w:color w:val="000000" w:themeColor="text1"/>
              </w:rPr>
            </w:pPr>
            <w:r w:rsidRPr="00D274D5">
              <w:rPr>
                <w:rFonts w:ascii="Arial" w:hAnsi="Arial" w:cs="Arial"/>
                <w:b/>
                <w:bCs/>
                <w:color w:val="000000" w:themeColor="text1"/>
              </w:rPr>
              <w:t>Required Format and/or Content</w:t>
            </w:r>
          </w:p>
        </w:tc>
        <w:tc>
          <w:tcPr>
            <w:tcW w:w="4843" w:type="dxa"/>
            <w:gridSpan w:val="4"/>
            <w:tcBorders>
              <w:top w:val="single" w:sz="12" w:space="0" w:color="auto"/>
            </w:tcBorders>
            <w:vAlign w:val="center"/>
          </w:tcPr>
          <w:p w14:paraId="541E85BC" w14:textId="77777777" w:rsidR="007026C6" w:rsidRPr="00D274D5" w:rsidRDefault="007026C6" w:rsidP="00CB3CD0">
            <w:pPr>
              <w:jc w:val="center"/>
              <w:rPr>
                <w:rFonts w:ascii="Arial" w:hAnsi="Arial" w:cs="Arial"/>
                <w:b/>
                <w:bCs/>
                <w:color w:val="000000" w:themeColor="text1"/>
              </w:rPr>
            </w:pPr>
            <w:r w:rsidRPr="00D274D5">
              <w:rPr>
                <w:rFonts w:ascii="Arial" w:hAnsi="Arial" w:cs="Arial"/>
                <w:b/>
                <w:bCs/>
                <w:color w:val="000000" w:themeColor="text1"/>
              </w:rPr>
              <w:t>Required Frequency vs. Program Timing</w:t>
            </w:r>
          </w:p>
        </w:tc>
        <w:tc>
          <w:tcPr>
            <w:tcW w:w="1997" w:type="dxa"/>
            <w:vMerge w:val="restart"/>
            <w:tcBorders>
              <w:top w:val="single" w:sz="12" w:space="0" w:color="auto"/>
              <w:right w:val="single" w:sz="12" w:space="0" w:color="auto"/>
            </w:tcBorders>
            <w:vAlign w:val="center"/>
          </w:tcPr>
          <w:p w14:paraId="31FD72C9" w14:textId="77777777" w:rsidR="007026C6" w:rsidRPr="00D274D5" w:rsidRDefault="007026C6" w:rsidP="00CB3CD0">
            <w:pPr>
              <w:jc w:val="center"/>
              <w:rPr>
                <w:rFonts w:ascii="Arial" w:hAnsi="Arial" w:cs="Arial"/>
                <w:b/>
                <w:bCs/>
                <w:color w:val="000000" w:themeColor="text1"/>
              </w:rPr>
            </w:pPr>
            <w:r w:rsidRPr="00D274D5">
              <w:rPr>
                <w:rFonts w:ascii="Arial" w:hAnsi="Arial" w:cs="Arial"/>
                <w:b/>
                <w:bCs/>
                <w:color w:val="000000" w:themeColor="text1"/>
              </w:rPr>
              <w:t xml:space="preserve">Submit ADV Status Documentation to: </w:t>
            </w:r>
          </w:p>
        </w:tc>
      </w:tr>
      <w:tr w:rsidR="00D274D5" w:rsidRPr="00D274D5" w14:paraId="16244424" w14:textId="77777777">
        <w:trPr>
          <w:cantSplit/>
          <w:trHeight w:val="773"/>
        </w:trPr>
        <w:tc>
          <w:tcPr>
            <w:tcW w:w="2055" w:type="dxa"/>
            <w:vMerge/>
            <w:tcBorders>
              <w:left w:val="single" w:sz="12" w:space="0" w:color="auto"/>
              <w:bottom w:val="single" w:sz="12" w:space="0" w:color="auto"/>
              <w:right w:val="single" w:sz="12" w:space="0" w:color="auto"/>
            </w:tcBorders>
            <w:vAlign w:val="center"/>
          </w:tcPr>
          <w:p w14:paraId="44AE7002" w14:textId="77777777" w:rsidR="007026C6" w:rsidRPr="00D274D5" w:rsidRDefault="007026C6" w:rsidP="00CB3CD0">
            <w:pPr>
              <w:jc w:val="center"/>
              <w:rPr>
                <w:rFonts w:ascii="Arial" w:hAnsi="Arial" w:cs="Arial"/>
                <w:color w:val="000000" w:themeColor="text1"/>
              </w:rPr>
            </w:pPr>
          </w:p>
        </w:tc>
        <w:tc>
          <w:tcPr>
            <w:tcW w:w="1905" w:type="dxa"/>
            <w:vMerge/>
            <w:tcBorders>
              <w:left w:val="single" w:sz="12" w:space="0" w:color="auto"/>
              <w:bottom w:val="single" w:sz="12" w:space="0" w:color="auto"/>
            </w:tcBorders>
            <w:vAlign w:val="center"/>
          </w:tcPr>
          <w:p w14:paraId="730BE21A" w14:textId="77777777" w:rsidR="007026C6" w:rsidRPr="00D274D5" w:rsidRDefault="007026C6" w:rsidP="00CB3CD0">
            <w:pPr>
              <w:jc w:val="center"/>
              <w:rPr>
                <w:rFonts w:ascii="Arial" w:hAnsi="Arial" w:cs="Arial"/>
                <w:color w:val="000000" w:themeColor="text1"/>
              </w:rPr>
            </w:pPr>
          </w:p>
        </w:tc>
        <w:tc>
          <w:tcPr>
            <w:tcW w:w="1210" w:type="dxa"/>
            <w:tcBorders>
              <w:bottom w:val="single" w:sz="12" w:space="0" w:color="auto"/>
            </w:tcBorders>
            <w:vAlign w:val="center"/>
          </w:tcPr>
          <w:p w14:paraId="29EDF66F" w14:textId="5F976569" w:rsidR="009F5374" w:rsidRPr="00D274D5" w:rsidRDefault="007026C6" w:rsidP="00F03CD6">
            <w:pPr>
              <w:jc w:val="center"/>
              <w:rPr>
                <w:rFonts w:ascii="Arial" w:hAnsi="Arial" w:cs="Arial"/>
                <w:color w:val="000000" w:themeColor="text1"/>
              </w:rPr>
            </w:pPr>
            <w:r w:rsidRPr="00D274D5">
              <w:rPr>
                <w:rFonts w:ascii="Arial" w:hAnsi="Arial" w:cs="Arial"/>
                <w:color w:val="000000" w:themeColor="text1"/>
              </w:rPr>
              <w:t>Prior to SVER</w:t>
            </w:r>
          </w:p>
        </w:tc>
        <w:tc>
          <w:tcPr>
            <w:tcW w:w="1211" w:type="dxa"/>
            <w:tcBorders>
              <w:bottom w:val="single" w:sz="12" w:space="0" w:color="auto"/>
            </w:tcBorders>
            <w:vAlign w:val="center"/>
          </w:tcPr>
          <w:p w14:paraId="2913C4E3" w14:textId="667680DE" w:rsidR="009F5374" w:rsidRPr="00D274D5" w:rsidRDefault="007026C6" w:rsidP="00F03CD6">
            <w:pPr>
              <w:jc w:val="center"/>
              <w:rPr>
                <w:rFonts w:ascii="Arial" w:hAnsi="Arial" w:cs="Arial"/>
                <w:color w:val="000000" w:themeColor="text1"/>
              </w:rPr>
            </w:pPr>
            <w:r w:rsidRPr="00D274D5">
              <w:rPr>
                <w:rFonts w:ascii="Arial" w:hAnsi="Arial" w:cs="Arial"/>
                <w:color w:val="000000" w:themeColor="text1"/>
              </w:rPr>
              <w:t xml:space="preserve">SVER to </w:t>
            </w:r>
            <w:r w:rsidR="00184364" w:rsidRPr="00D274D5">
              <w:rPr>
                <w:rFonts w:ascii="Arial" w:hAnsi="Arial" w:cs="Arial"/>
                <w:color w:val="000000" w:themeColor="text1"/>
              </w:rPr>
              <w:t>Integration Build MRD</w:t>
            </w:r>
          </w:p>
        </w:tc>
        <w:tc>
          <w:tcPr>
            <w:tcW w:w="1211" w:type="dxa"/>
            <w:tcBorders>
              <w:bottom w:val="single" w:sz="12" w:space="0" w:color="auto"/>
            </w:tcBorders>
            <w:vAlign w:val="center"/>
          </w:tcPr>
          <w:p w14:paraId="7674F3A8" w14:textId="46EF8444" w:rsidR="009F5374" w:rsidRPr="00D274D5" w:rsidRDefault="00184364" w:rsidP="00F03CD6">
            <w:pPr>
              <w:jc w:val="center"/>
              <w:rPr>
                <w:rFonts w:ascii="Arial" w:hAnsi="Arial" w:cs="Arial"/>
                <w:color w:val="000000" w:themeColor="text1"/>
              </w:rPr>
            </w:pPr>
            <w:r w:rsidRPr="00D274D5">
              <w:rPr>
                <w:rFonts w:ascii="Arial" w:hAnsi="Arial" w:cs="Arial"/>
                <w:color w:val="000000" w:themeColor="text1"/>
              </w:rPr>
              <w:t xml:space="preserve">Integration Build MRD </w:t>
            </w:r>
            <w:r w:rsidR="007026C6" w:rsidRPr="00D274D5">
              <w:rPr>
                <w:rFonts w:ascii="Arial" w:hAnsi="Arial" w:cs="Arial"/>
                <w:color w:val="000000" w:themeColor="text1"/>
              </w:rPr>
              <w:t>to VTC</w:t>
            </w:r>
          </w:p>
        </w:tc>
        <w:tc>
          <w:tcPr>
            <w:tcW w:w="1211" w:type="dxa"/>
            <w:tcBorders>
              <w:bottom w:val="single" w:sz="12" w:space="0" w:color="auto"/>
            </w:tcBorders>
            <w:vAlign w:val="center"/>
          </w:tcPr>
          <w:p w14:paraId="7FB460E6" w14:textId="7B80155B" w:rsidR="009F5374" w:rsidRPr="00D274D5" w:rsidRDefault="007026C6" w:rsidP="00F03CD6">
            <w:pPr>
              <w:jc w:val="center"/>
              <w:rPr>
                <w:rFonts w:ascii="Arial" w:hAnsi="Arial" w:cs="Arial"/>
                <w:color w:val="000000" w:themeColor="text1"/>
              </w:rPr>
            </w:pPr>
            <w:r w:rsidRPr="00D274D5">
              <w:rPr>
                <w:rFonts w:ascii="Arial" w:hAnsi="Arial" w:cs="Arial"/>
                <w:color w:val="000000" w:themeColor="text1"/>
              </w:rPr>
              <w:t>After VTC</w:t>
            </w:r>
          </w:p>
        </w:tc>
        <w:tc>
          <w:tcPr>
            <w:tcW w:w="1997" w:type="dxa"/>
            <w:vMerge/>
            <w:tcBorders>
              <w:bottom w:val="single" w:sz="12" w:space="0" w:color="auto"/>
              <w:right w:val="single" w:sz="12" w:space="0" w:color="auto"/>
            </w:tcBorders>
            <w:vAlign w:val="center"/>
          </w:tcPr>
          <w:p w14:paraId="45F654E9" w14:textId="77777777" w:rsidR="007026C6" w:rsidRPr="00D274D5" w:rsidRDefault="007026C6" w:rsidP="00CB3CD0">
            <w:pPr>
              <w:jc w:val="center"/>
              <w:rPr>
                <w:rFonts w:ascii="Arial" w:hAnsi="Arial" w:cs="Arial"/>
                <w:color w:val="000000" w:themeColor="text1"/>
              </w:rPr>
            </w:pPr>
          </w:p>
        </w:tc>
      </w:tr>
      <w:bookmarkEnd w:id="81"/>
      <w:tr w:rsidR="00D274D5" w:rsidRPr="00D274D5" w14:paraId="2D613A57" w14:textId="77777777">
        <w:trPr>
          <w:cantSplit/>
          <w:trHeight w:val="510"/>
        </w:trPr>
        <w:tc>
          <w:tcPr>
            <w:tcW w:w="2055" w:type="dxa"/>
            <w:tcBorders>
              <w:top w:val="single" w:sz="12" w:space="0" w:color="auto"/>
              <w:left w:val="single" w:sz="12" w:space="0" w:color="auto"/>
              <w:right w:val="single" w:sz="12" w:space="0" w:color="auto"/>
            </w:tcBorders>
            <w:vAlign w:val="center"/>
          </w:tcPr>
          <w:p w14:paraId="0856D639" w14:textId="77777777" w:rsidR="007026C6" w:rsidRPr="00D274D5" w:rsidRDefault="007026C6" w:rsidP="00CB3CD0">
            <w:pPr>
              <w:rPr>
                <w:rFonts w:ascii="Arial" w:hAnsi="Arial" w:cs="Arial"/>
                <w:b/>
                <w:bCs/>
                <w:color w:val="000000" w:themeColor="text1"/>
              </w:rPr>
            </w:pPr>
            <w:r w:rsidRPr="00D274D5">
              <w:rPr>
                <w:rFonts w:ascii="Arial" w:hAnsi="Arial" w:cs="Arial"/>
                <w:b/>
                <w:bCs/>
                <w:color w:val="000000" w:themeColor="text1"/>
              </w:rPr>
              <w:t xml:space="preserve">Informal Status Reports </w:t>
            </w:r>
          </w:p>
        </w:tc>
        <w:tc>
          <w:tcPr>
            <w:tcW w:w="1905" w:type="dxa"/>
            <w:tcBorders>
              <w:top w:val="single" w:sz="12" w:space="0" w:color="auto"/>
              <w:left w:val="single" w:sz="12" w:space="0" w:color="auto"/>
            </w:tcBorders>
            <w:vAlign w:val="center"/>
          </w:tcPr>
          <w:p w14:paraId="39D6BD32" w14:textId="7E250BA4" w:rsidR="00225864" w:rsidRPr="00D274D5" w:rsidRDefault="007026C6" w:rsidP="00225864">
            <w:pPr>
              <w:jc w:val="center"/>
              <w:rPr>
                <w:rFonts w:ascii="Arial" w:hAnsi="Arial" w:cs="Arial"/>
                <w:color w:val="000000" w:themeColor="text1"/>
              </w:rPr>
            </w:pPr>
            <w:r w:rsidRPr="00D274D5">
              <w:rPr>
                <w:rFonts w:ascii="Arial" w:hAnsi="Arial" w:cs="Arial"/>
                <w:color w:val="000000" w:themeColor="text1"/>
              </w:rPr>
              <w:t xml:space="preserve">Voicemail or </w:t>
            </w:r>
          </w:p>
          <w:p w14:paraId="06650494" w14:textId="6B6C6E77" w:rsidR="007026C6" w:rsidRPr="00D274D5" w:rsidRDefault="007026C6" w:rsidP="00225864">
            <w:pPr>
              <w:jc w:val="center"/>
              <w:rPr>
                <w:rFonts w:ascii="Arial" w:hAnsi="Arial" w:cs="Arial"/>
                <w:color w:val="000000" w:themeColor="text1"/>
              </w:rPr>
            </w:pPr>
            <w:r w:rsidRPr="00D274D5">
              <w:rPr>
                <w:rFonts w:ascii="Arial" w:hAnsi="Arial" w:cs="Arial"/>
                <w:color w:val="000000" w:themeColor="text1"/>
              </w:rPr>
              <w:t>E-mail</w:t>
            </w:r>
          </w:p>
        </w:tc>
        <w:tc>
          <w:tcPr>
            <w:tcW w:w="1210" w:type="dxa"/>
            <w:tcBorders>
              <w:top w:val="single" w:sz="12" w:space="0" w:color="auto"/>
            </w:tcBorders>
            <w:vAlign w:val="center"/>
          </w:tcPr>
          <w:p w14:paraId="6C6D5A42" w14:textId="2BC65338" w:rsidR="007026C6" w:rsidRPr="00D274D5" w:rsidRDefault="001644FA" w:rsidP="00CB3CD0">
            <w:pPr>
              <w:jc w:val="center"/>
              <w:rPr>
                <w:rFonts w:ascii="Arial" w:hAnsi="Arial" w:cs="Arial"/>
                <w:color w:val="000000" w:themeColor="text1"/>
              </w:rPr>
            </w:pPr>
            <w:r w:rsidRPr="00D274D5">
              <w:rPr>
                <w:rFonts w:ascii="Arial" w:hAnsi="Arial" w:cs="Arial"/>
                <w:color w:val="000000" w:themeColor="text1"/>
              </w:rPr>
              <w:t>As required</w:t>
            </w:r>
          </w:p>
        </w:tc>
        <w:tc>
          <w:tcPr>
            <w:tcW w:w="1211" w:type="dxa"/>
            <w:tcBorders>
              <w:top w:val="single" w:sz="12" w:space="0" w:color="auto"/>
            </w:tcBorders>
            <w:vAlign w:val="center"/>
          </w:tcPr>
          <w:p w14:paraId="3A2C9488" w14:textId="08C91976" w:rsidR="007026C6" w:rsidRPr="00D274D5" w:rsidRDefault="001644FA" w:rsidP="00CB3CD0">
            <w:pPr>
              <w:jc w:val="center"/>
              <w:rPr>
                <w:rFonts w:ascii="Arial" w:hAnsi="Arial" w:cs="Arial"/>
                <w:color w:val="000000" w:themeColor="text1"/>
              </w:rPr>
            </w:pPr>
            <w:r w:rsidRPr="00D274D5">
              <w:rPr>
                <w:rFonts w:ascii="Arial" w:hAnsi="Arial" w:cs="Arial"/>
                <w:color w:val="000000" w:themeColor="text1"/>
              </w:rPr>
              <w:t>As required</w:t>
            </w:r>
          </w:p>
        </w:tc>
        <w:tc>
          <w:tcPr>
            <w:tcW w:w="1211" w:type="dxa"/>
            <w:tcBorders>
              <w:top w:val="single" w:sz="12" w:space="0" w:color="auto"/>
            </w:tcBorders>
            <w:vAlign w:val="center"/>
          </w:tcPr>
          <w:p w14:paraId="5B4AF74D" w14:textId="3565A857" w:rsidR="007026C6" w:rsidRPr="00D274D5" w:rsidRDefault="001644FA" w:rsidP="00CB3CD0">
            <w:pPr>
              <w:jc w:val="center"/>
              <w:rPr>
                <w:rFonts w:ascii="Arial" w:hAnsi="Arial" w:cs="Arial"/>
                <w:color w:val="000000" w:themeColor="text1"/>
              </w:rPr>
            </w:pPr>
            <w:r w:rsidRPr="00D274D5">
              <w:rPr>
                <w:rFonts w:ascii="Arial" w:hAnsi="Arial" w:cs="Arial"/>
                <w:color w:val="000000" w:themeColor="text1"/>
              </w:rPr>
              <w:t>As required</w:t>
            </w:r>
          </w:p>
        </w:tc>
        <w:tc>
          <w:tcPr>
            <w:tcW w:w="1211" w:type="dxa"/>
            <w:tcBorders>
              <w:top w:val="single" w:sz="12" w:space="0" w:color="auto"/>
            </w:tcBorders>
            <w:vAlign w:val="center"/>
          </w:tcPr>
          <w:p w14:paraId="65FE3344" w14:textId="1A3BE6AE" w:rsidR="007026C6" w:rsidRPr="00D274D5" w:rsidRDefault="001644FA" w:rsidP="00CB3CD0">
            <w:pPr>
              <w:jc w:val="center"/>
              <w:rPr>
                <w:rFonts w:ascii="Arial" w:hAnsi="Arial" w:cs="Arial"/>
                <w:color w:val="000000" w:themeColor="text1"/>
              </w:rPr>
            </w:pPr>
            <w:r w:rsidRPr="00D274D5">
              <w:rPr>
                <w:rFonts w:ascii="Arial" w:hAnsi="Arial" w:cs="Arial"/>
                <w:color w:val="000000" w:themeColor="text1"/>
              </w:rPr>
              <w:t>As required</w:t>
            </w:r>
          </w:p>
        </w:tc>
        <w:tc>
          <w:tcPr>
            <w:tcW w:w="1997" w:type="dxa"/>
            <w:tcBorders>
              <w:top w:val="single" w:sz="12" w:space="0" w:color="auto"/>
              <w:right w:val="single" w:sz="12" w:space="0" w:color="auto"/>
            </w:tcBorders>
            <w:vAlign w:val="center"/>
          </w:tcPr>
          <w:p w14:paraId="64019FED" w14:textId="57514A63" w:rsidR="007026C6" w:rsidRPr="00D274D5" w:rsidRDefault="0011500A" w:rsidP="00BD59EF">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39002032" w14:textId="77777777">
        <w:trPr>
          <w:cantSplit/>
          <w:trHeight w:val="548"/>
        </w:trPr>
        <w:tc>
          <w:tcPr>
            <w:tcW w:w="2055" w:type="dxa"/>
            <w:tcBorders>
              <w:left w:val="single" w:sz="12" w:space="0" w:color="auto"/>
              <w:right w:val="single" w:sz="12" w:space="0" w:color="auto"/>
            </w:tcBorders>
            <w:vAlign w:val="center"/>
          </w:tcPr>
          <w:p w14:paraId="0607DD06" w14:textId="77777777" w:rsidR="007026C6" w:rsidRPr="00D274D5" w:rsidRDefault="007026C6" w:rsidP="00CB3CD0">
            <w:pPr>
              <w:rPr>
                <w:rFonts w:ascii="Arial" w:hAnsi="Arial" w:cs="Arial"/>
                <w:b/>
                <w:bCs/>
                <w:color w:val="000000" w:themeColor="text1"/>
              </w:rPr>
            </w:pPr>
            <w:r w:rsidRPr="00D274D5">
              <w:rPr>
                <w:rFonts w:ascii="Arial" w:hAnsi="Arial" w:cs="Arial"/>
                <w:b/>
                <w:bCs/>
                <w:color w:val="000000" w:themeColor="text1"/>
              </w:rPr>
              <w:t xml:space="preserve">ADV Execution Status Report </w:t>
            </w:r>
          </w:p>
        </w:tc>
        <w:tc>
          <w:tcPr>
            <w:tcW w:w="1905" w:type="dxa"/>
            <w:tcBorders>
              <w:left w:val="single" w:sz="12" w:space="0" w:color="auto"/>
            </w:tcBorders>
            <w:vAlign w:val="center"/>
          </w:tcPr>
          <w:p w14:paraId="76B6D23E" w14:textId="7E7C7142" w:rsidR="00022BBD" w:rsidRPr="00D274D5" w:rsidRDefault="00022BBD" w:rsidP="00225864">
            <w:pPr>
              <w:jc w:val="center"/>
              <w:rPr>
                <w:rFonts w:ascii="Arial" w:hAnsi="Arial" w:cs="Arial"/>
                <w:color w:val="000000" w:themeColor="text1"/>
              </w:rPr>
            </w:pPr>
            <w:r w:rsidRPr="00D274D5">
              <w:rPr>
                <w:rFonts w:ascii="Arial" w:hAnsi="Arial" w:cs="Arial"/>
                <w:color w:val="000000" w:themeColor="text1"/>
              </w:rPr>
              <w:t>G3 CG</w:t>
            </w:r>
            <w:r w:rsidR="007A2674" w:rsidRPr="00D274D5">
              <w:rPr>
                <w:rFonts w:ascii="Arial" w:hAnsi="Arial" w:cs="Arial"/>
                <w:color w:val="000000" w:themeColor="text1"/>
              </w:rPr>
              <w:t>2953</w:t>
            </w:r>
          </w:p>
        </w:tc>
        <w:tc>
          <w:tcPr>
            <w:tcW w:w="1210" w:type="dxa"/>
            <w:vAlign w:val="center"/>
          </w:tcPr>
          <w:p w14:paraId="5EAC9506" w14:textId="25CCF1BB" w:rsidR="007026C6" w:rsidRPr="00D274D5" w:rsidRDefault="001644FA" w:rsidP="00CB3CD0">
            <w:pPr>
              <w:jc w:val="center"/>
              <w:rPr>
                <w:rFonts w:ascii="Arial" w:hAnsi="Arial" w:cs="Arial"/>
                <w:color w:val="000000" w:themeColor="text1"/>
              </w:rPr>
            </w:pPr>
            <w:r w:rsidRPr="00D274D5">
              <w:rPr>
                <w:rFonts w:ascii="Arial" w:hAnsi="Arial" w:cs="Arial"/>
                <w:color w:val="000000" w:themeColor="text1"/>
              </w:rPr>
              <w:t>As required</w:t>
            </w:r>
          </w:p>
        </w:tc>
        <w:tc>
          <w:tcPr>
            <w:tcW w:w="1211" w:type="dxa"/>
            <w:vAlign w:val="center"/>
          </w:tcPr>
          <w:p w14:paraId="1DDDF4CD" w14:textId="539AC91F" w:rsidR="007026C6" w:rsidRPr="00D274D5" w:rsidRDefault="001644FA" w:rsidP="00CB3CD0">
            <w:pPr>
              <w:jc w:val="center"/>
              <w:rPr>
                <w:rFonts w:ascii="Arial" w:hAnsi="Arial" w:cs="Arial"/>
                <w:color w:val="000000" w:themeColor="text1"/>
              </w:rPr>
            </w:pPr>
            <w:r w:rsidRPr="00D274D5">
              <w:rPr>
                <w:rFonts w:ascii="Arial" w:hAnsi="Arial" w:cs="Arial"/>
                <w:color w:val="000000" w:themeColor="text1"/>
              </w:rPr>
              <w:t>As required</w:t>
            </w:r>
          </w:p>
        </w:tc>
        <w:tc>
          <w:tcPr>
            <w:tcW w:w="1211" w:type="dxa"/>
            <w:vAlign w:val="center"/>
          </w:tcPr>
          <w:p w14:paraId="67052C58" w14:textId="6A807322" w:rsidR="007026C6" w:rsidRPr="00D274D5" w:rsidRDefault="001644FA" w:rsidP="00CB3CD0">
            <w:pPr>
              <w:jc w:val="center"/>
              <w:rPr>
                <w:rFonts w:ascii="Arial" w:hAnsi="Arial" w:cs="Arial"/>
                <w:color w:val="000000" w:themeColor="text1"/>
              </w:rPr>
            </w:pPr>
            <w:r w:rsidRPr="00D274D5">
              <w:rPr>
                <w:rFonts w:ascii="Arial" w:hAnsi="Arial" w:cs="Arial"/>
                <w:color w:val="000000" w:themeColor="text1"/>
              </w:rPr>
              <w:t>As required</w:t>
            </w:r>
          </w:p>
        </w:tc>
        <w:tc>
          <w:tcPr>
            <w:tcW w:w="1211" w:type="dxa"/>
            <w:vAlign w:val="center"/>
          </w:tcPr>
          <w:p w14:paraId="4C831DEF" w14:textId="5F00B389" w:rsidR="007026C6" w:rsidRPr="00D274D5" w:rsidRDefault="001644FA" w:rsidP="00CB3CD0">
            <w:pPr>
              <w:jc w:val="center"/>
              <w:rPr>
                <w:rFonts w:ascii="Arial" w:hAnsi="Arial" w:cs="Arial"/>
                <w:color w:val="000000" w:themeColor="text1"/>
              </w:rPr>
            </w:pPr>
            <w:r w:rsidRPr="00D274D5">
              <w:rPr>
                <w:rFonts w:ascii="Arial" w:hAnsi="Arial" w:cs="Arial"/>
                <w:color w:val="000000" w:themeColor="text1"/>
              </w:rPr>
              <w:t>As required</w:t>
            </w:r>
          </w:p>
        </w:tc>
        <w:tc>
          <w:tcPr>
            <w:tcW w:w="1997" w:type="dxa"/>
            <w:tcBorders>
              <w:right w:val="single" w:sz="12" w:space="0" w:color="auto"/>
            </w:tcBorders>
            <w:vAlign w:val="center"/>
          </w:tcPr>
          <w:p w14:paraId="5D203E3A" w14:textId="6F802B50" w:rsidR="007026C6" w:rsidRPr="00D274D5" w:rsidRDefault="0011500A" w:rsidP="00CB3CD0">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07B209B4" w14:textId="77777777" w:rsidTr="006072BF">
        <w:trPr>
          <w:cantSplit/>
          <w:trHeight w:val="557"/>
        </w:trPr>
        <w:tc>
          <w:tcPr>
            <w:tcW w:w="2055" w:type="dxa"/>
            <w:tcBorders>
              <w:left w:val="single" w:sz="12" w:space="0" w:color="auto"/>
              <w:right w:val="single" w:sz="12" w:space="0" w:color="auto"/>
            </w:tcBorders>
            <w:vAlign w:val="center"/>
          </w:tcPr>
          <w:p w14:paraId="483A974C" w14:textId="77777777" w:rsidR="00DC6B89" w:rsidRPr="00D274D5" w:rsidRDefault="007026C6" w:rsidP="00CB3CD0">
            <w:pPr>
              <w:rPr>
                <w:rFonts w:ascii="Arial" w:hAnsi="Arial" w:cs="Arial"/>
                <w:b/>
                <w:bCs/>
                <w:color w:val="000000" w:themeColor="text1"/>
              </w:rPr>
            </w:pPr>
            <w:r w:rsidRPr="00D274D5">
              <w:rPr>
                <w:rFonts w:ascii="Arial" w:hAnsi="Arial" w:cs="Arial"/>
                <w:b/>
                <w:bCs/>
                <w:color w:val="000000" w:themeColor="text1"/>
              </w:rPr>
              <w:t>ADV Issue Report</w:t>
            </w:r>
          </w:p>
          <w:p w14:paraId="54DFF1EF" w14:textId="41FFDA59" w:rsidR="007026C6" w:rsidRPr="00D274D5" w:rsidRDefault="00DC6B89" w:rsidP="00CB3CD0">
            <w:pPr>
              <w:rPr>
                <w:rFonts w:ascii="Arial" w:hAnsi="Arial" w:cs="Arial"/>
                <w:color w:val="000000" w:themeColor="text1"/>
              </w:rPr>
            </w:pPr>
            <w:r w:rsidRPr="00D274D5">
              <w:rPr>
                <w:rFonts w:ascii="Arial" w:hAnsi="Arial" w:cs="Arial"/>
                <w:color w:val="000000" w:themeColor="text1"/>
              </w:rPr>
              <w:t>(Issue is test failure, equipment failure, test stoppage, etc</w:t>
            </w:r>
            <w:r w:rsidR="00271FAD" w:rsidRPr="00D274D5">
              <w:rPr>
                <w:rFonts w:ascii="Arial" w:hAnsi="Arial" w:cs="Arial"/>
                <w:color w:val="000000" w:themeColor="text1"/>
              </w:rPr>
              <w:t>.)</w:t>
            </w:r>
            <w:r w:rsidR="007026C6" w:rsidRPr="00D274D5">
              <w:rPr>
                <w:rFonts w:ascii="Arial" w:hAnsi="Arial" w:cs="Arial"/>
                <w:color w:val="000000" w:themeColor="text1"/>
              </w:rPr>
              <w:t xml:space="preserve"> </w:t>
            </w:r>
          </w:p>
        </w:tc>
        <w:tc>
          <w:tcPr>
            <w:tcW w:w="1905" w:type="dxa"/>
            <w:tcBorders>
              <w:left w:val="single" w:sz="12" w:space="0" w:color="auto"/>
            </w:tcBorders>
            <w:vAlign w:val="center"/>
          </w:tcPr>
          <w:p w14:paraId="2E513A83" w14:textId="440D26BA" w:rsidR="007026C6" w:rsidRPr="00D274D5" w:rsidRDefault="003B5EE6" w:rsidP="00225864">
            <w:pPr>
              <w:jc w:val="center"/>
              <w:rPr>
                <w:rFonts w:ascii="Arial" w:hAnsi="Arial" w:cs="Arial"/>
                <w:color w:val="000000" w:themeColor="text1"/>
              </w:rPr>
            </w:pPr>
            <w:r w:rsidRPr="00D274D5">
              <w:rPr>
                <w:rFonts w:ascii="Arial" w:hAnsi="Arial" w:cs="Arial"/>
                <w:color w:val="000000" w:themeColor="text1"/>
              </w:rPr>
              <w:t>GMW3600</w:t>
            </w:r>
            <w:r w:rsidR="007026C6" w:rsidRPr="00D274D5">
              <w:rPr>
                <w:rFonts w:ascii="Arial" w:hAnsi="Arial" w:cs="Arial"/>
                <w:color w:val="000000" w:themeColor="text1"/>
              </w:rPr>
              <w:t xml:space="preserve">, </w:t>
            </w:r>
            <w:r w:rsidR="0003621D" w:rsidRPr="00D274D5">
              <w:rPr>
                <w:rFonts w:ascii="Arial" w:hAnsi="Arial" w:cs="Arial"/>
                <w:color w:val="000000" w:themeColor="text1"/>
              </w:rPr>
              <w:t>Section 4</w:t>
            </w:r>
            <w:r w:rsidR="00C6118C" w:rsidRPr="00D274D5">
              <w:rPr>
                <w:rFonts w:ascii="Arial" w:hAnsi="Arial" w:cs="Arial"/>
                <w:color w:val="000000" w:themeColor="text1"/>
              </w:rPr>
              <w:t>.5.3</w:t>
            </w:r>
          </w:p>
        </w:tc>
        <w:tc>
          <w:tcPr>
            <w:tcW w:w="4843" w:type="dxa"/>
            <w:gridSpan w:val="4"/>
            <w:shd w:val="clear" w:color="auto" w:fill="auto"/>
            <w:vAlign w:val="center"/>
          </w:tcPr>
          <w:p w14:paraId="7D3E8183" w14:textId="36661EE3" w:rsidR="007026C6" w:rsidRPr="00D274D5" w:rsidRDefault="007026C6" w:rsidP="000A6BC8">
            <w:pPr>
              <w:jc w:val="center"/>
              <w:rPr>
                <w:rFonts w:ascii="Arial" w:hAnsi="Arial" w:cs="Arial"/>
                <w:color w:val="000000" w:themeColor="text1"/>
              </w:rPr>
            </w:pPr>
            <w:r w:rsidRPr="00D274D5">
              <w:rPr>
                <w:rFonts w:ascii="Arial" w:hAnsi="Arial" w:cs="Arial"/>
                <w:color w:val="000000" w:themeColor="text1"/>
              </w:rPr>
              <w:t xml:space="preserve">within </w:t>
            </w:r>
            <w:r w:rsidR="000A6BC8" w:rsidRPr="00D274D5">
              <w:rPr>
                <w:rFonts w:ascii="Arial" w:hAnsi="Arial" w:cs="Arial"/>
                <w:color w:val="000000" w:themeColor="text1"/>
              </w:rPr>
              <w:t>24 hours</w:t>
            </w:r>
            <w:r w:rsidRPr="00D274D5">
              <w:rPr>
                <w:rFonts w:ascii="Arial" w:hAnsi="Arial" w:cs="Arial"/>
                <w:color w:val="000000" w:themeColor="text1"/>
              </w:rPr>
              <w:t xml:space="preserve"> of incident </w:t>
            </w:r>
            <w:r w:rsidR="00097AE7" w:rsidRPr="00D274D5">
              <w:rPr>
                <w:rFonts w:ascii="Arial" w:hAnsi="Arial" w:cs="Arial"/>
                <w:color w:val="000000" w:themeColor="text1"/>
              </w:rPr>
              <w:t>and Documented report including root cause within three (3) days of incident</w:t>
            </w:r>
          </w:p>
        </w:tc>
        <w:tc>
          <w:tcPr>
            <w:tcW w:w="1997" w:type="dxa"/>
            <w:tcBorders>
              <w:right w:val="single" w:sz="12" w:space="0" w:color="auto"/>
            </w:tcBorders>
            <w:vAlign w:val="center"/>
          </w:tcPr>
          <w:p w14:paraId="61FB7B32" w14:textId="190AD115" w:rsidR="007026C6" w:rsidRPr="00D274D5" w:rsidRDefault="0011500A" w:rsidP="00CB3CD0">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52E3086D" w14:textId="77777777" w:rsidTr="001F3C5C">
        <w:trPr>
          <w:cantSplit/>
          <w:trHeight w:val="800"/>
        </w:trPr>
        <w:tc>
          <w:tcPr>
            <w:tcW w:w="2055" w:type="dxa"/>
            <w:tcBorders>
              <w:left w:val="single" w:sz="12" w:space="0" w:color="auto"/>
              <w:right w:val="single" w:sz="12" w:space="0" w:color="auto"/>
            </w:tcBorders>
            <w:vAlign w:val="center"/>
          </w:tcPr>
          <w:p w14:paraId="542AFE61" w14:textId="77777777" w:rsidR="007026C6" w:rsidRPr="00D274D5" w:rsidRDefault="007026C6" w:rsidP="00CB3CD0">
            <w:pPr>
              <w:rPr>
                <w:rFonts w:ascii="Arial" w:hAnsi="Arial" w:cs="Arial"/>
                <w:b/>
                <w:bCs/>
                <w:color w:val="000000" w:themeColor="text1"/>
              </w:rPr>
            </w:pPr>
            <w:r w:rsidRPr="00D274D5">
              <w:rPr>
                <w:rFonts w:ascii="Arial" w:hAnsi="Arial" w:cs="Arial"/>
                <w:b/>
                <w:bCs/>
                <w:color w:val="000000" w:themeColor="text1"/>
              </w:rPr>
              <w:t xml:space="preserve">Status Report on Supplier's ADV Issues </w:t>
            </w:r>
          </w:p>
        </w:tc>
        <w:tc>
          <w:tcPr>
            <w:tcW w:w="1905" w:type="dxa"/>
            <w:tcBorders>
              <w:left w:val="single" w:sz="12" w:space="0" w:color="auto"/>
            </w:tcBorders>
            <w:vAlign w:val="center"/>
          </w:tcPr>
          <w:p w14:paraId="5DFACF9E" w14:textId="77777777" w:rsidR="00225864" w:rsidRPr="00D274D5" w:rsidRDefault="003B5EE6" w:rsidP="00225864">
            <w:pPr>
              <w:jc w:val="center"/>
              <w:rPr>
                <w:rFonts w:ascii="Arial" w:hAnsi="Arial" w:cs="Arial"/>
                <w:color w:val="000000" w:themeColor="text1"/>
              </w:rPr>
            </w:pPr>
            <w:r w:rsidRPr="00D274D5">
              <w:rPr>
                <w:rFonts w:ascii="Arial" w:hAnsi="Arial" w:cs="Arial"/>
                <w:color w:val="000000" w:themeColor="text1"/>
              </w:rPr>
              <w:t>GMW3600</w:t>
            </w:r>
            <w:r w:rsidR="007026C6" w:rsidRPr="00D274D5">
              <w:rPr>
                <w:rFonts w:ascii="Arial" w:hAnsi="Arial" w:cs="Arial"/>
                <w:color w:val="000000" w:themeColor="text1"/>
              </w:rPr>
              <w:t xml:space="preserve"> </w:t>
            </w:r>
          </w:p>
          <w:p w14:paraId="106DADBA" w14:textId="5EBEEF9A" w:rsidR="007026C6" w:rsidRPr="00D274D5" w:rsidRDefault="007026C6" w:rsidP="00225864">
            <w:pPr>
              <w:jc w:val="center"/>
              <w:rPr>
                <w:rFonts w:ascii="Arial" w:hAnsi="Arial" w:cs="Arial"/>
                <w:color w:val="000000" w:themeColor="text1"/>
              </w:rPr>
            </w:pPr>
            <w:r w:rsidRPr="00D274D5">
              <w:rPr>
                <w:rFonts w:ascii="Arial" w:hAnsi="Arial" w:cs="Arial"/>
                <w:color w:val="000000" w:themeColor="text1"/>
              </w:rPr>
              <w:t xml:space="preserve">Section </w:t>
            </w:r>
            <w:r w:rsidR="0071633C" w:rsidRPr="00D274D5">
              <w:rPr>
                <w:rFonts w:ascii="Arial" w:hAnsi="Arial" w:cs="Arial"/>
                <w:color w:val="000000" w:themeColor="text1"/>
              </w:rPr>
              <w:t>4.5.3.1.4</w:t>
            </w:r>
          </w:p>
        </w:tc>
        <w:tc>
          <w:tcPr>
            <w:tcW w:w="1210" w:type="dxa"/>
            <w:vAlign w:val="center"/>
          </w:tcPr>
          <w:p w14:paraId="5AAE6DEB" w14:textId="153B24E1" w:rsidR="007026C6" w:rsidRPr="00D274D5" w:rsidRDefault="001644FA" w:rsidP="00CB3CD0">
            <w:pPr>
              <w:jc w:val="center"/>
              <w:rPr>
                <w:rFonts w:ascii="Arial" w:hAnsi="Arial" w:cs="Arial"/>
                <w:color w:val="000000" w:themeColor="text1"/>
              </w:rPr>
            </w:pPr>
            <w:r w:rsidRPr="00D274D5">
              <w:rPr>
                <w:rFonts w:ascii="Arial" w:hAnsi="Arial" w:cs="Arial"/>
                <w:color w:val="000000" w:themeColor="text1"/>
              </w:rPr>
              <w:t>As required</w:t>
            </w:r>
          </w:p>
        </w:tc>
        <w:tc>
          <w:tcPr>
            <w:tcW w:w="1211" w:type="dxa"/>
            <w:vAlign w:val="center"/>
          </w:tcPr>
          <w:p w14:paraId="70BBB6CC" w14:textId="10BD284F" w:rsidR="007026C6" w:rsidRPr="00D274D5" w:rsidRDefault="001644FA" w:rsidP="00CB3CD0">
            <w:pPr>
              <w:jc w:val="center"/>
              <w:rPr>
                <w:rFonts w:ascii="Arial" w:hAnsi="Arial" w:cs="Arial"/>
                <w:color w:val="000000" w:themeColor="text1"/>
              </w:rPr>
            </w:pPr>
            <w:r w:rsidRPr="00D274D5">
              <w:rPr>
                <w:rFonts w:ascii="Arial" w:hAnsi="Arial" w:cs="Arial"/>
                <w:color w:val="000000" w:themeColor="text1"/>
              </w:rPr>
              <w:t>As required</w:t>
            </w:r>
          </w:p>
        </w:tc>
        <w:tc>
          <w:tcPr>
            <w:tcW w:w="1211" w:type="dxa"/>
            <w:vAlign w:val="center"/>
          </w:tcPr>
          <w:p w14:paraId="6C60958F" w14:textId="3CCABFE5" w:rsidR="007026C6" w:rsidRPr="00D274D5" w:rsidRDefault="001644FA" w:rsidP="00CB3CD0">
            <w:pPr>
              <w:jc w:val="center"/>
              <w:rPr>
                <w:rFonts w:ascii="Arial" w:hAnsi="Arial" w:cs="Arial"/>
                <w:color w:val="000000" w:themeColor="text1"/>
              </w:rPr>
            </w:pPr>
            <w:r w:rsidRPr="00D274D5">
              <w:rPr>
                <w:rFonts w:ascii="Arial" w:hAnsi="Arial" w:cs="Arial"/>
                <w:color w:val="000000" w:themeColor="text1"/>
              </w:rPr>
              <w:t>As required</w:t>
            </w:r>
          </w:p>
        </w:tc>
        <w:tc>
          <w:tcPr>
            <w:tcW w:w="1211" w:type="dxa"/>
            <w:vAlign w:val="center"/>
          </w:tcPr>
          <w:p w14:paraId="50568D0E" w14:textId="686F0770" w:rsidR="007026C6" w:rsidRPr="00D274D5" w:rsidRDefault="001644FA" w:rsidP="00CB3CD0">
            <w:pPr>
              <w:jc w:val="center"/>
              <w:rPr>
                <w:rFonts w:ascii="Arial" w:hAnsi="Arial" w:cs="Arial"/>
                <w:color w:val="000000" w:themeColor="text1"/>
              </w:rPr>
            </w:pPr>
            <w:r w:rsidRPr="00D274D5">
              <w:rPr>
                <w:rFonts w:ascii="Arial" w:hAnsi="Arial" w:cs="Arial"/>
                <w:color w:val="000000" w:themeColor="text1"/>
              </w:rPr>
              <w:t>As required</w:t>
            </w:r>
          </w:p>
        </w:tc>
        <w:tc>
          <w:tcPr>
            <w:tcW w:w="1997" w:type="dxa"/>
            <w:tcBorders>
              <w:right w:val="single" w:sz="12" w:space="0" w:color="auto"/>
            </w:tcBorders>
            <w:vAlign w:val="center"/>
          </w:tcPr>
          <w:p w14:paraId="236E208A" w14:textId="5F638503" w:rsidR="007026C6" w:rsidRPr="00D274D5" w:rsidRDefault="0011500A" w:rsidP="00CB3CD0">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4F4CAE55" w14:textId="77777777" w:rsidTr="00A46273">
        <w:trPr>
          <w:cantSplit/>
          <w:trHeight w:val="1043"/>
        </w:trPr>
        <w:tc>
          <w:tcPr>
            <w:tcW w:w="2055" w:type="dxa"/>
            <w:tcBorders>
              <w:left w:val="single" w:sz="12" w:space="0" w:color="auto"/>
              <w:right w:val="single" w:sz="12" w:space="0" w:color="auto"/>
            </w:tcBorders>
            <w:vAlign w:val="center"/>
          </w:tcPr>
          <w:p w14:paraId="65783B1C" w14:textId="017A903E" w:rsidR="006D1E37" w:rsidRPr="00D274D5" w:rsidRDefault="006D1E37" w:rsidP="00CB3CD0">
            <w:pPr>
              <w:rPr>
                <w:rFonts w:ascii="Arial" w:hAnsi="Arial" w:cs="Arial"/>
                <w:b/>
                <w:bCs/>
                <w:color w:val="000000" w:themeColor="text1"/>
              </w:rPr>
            </w:pPr>
            <w:r w:rsidRPr="00D274D5">
              <w:rPr>
                <w:rFonts w:ascii="Arial" w:hAnsi="Arial" w:cs="Arial"/>
                <w:b/>
                <w:bCs/>
                <w:color w:val="000000" w:themeColor="text1"/>
              </w:rPr>
              <w:t xml:space="preserve">Response to </w:t>
            </w:r>
            <w:r w:rsidR="00297351" w:rsidRPr="00D274D5">
              <w:rPr>
                <w:rFonts w:ascii="Arial" w:hAnsi="Arial" w:cs="Arial"/>
                <w:b/>
                <w:bCs/>
                <w:color w:val="000000" w:themeColor="text1"/>
              </w:rPr>
              <w:t>VE</w:t>
            </w:r>
            <w:r w:rsidRPr="00D274D5">
              <w:rPr>
                <w:rFonts w:ascii="Arial" w:hAnsi="Arial" w:cs="Arial"/>
                <w:b/>
                <w:bCs/>
                <w:color w:val="000000" w:themeColor="text1"/>
              </w:rPr>
              <w:t>/CVE EWOs</w:t>
            </w:r>
          </w:p>
          <w:p w14:paraId="5F4DD8B4" w14:textId="24977787" w:rsidR="006D1E37" w:rsidRPr="00D274D5" w:rsidRDefault="006D1E37" w:rsidP="00CB3CD0">
            <w:pPr>
              <w:rPr>
                <w:rFonts w:ascii="Arial" w:hAnsi="Arial" w:cs="Arial"/>
                <w:b/>
                <w:bCs/>
                <w:color w:val="000000" w:themeColor="text1"/>
              </w:rPr>
            </w:pPr>
            <w:r w:rsidRPr="00D274D5">
              <w:rPr>
                <w:rFonts w:ascii="Arial" w:hAnsi="Arial" w:cs="Arial"/>
                <w:b/>
                <w:bCs/>
                <w:color w:val="000000" w:themeColor="text1"/>
              </w:rPr>
              <w:t>ADV/Change Info….</w:t>
            </w:r>
          </w:p>
        </w:tc>
        <w:tc>
          <w:tcPr>
            <w:tcW w:w="1905" w:type="dxa"/>
            <w:tcBorders>
              <w:left w:val="single" w:sz="12" w:space="0" w:color="auto"/>
            </w:tcBorders>
            <w:vAlign w:val="center"/>
          </w:tcPr>
          <w:p w14:paraId="487F642E" w14:textId="5C31DC37" w:rsidR="006D1E37" w:rsidRPr="00D274D5" w:rsidRDefault="006D1E37" w:rsidP="00225864">
            <w:pPr>
              <w:jc w:val="center"/>
              <w:rPr>
                <w:rFonts w:ascii="Arial" w:hAnsi="Arial" w:cs="Arial"/>
                <w:color w:val="000000" w:themeColor="text1"/>
              </w:rPr>
            </w:pPr>
            <w:r w:rsidRPr="00D274D5">
              <w:rPr>
                <w:rFonts w:ascii="Arial" w:hAnsi="Arial" w:cs="Arial"/>
                <w:color w:val="000000" w:themeColor="text1"/>
              </w:rPr>
              <w:t xml:space="preserve">Appropriate </w:t>
            </w:r>
            <w:r w:rsidR="00225864" w:rsidRPr="00D274D5">
              <w:rPr>
                <w:rFonts w:ascii="Arial" w:hAnsi="Arial" w:cs="Arial"/>
                <w:color w:val="000000" w:themeColor="text1"/>
              </w:rPr>
              <w:t>f</w:t>
            </w:r>
            <w:r w:rsidRPr="00D274D5">
              <w:rPr>
                <w:rFonts w:ascii="Arial" w:hAnsi="Arial" w:cs="Arial"/>
                <w:color w:val="000000" w:themeColor="text1"/>
              </w:rPr>
              <w:t>ormat for the type of info required</w:t>
            </w:r>
          </w:p>
        </w:tc>
        <w:tc>
          <w:tcPr>
            <w:tcW w:w="1210" w:type="dxa"/>
            <w:vAlign w:val="center"/>
          </w:tcPr>
          <w:p w14:paraId="5A331D0A" w14:textId="6270F122" w:rsidR="006D1E37" w:rsidRPr="00D274D5" w:rsidRDefault="00022BBD" w:rsidP="00CB3CD0">
            <w:pPr>
              <w:jc w:val="center"/>
              <w:rPr>
                <w:rFonts w:ascii="Arial" w:hAnsi="Arial" w:cs="Arial"/>
                <w:color w:val="000000" w:themeColor="text1"/>
              </w:rPr>
            </w:pPr>
            <w:r w:rsidRPr="00D274D5">
              <w:rPr>
                <w:rFonts w:ascii="Arial" w:hAnsi="Arial" w:cs="Arial"/>
                <w:color w:val="000000" w:themeColor="text1"/>
              </w:rPr>
              <w:t>4 Days</w:t>
            </w:r>
          </w:p>
        </w:tc>
        <w:tc>
          <w:tcPr>
            <w:tcW w:w="1211" w:type="dxa"/>
            <w:vAlign w:val="center"/>
          </w:tcPr>
          <w:p w14:paraId="75EDEAC9" w14:textId="34AD9163" w:rsidR="006D1E37" w:rsidRPr="00D274D5" w:rsidRDefault="006D1E37" w:rsidP="00CB3CD0">
            <w:pPr>
              <w:jc w:val="center"/>
              <w:rPr>
                <w:rFonts w:ascii="Arial" w:hAnsi="Arial" w:cs="Arial"/>
                <w:color w:val="000000" w:themeColor="text1"/>
              </w:rPr>
            </w:pPr>
            <w:r w:rsidRPr="00D274D5">
              <w:rPr>
                <w:rFonts w:ascii="Arial" w:hAnsi="Arial" w:cs="Arial"/>
                <w:color w:val="000000" w:themeColor="text1"/>
              </w:rPr>
              <w:t>4 Days</w:t>
            </w:r>
          </w:p>
        </w:tc>
        <w:tc>
          <w:tcPr>
            <w:tcW w:w="1211" w:type="dxa"/>
            <w:vAlign w:val="center"/>
          </w:tcPr>
          <w:p w14:paraId="43551F46" w14:textId="01AF61AE" w:rsidR="006D1E37" w:rsidRPr="00D274D5" w:rsidRDefault="006D1E37" w:rsidP="00CB3CD0">
            <w:pPr>
              <w:jc w:val="center"/>
              <w:rPr>
                <w:rFonts w:ascii="Arial" w:hAnsi="Arial" w:cs="Arial"/>
                <w:color w:val="000000" w:themeColor="text1"/>
              </w:rPr>
            </w:pPr>
            <w:r w:rsidRPr="00D274D5">
              <w:rPr>
                <w:rFonts w:ascii="Arial" w:hAnsi="Arial" w:cs="Arial"/>
                <w:color w:val="000000" w:themeColor="text1"/>
              </w:rPr>
              <w:t>4 Days</w:t>
            </w:r>
          </w:p>
        </w:tc>
        <w:tc>
          <w:tcPr>
            <w:tcW w:w="1211" w:type="dxa"/>
            <w:vAlign w:val="center"/>
          </w:tcPr>
          <w:p w14:paraId="339D9CD1" w14:textId="4042F41A" w:rsidR="006D1E37" w:rsidRPr="00D274D5" w:rsidRDefault="006D1E37" w:rsidP="00CB3CD0">
            <w:pPr>
              <w:jc w:val="center"/>
              <w:rPr>
                <w:rFonts w:ascii="Arial" w:hAnsi="Arial" w:cs="Arial"/>
                <w:color w:val="000000" w:themeColor="text1"/>
              </w:rPr>
            </w:pPr>
            <w:r w:rsidRPr="00D274D5">
              <w:rPr>
                <w:rFonts w:ascii="Arial" w:hAnsi="Arial" w:cs="Arial"/>
                <w:color w:val="000000" w:themeColor="text1"/>
              </w:rPr>
              <w:t>4 Days</w:t>
            </w:r>
          </w:p>
        </w:tc>
        <w:tc>
          <w:tcPr>
            <w:tcW w:w="1997" w:type="dxa"/>
            <w:tcBorders>
              <w:right w:val="single" w:sz="12" w:space="0" w:color="auto"/>
            </w:tcBorders>
            <w:vAlign w:val="center"/>
          </w:tcPr>
          <w:p w14:paraId="4095D657" w14:textId="052DDC45" w:rsidR="006D1E37" w:rsidRPr="00D274D5" w:rsidRDefault="0011500A" w:rsidP="00CB3CD0">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3B0CEE81" w14:textId="77777777" w:rsidTr="0011500A">
        <w:trPr>
          <w:cantSplit/>
          <w:trHeight w:val="800"/>
        </w:trPr>
        <w:tc>
          <w:tcPr>
            <w:tcW w:w="2055" w:type="dxa"/>
            <w:tcBorders>
              <w:left w:val="single" w:sz="12" w:space="0" w:color="auto"/>
              <w:right w:val="single" w:sz="12" w:space="0" w:color="auto"/>
            </w:tcBorders>
            <w:vAlign w:val="center"/>
          </w:tcPr>
          <w:p w14:paraId="226DD023" w14:textId="77777777" w:rsidR="0011500A" w:rsidRPr="00D274D5" w:rsidRDefault="0011500A" w:rsidP="0011500A">
            <w:pPr>
              <w:rPr>
                <w:rFonts w:ascii="Arial" w:hAnsi="Arial" w:cs="Arial"/>
                <w:b/>
                <w:color w:val="000000" w:themeColor="text1"/>
              </w:rPr>
            </w:pPr>
            <w:r w:rsidRPr="00D274D5">
              <w:rPr>
                <w:rFonts w:ascii="Arial" w:hAnsi="Arial" w:cs="Arial"/>
                <w:b/>
                <w:color w:val="000000" w:themeColor="text1"/>
              </w:rPr>
              <w:t xml:space="preserve">Evaluation Reports/Test Reports </w:t>
            </w:r>
          </w:p>
          <w:p w14:paraId="6AC72393" w14:textId="6E3C82AB" w:rsidR="0011500A" w:rsidRPr="00D274D5" w:rsidRDefault="0011500A" w:rsidP="0011500A">
            <w:pPr>
              <w:rPr>
                <w:rFonts w:ascii="Arial" w:hAnsi="Arial" w:cs="Arial"/>
                <w:b/>
                <w:color w:val="000000" w:themeColor="text1"/>
              </w:rPr>
            </w:pPr>
            <w:r w:rsidRPr="00D274D5">
              <w:rPr>
                <w:rFonts w:ascii="Arial" w:hAnsi="Arial" w:cs="Arial"/>
                <w:b/>
                <w:color w:val="000000" w:themeColor="text1"/>
              </w:rPr>
              <w:t>(</w:t>
            </w:r>
            <w:r w:rsidRPr="00D274D5">
              <w:rPr>
                <w:rFonts w:ascii="Arial" w:hAnsi="Arial" w:cs="Arial"/>
                <w:color w:val="000000" w:themeColor="text1"/>
              </w:rPr>
              <w:t>Not related to certification or regulatory testing)</w:t>
            </w:r>
          </w:p>
        </w:tc>
        <w:tc>
          <w:tcPr>
            <w:tcW w:w="1905" w:type="dxa"/>
            <w:tcBorders>
              <w:left w:val="single" w:sz="12" w:space="0" w:color="auto"/>
            </w:tcBorders>
            <w:vAlign w:val="center"/>
          </w:tcPr>
          <w:p w14:paraId="4D77360B" w14:textId="77777777" w:rsidR="0011500A" w:rsidRPr="00D274D5" w:rsidRDefault="0011500A" w:rsidP="0011500A">
            <w:pPr>
              <w:jc w:val="center"/>
              <w:rPr>
                <w:rFonts w:ascii="Arial" w:hAnsi="Arial" w:cs="Arial"/>
                <w:color w:val="000000" w:themeColor="text1"/>
              </w:rPr>
            </w:pPr>
            <w:r w:rsidRPr="00D274D5">
              <w:rPr>
                <w:rFonts w:ascii="Arial" w:hAnsi="Arial" w:cs="Arial"/>
                <w:color w:val="000000" w:themeColor="text1"/>
              </w:rPr>
              <w:t xml:space="preserve">GMW3600 </w:t>
            </w:r>
          </w:p>
          <w:p w14:paraId="74ACA068" w14:textId="79FBD715" w:rsidR="0011500A" w:rsidRPr="00D274D5" w:rsidRDefault="0011500A" w:rsidP="0011500A">
            <w:pPr>
              <w:jc w:val="center"/>
              <w:rPr>
                <w:rFonts w:ascii="Arial" w:hAnsi="Arial" w:cs="Arial"/>
                <w:color w:val="000000" w:themeColor="text1"/>
              </w:rPr>
            </w:pPr>
            <w:r w:rsidRPr="00D274D5">
              <w:rPr>
                <w:rFonts w:ascii="Arial" w:hAnsi="Arial" w:cs="Arial"/>
                <w:color w:val="000000" w:themeColor="text1"/>
              </w:rPr>
              <w:t>Section 4.2.3.7</w:t>
            </w:r>
          </w:p>
        </w:tc>
        <w:tc>
          <w:tcPr>
            <w:tcW w:w="4843" w:type="dxa"/>
            <w:gridSpan w:val="4"/>
            <w:vAlign w:val="center"/>
          </w:tcPr>
          <w:p w14:paraId="5AD1D5E7" w14:textId="3EE2C843" w:rsidR="0011500A" w:rsidRPr="00D274D5" w:rsidRDefault="0011500A" w:rsidP="0011500A">
            <w:pPr>
              <w:jc w:val="center"/>
              <w:rPr>
                <w:rFonts w:ascii="Arial" w:hAnsi="Arial" w:cs="Arial"/>
                <w:color w:val="000000" w:themeColor="text1"/>
              </w:rPr>
            </w:pPr>
            <w:r w:rsidRPr="00D274D5">
              <w:rPr>
                <w:rFonts w:ascii="Arial" w:hAnsi="Arial" w:cs="Arial"/>
                <w:color w:val="000000" w:themeColor="text1"/>
              </w:rPr>
              <w:t>Within 3 weeks after tests are complete or 2 weeks before VDC, whichever comes first.</w:t>
            </w:r>
          </w:p>
          <w:p w14:paraId="09FFA86E" w14:textId="55622AFB" w:rsidR="0011500A" w:rsidRPr="00D274D5" w:rsidRDefault="0011500A" w:rsidP="0011500A">
            <w:pPr>
              <w:jc w:val="center"/>
              <w:rPr>
                <w:rFonts w:ascii="Arial" w:hAnsi="Arial" w:cs="Arial"/>
                <w:color w:val="000000" w:themeColor="text1"/>
              </w:rPr>
            </w:pPr>
          </w:p>
        </w:tc>
        <w:tc>
          <w:tcPr>
            <w:tcW w:w="1997" w:type="dxa"/>
            <w:tcBorders>
              <w:right w:val="single" w:sz="12" w:space="0" w:color="auto"/>
            </w:tcBorders>
            <w:vAlign w:val="center"/>
          </w:tcPr>
          <w:p w14:paraId="2FED3B69" w14:textId="0405BD77" w:rsidR="0011500A" w:rsidRPr="00D274D5" w:rsidRDefault="0011500A" w:rsidP="0011500A">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234B05EB" w14:textId="77777777" w:rsidTr="0011500A">
        <w:trPr>
          <w:cantSplit/>
          <w:trHeight w:val="800"/>
        </w:trPr>
        <w:tc>
          <w:tcPr>
            <w:tcW w:w="2055" w:type="dxa"/>
            <w:tcBorders>
              <w:left w:val="single" w:sz="12" w:space="0" w:color="auto"/>
              <w:right w:val="single" w:sz="12" w:space="0" w:color="auto"/>
            </w:tcBorders>
            <w:vAlign w:val="center"/>
          </w:tcPr>
          <w:p w14:paraId="0CCA7458" w14:textId="5E5C88C2" w:rsidR="0011500A" w:rsidRPr="00D274D5" w:rsidRDefault="0011500A" w:rsidP="0011500A">
            <w:pPr>
              <w:rPr>
                <w:rFonts w:ascii="Arial" w:hAnsi="Arial" w:cs="Arial"/>
                <w:b/>
                <w:color w:val="000000" w:themeColor="text1"/>
              </w:rPr>
            </w:pPr>
            <w:r w:rsidRPr="00D274D5">
              <w:rPr>
                <w:rFonts w:ascii="Arial" w:hAnsi="Arial" w:cs="Arial"/>
                <w:b/>
                <w:color w:val="000000" w:themeColor="text1"/>
              </w:rPr>
              <w:t>Regulatory compliance evaluation reports</w:t>
            </w:r>
          </w:p>
        </w:tc>
        <w:tc>
          <w:tcPr>
            <w:tcW w:w="1905" w:type="dxa"/>
            <w:tcBorders>
              <w:left w:val="single" w:sz="12" w:space="0" w:color="auto"/>
            </w:tcBorders>
            <w:vAlign w:val="center"/>
          </w:tcPr>
          <w:p w14:paraId="4DDE0F3D" w14:textId="0310349B" w:rsidR="0011500A" w:rsidRPr="00D274D5" w:rsidRDefault="0011500A" w:rsidP="0011500A">
            <w:pPr>
              <w:jc w:val="center"/>
              <w:rPr>
                <w:rFonts w:ascii="Arial" w:hAnsi="Arial" w:cs="Arial"/>
                <w:color w:val="000000" w:themeColor="text1"/>
              </w:rPr>
            </w:pPr>
            <w:r w:rsidRPr="00D274D5">
              <w:rPr>
                <w:rFonts w:ascii="Arial" w:hAnsi="Arial" w:cs="Arial"/>
                <w:color w:val="000000" w:themeColor="text1"/>
              </w:rPr>
              <w:t>GMW3600, Section 4</w:t>
            </w:r>
            <w:r w:rsidRPr="00D274D5">
              <w:rPr>
                <w:rFonts w:ascii="Arial" w:eastAsia="SimSun" w:hAnsi="Arial" w:cs="Arial"/>
                <w:color w:val="000000" w:themeColor="text1"/>
                <w:lang w:eastAsia="zh-CN"/>
              </w:rPr>
              <w:t>.7</w:t>
            </w:r>
          </w:p>
        </w:tc>
        <w:tc>
          <w:tcPr>
            <w:tcW w:w="4843" w:type="dxa"/>
            <w:gridSpan w:val="4"/>
            <w:vAlign w:val="center"/>
          </w:tcPr>
          <w:p w14:paraId="5AFB64A2" w14:textId="10F77E46" w:rsidR="0011500A" w:rsidRPr="00D274D5" w:rsidRDefault="0011500A" w:rsidP="0011500A">
            <w:pPr>
              <w:jc w:val="center"/>
              <w:rPr>
                <w:rFonts w:ascii="Arial" w:hAnsi="Arial" w:cs="Arial"/>
                <w:color w:val="000000" w:themeColor="text1"/>
              </w:rPr>
            </w:pPr>
            <w:r w:rsidRPr="00D274D5">
              <w:rPr>
                <w:rFonts w:ascii="Arial" w:hAnsi="Arial" w:cs="Arial"/>
                <w:color w:val="000000" w:themeColor="text1"/>
              </w:rPr>
              <w:t>6 weeks prior to the VDC milestone for any new model program.  12 weeks prior to the VDC milestone for any carry over model program.</w:t>
            </w:r>
          </w:p>
        </w:tc>
        <w:tc>
          <w:tcPr>
            <w:tcW w:w="1997" w:type="dxa"/>
            <w:tcBorders>
              <w:right w:val="single" w:sz="12" w:space="0" w:color="auto"/>
            </w:tcBorders>
            <w:vAlign w:val="center"/>
          </w:tcPr>
          <w:p w14:paraId="79509402" w14:textId="630CDA5C" w:rsidR="0011500A" w:rsidRPr="00D274D5" w:rsidRDefault="0011500A" w:rsidP="0011500A">
            <w:pPr>
              <w:jc w:val="center"/>
              <w:rPr>
                <w:rFonts w:ascii="Arial" w:hAnsi="Arial" w:cs="Arial"/>
                <w:color w:val="000000" w:themeColor="text1"/>
              </w:rPr>
            </w:pPr>
            <w:r w:rsidRPr="00D274D5">
              <w:rPr>
                <w:rFonts w:ascii="Arial" w:hAnsi="Arial" w:cs="Arial"/>
                <w:color w:val="000000" w:themeColor="text1"/>
              </w:rPr>
              <w:t>GM Validation Owner</w:t>
            </w:r>
          </w:p>
        </w:tc>
      </w:tr>
      <w:tr w:rsidR="00D274D5" w:rsidRPr="00D274D5" w14:paraId="17BCC1E9" w14:textId="77777777" w:rsidTr="0011500A">
        <w:trPr>
          <w:cantSplit/>
          <w:trHeight w:val="800"/>
        </w:trPr>
        <w:tc>
          <w:tcPr>
            <w:tcW w:w="2055" w:type="dxa"/>
            <w:tcBorders>
              <w:left w:val="single" w:sz="12" w:space="0" w:color="auto"/>
              <w:bottom w:val="single" w:sz="12" w:space="0" w:color="auto"/>
              <w:right w:val="single" w:sz="12" w:space="0" w:color="auto"/>
            </w:tcBorders>
            <w:vAlign w:val="center"/>
          </w:tcPr>
          <w:p w14:paraId="0757DDF8" w14:textId="01B401D9" w:rsidR="0011500A" w:rsidRPr="00D274D5" w:rsidRDefault="0011500A" w:rsidP="0011500A">
            <w:pPr>
              <w:rPr>
                <w:rFonts w:ascii="Arial" w:hAnsi="Arial" w:cs="Arial"/>
                <w:b/>
                <w:color w:val="000000" w:themeColor="text1"/>
              </w:rPr>
            </w:pPr>
            <w:r w:rsidRPr="00D274D5">
              <w:rPr>
                <w:rFonts w:ascii="Arial" w:hAnsi="Arial" w:cs="Arial"/>
                <w:b/>
                <w:snapToGrid w:val="0"/>
                <w:color w:val="000000" w:themeColor="text1"/>
              </w:rPr>
              <w:t>Supplier portion of the GM Self-Certification Compliance Summary Document(s)</w:t>
            </w:r>
          </w:p>
        </w:tc>
        <w:tc>
          <w:tcPr>
            <w:tcW w:w="1905" w:type="dxa"/>
            <w:tcBorders>
              <w:left w:val="single" w:sz="12" w:space="0" w:color="auto"/>
              <w:bottom w:val="single" w:sz="12" w:space="0" w:color="auto"/>
            </w:tcBorders>
            <w:vAlign w:val="center"/>
          </w:tcPr>
          <w:p w14:paraId="50EB22AC" w14:textId="1FBEDA67" w:rsidR="0011500A" w:rsidRPr="00D274D5" w:rsidRDefault="0011500A" w:rsidP="0011500A">
            <w:pPr>
              <w:jc w:val="center"/>
              <w:rPr>
                <w:rFonts w:ascii="Arial" w:hAnsi="Arial" w:cs="Arial"/>
                <w:color w:val="000000" w:themeColor="text1"/>
              </w:rPr>
            </w:pPr>
            <w:r w:rsidRPr="00D274D5">
              <w:rPr>
                <w:rFonts w:ascii="Arial" w:hAnsi="Arial" w:cs="Arial"/>
                <w:color w:val="000000" w:themeColor="text1"/>
              </w:rPr>
              <w:t xml:space="preserve">GMW3600, Section </w:t>
            </w:r>
            <w:r w:rsidRPr="00D274D5">
              <w:rPr>
                <w:rFonts w:ascii="Arial" w:hAnsi="Arial" w:cs="Arial"/>
                <w:snapToGrid w:val="0"/>
                <w:color w:val="000000" w:themeColor="text1"/>
              </w:rPr>
              <w:t>4.7</w:t>
            </w:r>
          </w:p>
        </w:tc>
        <w:tc>
          <w:tcPr>
            <w:tcW w:w="4843" w:type="dxa"/>
            <w:gridSpan w:val="4"/>
            <w:tcBorders>
              <w:bottom w:val="single" w:sz="12" w:space="0" w:color="auto"/>
            </w:tcBorders>
            <w:vAlign w:val="center"/>
          </w:tcPr>
          <w:p w14:paraId="679E076F" w14:textId="3A5422BD" w:rsidR="0011500A" w:rsidRPr="00D274D5" w:rsidRDefault="0011500A" w:rsidP="0011500A">
            <w:pPr>
              <w:jc w:val="center"/>
              <w:rPr>
                <w:rFonts w:ascii="Arial" w:hAnsi="Arial" w:cs="Arial"/>
                <w:color w:val="000000" w:themeColor="text1"/>
              </w:rPr>
            </w:pPr>
            <w:r w:rsidRPr="00D274D5">
              <w:rPr>
                <w:rFonts w:ascii="Arial" w:hAnsi="Arial" w:cs="Arial"/>
                <w:color w:val="000000" w:themeColor="text1"/>
              </w:rPr>
              <w:t>6 weeks prior to the VDC milestone</w:t>
            </w:r>
          </w:p>
        </w:tc>
        <w:tc>
          <w:tcPr>
            <w:tcW w:w="1997" w:type="dxa"/>
            <w:tcBorders>
              <w:bottom w:val="single" w:sz="12" w:space="0" w:color="auto"/>
              <w:right w:val="single" w:sz="12" w:space="0" w:color="auto"/>
            </w:tcBorders>
            <w:vAlign w:val="center"/>
          </w:tcPr>
          <w:p w14:paraId="34901D31" w14:textId="511EB014" w:rsidR="0011500A" w:rsidRPr="00D274D5" w:rsidRDefault="0011500A" w:rsidP="0011500A">
            <w:pPr>
              <w:jc w:val="center"/>
              <w:rPr>
                <w:rFonts w:ascii="Arial" w:hAnsi="Arial" w:cs="Arial"/>
                <w:color w:val="000000" w:themeColor="text1"/>
              </w:rPr>
            </w:pPr>
            <w:r w:rsidRPr="00D274D5">
              <w:rPr>
                <w:rFonts w:ascii="Arial" w:hAnsi="Arial" w:cs="Arial"/>
                <w:color w:val="000000" w:themeColor="text1"/>
              </w:rPr>
              <w:t>GM Validation Owner</w:t>
            </w:r>
          </w:p>
        </w:tc>
      </w:tr>
    </w:tbl>
    <w:p w14:paraId="7A26B003" w14:textId="729BD241" w:rsidR="002E0C95" w:rsidRPr="00D274D5" w:rsidRDefault="00883780" w:rsidP="00B72175">
      <w:pPr>
        <w:pStyle w:val="Heading2"/>
        <w:rPr>
          <w:rFonts w:ascii="Arial" w:hAnsi="Arial" w:cs="Arial"/>
          <w:color w:val="000000" w:themeColor="text1"/>
        </w:rPr>
      </w:pPr>
      <w:bookmarkStart w:id="82" w:name="_Toc170462997"/>
      <w:r w:rsidRPr="00D274D5">
        <w:rPr>
          <w:rFonts w:ascii="Arial" w:hAnsi="Arial" w:cs="Arial"/>
          <w:color w:val="000000" w:themeColor="text1"/>
        </w:rPr>
        <w:t>Section Removed</w:t>
      </w:r>
      <w:bookmarkEnd w:id="82"/>
      <w:r w:rsidRPr="00D274D5">
        <w:rPr>
          <w:rFonts w:ascii="Arial" w:hAnsi="Arial" w:cs="Arial"/>
          <w:color w:val="000000" w:themeColor="text1"/>
        </w:rPr>
        <w:t xml:space="preserve"> </w:t>
      </w:r>
    </w:p>
    <w:p w14:paraId="71C7D818" w14:textId="2DEF3E66" w:rsidR="00503737" w:rsidRPr="00D274D5" w:rsidRDefault="00503737" w:rsidP="00B72175">
      <w:pPr>
        <w:pStyle w:val="Heading2"/>
        <w:rPr>
          <w:rFonts w:ascii="Arial" w:hAnsi="Arial" w:cs="Arial"/>
          <w:color w:val="000000" w:themeColor="text1"/>
        </w:rPr>
      </w:pPr>
      <w:bookmarkStart w:id="83" w:name="_Toc170462998"/>
      <w:r w:rsidRPr="00D274D5">
        <w:rPr>
          <w:rFonts w:ascii="Arial" w:hAnsi="Arial" w:cs="Arial"/>
          <w:color w:val="000000" w:themeColor="text1"/>
        </w:rPr>
        <w:t>Post Validation Audit (reference GMW3600 and GMW15758)</w:t>
      </w:r>
      <w:r w:rsidR="00992DE4" w:rsidRPr="00D274D5">
        <w:rPr>
          <w:rFonts w:ascii="Arial" w:hAnsi="Arial" w:cs="Arial"/>
          <w:color w:val="000000" w:themeColor="text1"/>
        </w:rPr>
        <w:t>.</w:t>
      </w:r>
      <w:r w:rsidR="0070248C" w:rsidRPr="00D274D5">
        <w:rPr>
          <w:rFonts w:ascii="Arial" w:hAnsi="Arial" w:cs="Arial"/>
          <w:color w:val="000000" w:themeColor="text1"/>
        </w:rPr>
        <w:t xml:space="preserve"> </w:t>
      </w:r>
      <w:r w:rsidR="00992DE4" w:rsidRPr="00D274D5">
        <w:rPr>
          <w:rFonts w:ascii="Arial" w:hAnsi="Arial" w:cs="Arial"/>
          <w:color w:val="000000" w:themeColor="text1"/>
        </w:rPr>
        <w:t xml:space="preserve"> Refer to</w:t>
      </w:r>
      <w:r w:rsidR="0070248C" w:rsidRPr="00D274D5">
        <w:rPr>
          <w:rFonts w:ascii="Arial" w:hAnsi="Arial" w:cs="Arial"/>
          <w:color w:val="000000" w:themeColor="text1"/>
        </w:rPr>
        <w:t xml:space="preserve"> Appendix</w:t>
      </w:r>
      <w:r w:rsidR="00992DE4" w:rsidRPr="00D274D5">
        <w:rPr>
          <w:rFonts w:ascii="Arial" w:hAnsi="Arial" w:cs="Arial"/>
          <w:color w:val="000000" w:themeColor="text1"/>
        </w:rPr>
        <w:t xml:space="preserve"> G1</w:t>
      </w:r>
      <w:bookmarkEnd w:id="83"/>
    </w:p>
    <w:p w14:paraId="6CFD3883" w14:textId="5550B086" w:rsidR="007026C6" w:rsidRPr="00D274D5" w:rsidRDefault="00293499" w:rsidP="00B72175">
      <w:pPr>
        <w:pStyle w:val="Heading2"/>
        <w:rPr>
          <w:rFonts w:ascii="Arial" w:hAnsi="Arial" w:cs="Arial"/>
          <w:color w:val="000000" w:themeColor="text1"/>
        </w:rPr>
      </w:pPr>
      <w:bookmarkStart w:id="84" w:name="_Toc170462999"/>
      <w:r w:rsidRPr="00D274D5">
        <w:rPr>
          <w:rFonts w:ascii="Arial" w:hAnsi="Arial" w:cs="Arial"/>
          <w:color w:val="000000" w:themeColor="text1"/>
        </w:rPr>
        <w:t xml:space="preserve">Regulatory Compliance/ </w:t>
      </w:r>
      <w:r w:rsidR="007026C6" w:rsidRPr="00D274D5">
        <w:rPr>
          <w:rFonts w:ascii="Arial" w:hAnsi="Arial" w:cs="Arial"/>
          <w:color w:val="000000" w:themeColor="text1"/>
        </w:rPr>
        <w:t>Certification Requirements</w:t>
      </w:r>
      <w:bookmarkEnd w:id="84"/>
    </w:p>
    <w:p w14:paraId="2DF567EC" w14:textId="0024A372" w:rsidR="00492C1F" w:rsidRPr="00D274D5" w:rsidRDefault="001644FA" w:rsidP="00492C1F">
      <w:pPr>
        <w:rPr>
          <w:rFonts w:ascii="Arial" w:hAnsi="Arial" w:cs="Arial"/>
          <w:b/>
          <w:bCs/>
          <w:snapToGrid w:val="0"/>
          <w:color w:val="000000" w:themeColor="text1"/>
        </w:rPr>
      </w:pPr>
      <w:r w:rsidRPr="00D274D5">
        <w:rPr>
          <w:rFonts w:ascii="Arial" w:hAnsi="Arial" w:cs="Arial"/>
          <w:b/>
          <w:bCs/>
          <w:snapToGrid w:val="0"/>
          <w:color w:val="000000" w:themeColor="text1"/>
        </w:rPr>
        <w:t>Not applicable</w:t>
      </w:r>
    </w:p>
    <w:p w14:paraId="334BE2DD" w14:textId="18859A88" w:rsidR="008352D2" w:rsidRPr="00D274D5" w:rsidRDefault="005E4781" w:rsidP="00B72175">
      <w:pPr>
        <w:pStyle w:val="Heading2"/>
        <w:rPr>
          <w:rFonts w:ascii="Arial" w:eastAsia="SimSun" w:hAnsi="Arial" w:cs="Arial"/>
          <w:color w:val="000000" w:themeColor="text1"/>
        </w:rPr>
      </w:pPr>
      <w:bookmarkStart w:id="85" w:name="_Toc170463000"/>
      <w:r w:rsidRPr="00D274D5">
        <w:rPr>
          <w:rFonts w:ascii="Arial" w:hAnsi="Arial" w:cs="Arial"/>
          <w:color w:val="000000" w:themeColor="text1"/>
        </w:rPr>
        <w:t>Other Supplier Interface Responsibilities.</w:t>
      </w:r>
      <w:r w:rsidR="0070248C" w:rsidRPr="00D274D5">
        <w:rPr>
          <w:rFonts w:ascii="Arial" w:hAnsi="Arial" w:cs="Arial"/>
          <w:color w:val="000000" w:themeColor="text1"/>
        </w:rPr>
        <w:t xml:space="preserve"> </w:t>
      </w:r>
      <w:r w:rsidR="00992DE4" w:rsidRPr="00D274D5">
        <w:rPr>
          <w:rFonts w:ascii="Arial" w:hAnsi="Arial" w:cs="Arial"/>
          <w:b w:val="0"/>
          <w:bCs/>
          <w:color w:val="000000" w:themeColor="text1"/>
        </w:rPr>
        <w:t>Refer to Appendix G1</w:t>
      </w:r>
      <w:r w:rsidR="00DF262B" w:rsidRPr="00D274D5">
        <w:rPr>
          <w:rFonts w:ascii="Arial" w:hAnsi="Arial" w:cs="Arial"/>
          <w:b w:val="0"/>
          <w:bCs/>
          <w:color w:val="000000" w:themeColor="text1"/>
        </w:rPr>
        <w:t xml:space="preserve"> (GMW3600).</w:t>
      </w:r>
      <w:bookmarkEnd w:id="85"/>
    </w:p>
    <w:p w14:paraId="0DE1A982" w14:textId="7486C58C" w:rsidR="00D14C27" w:rsidRPr="00D274D5" w:rsidRDefault="00D14C27" w:rsidP="00B72175">
      <w:pPr>
        <w:pStyle w:val="Heading2"/>
        <w:rPr>
          <w:rFonts w:ascii="Arial" w:hAnsi="Arial" w:cs="Arial"/>
          <w:color w:val="000000" w:themeColor="text1"/>
        </w:rPr>
      </w:pPr>
      <w:bookmarkStart w:id="86" w:name="_Toc170463001"/>
      <w:r w:rsidRPr="00D274D5">
        <w:rPr>
          <w:rFonts w:ascii="Arial" w:hAnsi="Arial" w:cs="Arial"/>
          <w:color w:val="000000" w:themeColor="text1"/>
        </w:rPr>
        <w:t>Program Integration Material</w:t>
      </w:r>
      <w:bookmarkEnd w:id="86"/>
    </w:p>
    <w:p w14:paraId="4FBA4094" w14:textId="5CE6128F" w:rsidR="000A1FF3" w:rsidRPr="00D274D5" w:rsidRDefault="000A1FF3" w:rsidP="000A1FF3">
      <w:pPr>
        <w:rPr>
          <w:rFonts w:ascii="Arial" w:hAnsi="Arial" w:cs="Arial"/>
          <w:color w:val="000000" w:themeColor="text1"/>
        </w:rPr>
      </w:pPr>
      <w:r w:rsidRPr="00D274D5">
        <w:rPr>
          <w:rFonts w:ascii="Arial" w:hAnsi="Arial" w:cs="Arial"/>
          <w:color w:val="000000" w:themeColor="text1"/>
        </w:rPr>
        <w:t xml:space="preserve">No Program Integration Material Requirements. </w:t>
      </w:r>
    </w:p>
    <w:p w14:paraId="5159FF9B" w14:textId="77777777" w:rsidR="0078103D" w:rsidRPr="00D274D5" w:rsidRDefault="0078103D" w:rsidP="000A1FF3">
      <w:pPr>
        <w:rPr>
          <w:rFonts w:ascii="Arial" w:hAnsi="Arial" w:cs="Arial"/>
          <w:color w:val="000000" w:themeColor="text1"/>
        </w:rPr>
      </w:pPr>
    </w:p>
    <w:p w14:paraId="4018B789" w14:textId="3A10BEC9" w:rsidR="008521C3" w:rsidRPr="00D274D5" w:rsidRDefault="00D14C27" w:rsidP="00B72175">
      <w:pPr>
        <w:pStyle w:val="Heading2"/>
        <w:rPr>
          <w:rFonts w:ascii="Arial" w:hAnsi="Arial" w:cs="Arial"/>
          <w:color w:val="000000" w:themeColor="text1"/>
        </w:rPr>
      </w:pPr>
      <w:bookmarkStart w:id="87" w:name="_Toc170463002"/>
      <w:r w:rsidRPr="00D274D5">
        <w:rPr>
          <w:rFonts w:ascii="Arial" w:hAnsi="Arial" w:cs="Arial"/>
          <w:color w:val="000000" w:themeColor="text1"/>
        </w:rPr>
        <w:t>Use of Surrogate Data</w:t>
      </w:r>
      <w:r w:rsidR="00992DE4" w:rsidRPr="00D274D5">
        <w:rPr>
          <w:rFonts w:ascii="Arial" w:hAnsi="Arial" w:cs="Arial"/>
          <w:color w:val="000000" w:themeColor="text1"/>
        </w:rPr>
        <w:t>.</w:t>
      </w:r>
      <w:bookmarkEnd w:id="87"/>
      <w:r w:rsidR="0070248C" w:rsidRPr="00D274D5">
        <w:rPr>
          <w:rFonts w:ascii="Arial" w:hAnsi="Arial" w:cs="Arial"/>
          <w:color w:val="000000" w:themeColor="text1"/>
        </w:rPr>
        <w:t xml:space="preserve"> </w:t>
      </w:r>
      <w:r w:rsidR="00B10AD8" w:rsidRPr="00D274D5">
        <w:rPr>
          <w:rFonts w:ascii="Arial" w:hAnsi="Arial" w:cs="Arial"/>
          <w:color w:val="000000" w:themeColor="text1"/>
        </w:rPr>
        <w:t xml:space="preserve"> </w:t>
      </w:r>
    </w:p>
    <w:p w14:paraId="7B725F42" w14:textId="63FEC6AD" w:rsidR="00D14C27" w:rsidRPr="00D274D5" w:rsidRDefault="00992DE4" w:rsidP="00AD102F">
      <w:pPr>
        <w:rPr>
          <w:rFonts w:ascii="Arial" w:hAnsi="Arial" w:cs="Arial"/>
          <w:color w:val="000000" w:themeColor="text1"/>
        </w:rPr>
      </w:pPr>
      <w:r w:rsidRPr="00D274D5">
        <w:rPr>
          <w:rFonts w:ascii="Arial" w:hAnsi="Arial" w:cs="Arial"/>
          <w:color w:val="000000" w:themeColor="text1"/>
        </w:rPr>
        <w:t>Refer to Appendix G1</w:t>
      </w:r>
      <w:r w:rsidR="00004DA7" w:rsidRPr="00D274D5">
        <w:rPr>
          <w:rFonts w:ascii="Arial" w:hAnsi="Arial" w:cs="Arial"/>
          <w:color w:val="000000" w:themeColor="text1"/>
        </w:rPr>
        <w:t xml:space="preserve"> (GMW3600)</w:t>
      </w:r>
      <w:r w:rsidR="00B10AD8" w:rsidRPr="00D274D5">
        <w:rPr>
          <w:rFonts w:ascii="Arial" w:hAnsi="Arial" w:cs="Arial"/>
          <w:color w:val="000000" w:themeColor="text1"/>
        </w:rPr>
        <w:t>.</w:t>
      </w:r>
    </w:p>
    <w:p w14:paraId="5EDB9836" w14:textId="77777777" w:rsidR="008521C3" w:rsidRPr="00D274D5" w:rsidRDefault="00BD78A1" w:rsidP="00B72175">
      <w:pPr>
        <w:pStyle w:val="Heading2"/>
        <w:rPr>
          <w:rFonts w:ascii="Arial" w:hAnsi="Arial" w:cs="Arial"/>
          <w:color w:val="000000" w:themeColor="text1"/>
        </w:rPr>
      </w:pPr>
      <w:bookmarkStart w:id="88" w:name="_Hlk101942449"/>
      <w:bookmarkStart w:id="89" w:name="_Toc170463003"/>
      <w:r w:rsidRPr="00D274D5">
        <w:rPr>
          <w:rFonts w:ascii="Arial" w:hAnsi="Arial" w:cs="Arial"/>
          <w:color w:val="000000" w:themeColor="text1"/>
        </w:rPr>
        <w:t>Cybersecurity</w:t>
      </w:r>
      <w:r w:rsidR="00B10AD8" w:rsidRPr="00D274D5">
        <w:rPr>
          <w:rFonts w:ascii="Arial" w:hAnsi="Arial" w:cs="Arial"/>
          <w:color w:val="000000" w:themeColor="text1"/>
        </w:rPr>
        <w:t>.</w:t>
      </w:r>
      <w:bookmarkEnd w:id="89"/>
      <w:r w:rsidR="00B10AD8" w:rsidRPr="00D274D5">
        <w:rPr>
          <w:rFonts w:ascii="Arial" w:hAnsi="Arial" w:cs="Arial"/>
          <w:color w:val="000000" w:themeColor="text1"/>
        </w:rPr>
        <w:t xml:space="preserve">  </w:t>
      </w:r>
    </w:p>
    <w:p w14:paraId="2F5768D6" w14:textId="76601391" w:rsidR="00BD78A1" w:rsidRPr="00D274D5" w:rsidRDefault="006B745D" w:rsidP="00AD102F">
      <w:pPr>
        <w:rPr>
          <w:rFonts w:ascii="Arial" w:hAnsi="Arial" w:cs="Arial"/>
          <w:color w:val="000000" w:themeColor="text1"/>
        </w:rPr>
      </w:pPr>
      <w:r w:rsidRPr="00D274D5">
        <w:rPr>
          <w:rFonts w:ascii="Arial" w:hAnsi="Arial" w:cs="Arial"/>
          <w:color w:val="000000" w:themeColor="text1"/>
        </w:rPr>
        <w:t xml:space="preserve">Section removed – </w:t>
      </w:r>
      <w:r w:rsidR="00E26291" w:rsidRPr="00D274D5">
        <w:rPr>
          <w:rFonts w:ascii="Arial" w:hAnsi="Arial" w:cs="Arial"/>
          <w:color w:val="000000" w:themeColor="text1"/>
        </w:rPr>
        <w:t>refer to Appendix G6 (</w:t>
      </w:r>
      <w:r w:rsidR="00B2755D" w:rsidRPr="00D274D5">
        <w:rPr>
          <w:rFonts w:ascii="Arial" w:hAnsi="Arial" w:cs="Arial"/>
          <w:color w:val="000000" w:themeColor="text1"/>
        </w:rPr>
        <w:t>CG6529</w:t>
      </w:r>
      <w:r w:rsidR="00E26291" w:rsidRPr="00D274D5">
        <w:rPr>
          <w:rFonts w:ascii="Arial" w:hAnsi="Arial" w:cs="Arial"/>
          <w:color w:val="000000" w:themeColor="text1"/>
        </w:rPr>
        <w:t>)</w:t>
      </w:r>
      <w:r w:rsidR="00B10AD8" w:rsidRPr="00D274D5">
        <w:rPr>
          <w:rFonts w:ascii="Arial" w:hAnsi="Arial" w:cs="Arial"/>
          <w:color w:val="000000" w:themeColor="text1"/>
        </w:rPr>
        <w:t>.</w:t>
      </w:r>
    </w:p>
    <w:p w14:paraId="097B419B" w14:textId="77777777" w:rsidR="008521C3" w:rsidRPr="00D274D5" w:rsidRDefault="00963F64" w:rsidP="00320270">
      <w:pPr>
        <w:pStyle w:val="Heading2"/>
        <w:rPr>
          <w:rFonts w:ascii="Arial" w:hAnsi="Arial" w:cs="Arial"/>
          <w:b w:val="0"/>
          <w:bCs/>
          <w:color w:val="000000" w:themeColor="text1"/>
        </w:rPr>
      </w:pPr>
      <w:bookmarkStart w:id="90" w:name="_Hlk101942383"/>
      <w:bookmarkStart w:id="91" w:name="_Toc170463004"/>
      <w:r w:rsidRPr="00D274D5">
        <w:rPr>
          <w:rFonts w:ascii="Arial" w:hAnsi="Arial" w:cs="Arial"/>
          <w:color w:val="000000" w:themeColor="text1"/>
        </w:rPr>
        <w:t>DFMEA Requirements</w:t>
      </w:r>
      <w:r w:rsidR="006144B5" w:rsidRPr="00D274D5">
        <w:rPr>
          <w:rFonts w:ascii="Arial" w:hAnsi="Arial" w:cs="Arial"/>
          <w:color w:val="000000" w:themeColor="text1"/>
        </w:rPr>
        <w:t>.</w:t>
      </w:r>
      <w:bookmarkEnd w:id="91"/>
      <w:r w:rsidR="006144B5" w:rsidRPr="00D274D5">
        <w:rPr>
          <w:rFonts w:ascii="Arial" w:hAnsi="Arial" w:cs="Arial"/>
          <w:color w:val="000000" w:themeColor="text1"/>
        </w:rPr>
        <w:t xml:space="preserve"> </w:t>
      </w:r>
      <w:r w:rsidRPr="00D274D5">
        <w:rPr>
          <w:rFonts w:ascii="Arial" w:hAnsi="Arial" w:cs="Arial"/>
          <w:color w:val="000000" w:themeColor="text1"/>
        </w:rPr>
        <w:t xml:space="preserve"> </w:t>
      </w:r>
    </w:p>
    <w:p w14:paraId="073DF645" w14:textId="75BDB2A4" w:rsidR="00963F64" w:rsidRPr="00D274D5" w:rsidRDefault="006144B5" w:rsidP="00AD102F">
      <w:pPr>
        <w:rPr>
          <w:rFonts w:ascii="Arial" w:hAnsi="Arial" w:cs="Arial"/>
          <w:b/>
          <w:color w:val="000000" w:themeColor="text1"/>
        </w:rPr>
      </w:pPr>
      <w:r w:rsidRPr="00D274D5">
        <w:rPr>
          <w:rFonts w:ascii="Arial" w:hAnsi="Arial" w:cs="Arial"/>
          <w:color w:val="000000" w:themeColor="text1"/>
        </w:rPr>
        <w:t>Refer</w:t>
      </w:r>
      <w:r w:rsidR="0097385E" w:rsidRPr="00D274D5">
        <w:rPr>
          <w:rFonts w:ascii="Arial" w:hAnsi="Arial" w:cs="Arial"/>
          <w:color w:val="000000" w:themeColor="text1"/>
        </w:rPr>
        <w:t xml:space="preserve"> GMW3600 Section 3.3 for DFMEA and DRBFM requirements.</w:t>
      </w:r>
    </w:p>
    <w:p w14:paraId="2BBDFBB0" w14:textId="597D1C05" w:rsidR="00D11963" w:rsidRPr="00D274D5" w:rsidRDefault="00963D1F" w:rsidP="00B72175">
      <w:pPr>
        <w:pStyle w:val="Heading2"/>
        <w:rPr>
          <w:rFonts w:ascii="Arial" w:hAnsi="Arial" w:cs="Arial"/>
          <w:color w:val="000000" w:themeColor="text1"/>
        </w:rPr>
      </w:pPr>
      <w:bookmarkStart w:id="92" w:name="_Toc170463005"/>
      <w:bookmarkEnd w:id="90"/>
      <w:r w:rsidRPr="00D274D5">
        <w:rPr>
          <w:rFonts w:ascii="Arial" w:hAnsi="Arial" w:cs="Arial"/>
          <w:color w:val="000000" w:themeColor="text1"/>
        </w:rPr>
        <w:t>Section Removed</w:t>
      </w:r>
      <w:r w:rsidR="008521C3" w:rsidRPr="00D274D5">
        <w:rPr>
          <w:rFonts w:ascii="Arial" w:hAnsi="Arial" w:cs="Arial"/>
          <w:color w:val="000000" w:themeColor="text1"/>
        </w:rPr>
        <w:t xml:space="preserve"> – 4.14</w:t>
      </w:r>
      <w:bookmarkEnd w:id="92"/>
    </w:p>
    <w:p w14:paraId="5F822169" w14:textId="77777777" w:rsidR="00DF6450" w:rsidRPr="00D274D5" w:rsidRDefault="00245E82" w:rsidP="00B72175">
      <w:pPr>
        <w:pStyle w:val="Heading2"/>
        <w:rPr>
          <w:rFonts w:ascii="Arial" w:hAnsi="Arial" w:cs="Arial"/>
          <w:b w:val="0"/>
          <w:bCs/>
          <w:color w:val="000000" w:themeColor="text1"/>
        </w:rPr>
      </w:pPr>
      <w:bookmarkStart w:id="93" w:name="_Toc530477646"/>
      <w:bookmarkStart w:id="94" w:name="_Toc170463006"/>
      <w:r w:rsidRPr="00D274D5">
        <w:rPr>
          <w:rFonts w:ascii="Arial" w:hAnsi="Arial" w:cs="Arial"/>
          <w:color w:val="000000" w:themeColor="text1"/>
        </w:rPr>
        <w:t>Required Documentation.</w:t>
      </w:r>
      <w:bookmarkEnd w:id="94"/>
      <w:r w:rsidRPr="00D274D5">
        <w:rPr>
          <w:rFonts w:ascii="Arial" w:hAnsi="Arial" w:cs="Arial"/>
          <w:color w:val="000000" w:themeColor="text1"/>
        </w:rPr>
        <w:t xml:space="preserve"> </w:t>
      </w:r>
    </w:p>
    <w:p w14:paraId="1990A066" w14:textId="65393A65" w:rsidR="008521C3" w:rsidRPr="00D274D5" w:rsidRDefault="00DF6450" w:rsidP="00AD102F">
      <w:pPr>
        <w:rPr>
          <w:rFonts w:ascii="Arial" w:hAnsi="Arial" w:cs="Arial"/>
          <w:color w:val="000000" w:themeColor="text1"/>
        </w:rPr>
      </w:pPr>
      <w:r w:rsidRPr="00D274D5">
        <w:rPr>
          <w:rFonts w:ascii="Arial" w:hAnsi="Arial" w:cs="Arial"/>
          <w:color w:val="000000" w:themeColor="text1"/>
        </w:rPr>
        <w:t>Refer to Appendix G1 (GMW3600)</w:t>
      </w:r>
    </w:p>
    <w:p w14:paraId="009176C2" w14:textId="77ED38A0" w:rsidR="00776B66" w:rsidRPr="00D274D5" w:rsidRDefault="008521C3" w:rsidP="00AD102F">
      <w:pPr>
        <w:rPr>
          <w:color w:val="000000" w:themeColor="text1"/>
        </w:rPr>
      </w:pPr>
      <w:r w:rsidRPr="00D274D5">
        <w:rPr>
          <w:color w:val="000000" w:themeColor="text1"/>
        </w:rPr>
        <w:t xml:space="preserve"> </w:t>
      </w:r>
    </w:p>
    <w:p w14:paraId="42FB1C9B" w14:textId="01B2187C" w:rsidR="00284CE6" w:rsidRPr="00D274D5" w:rsidRDefault="00072B1A" w:rsidP="00072B1A">
      <w:pPr>
        <w:pStyle w:val="Heading2"/>
        <w:rPr>
          <w:rFonts w:ascii="Arial" w:hAnsi="Arial" w:cs="Arial"/>
          <w:b w:val="0"/>
          <w:bCs/>
          <w:color w:val="000000" w:themeColor="text1"/>
        </w:rPr>
      </w:pPr>
      <w:bookmarkStart w:id="95" w:name="_Toc480283751"/>
      <w:bookmarkStart w:id="96" w:name="_Toc7507786"/>
      <w:bookmarkStart w:id="97" w:name="_Toc170463007"/>
      <w:r w:rsidRPr="00D274D5">
        <w:rPr>
          <w:rFonts w:ascii="Arial" w:hAnsi="Arial" w:cs="Arial"/>
          <w:color w:val="000000" w:themeColor="text1"/>
        </w:rPr>
        <w:t xml:space="preserve">Supplier Requirements to Provide Support and Enable GM Hardware-in-the-Loop (HIL) Simulation </w:t>
      </w:r>
      <w:bookmarkStart w:id="98" w:name="_Hlk101942501"/>
      <w:r w:rsidRPr="00D274D5">
        <w:rPr>
          <w:rFonts w:ascii="Arial" w:hAnsi="Arial" w:cs="Arial"/>
          <w:color w:val="000000" w:themeColor="text1"/>
        </w:rPr>
        <w:t xml:space="preserve">Interface to </w:t>
      </w:r>
      <w:bookmarkEnd w:id="88"/>
      <w:r w:rsidRPr="00D274D5">
        <w:rPr>
          <w:rFonts w:ascii="Arial" w:hAnsi="Arial" w:cs="Arial"/>
          <w:color w:val="000000" w:themeColor="text1"/>
        </w:rPr>
        <w:t>Controller and Features</w:t>
      </w:r>
      <w:bookmarkEnd w:id="95"/>
      <w:bookmarkEnd w:id="96"/>
      <w:r w:rsidR="00284CE6" w:rsidRPr="00D274D5">
        <w:rPr>
          <w:rFonts w:ascii="Arial" w:hAnsi="Arial" w:cs="Arial"/>
          <w:color w:val="000000" w:themeColor="text1"/>
        </w:rPr>
        <w:t>.</w:t>
      </w:r>
      <w:r w:rsidR="006B745D" w:rsidRPr="00D274D5">
        <w:rPr>
          <w:rFonts w:ascii="Arial" w:hAnsi="Arial" w:cs="Arial"/>
          <w:color w:val="000000" w:themeColor="text1"/>
        </w:rPr>
        <w:t xml:space="preserve"> </w:t>
      </w:r>
      <w:r w:rsidR="00020B17" w:rsidRPr="00D274D5">
        <w:rPr>
          <w:rFonts w:ascii="Arial" w:hAnsi="Arial" w:cs="Arial"/>
          <w:color w:val="000000" w:themeColor="text1"/>
        </w:rPr>
        <w:t xml:space="preserve">- </w:t>
      </w:r>
      <w:r w:rsidR="006B745D" w:rsidRPr="00D274D5">
        <w:rPr>
          <w:rFonts w:ascii="Arial" w:hAnsi="Arial" w:cs="Arial"/>
          <w:b w:val="0"/>
          <w:bCs/>
          <w:color w:val="000000" w:themeColor="text1"/>
        </w:rPr>
        <w:t xml:space="preserve">Section removed – </w:t>
      </w:r>
      <w:r w:rsidR="00E26291" w:rsidRPr="00D274D5">
        <w:rPr>
          <w:rFonts w:ascii="Arial" w:hAnsi="Arial" w:cs="Arial"/>
          <w:b w:val="0"/>
          <w:bCs/>
          <w:color w:val="000000" w:themeColor="text1"/>
        </w:rPr>
        <w:t>refer to Appendix G6 (</w:t>
      </w:r>
      <w:r w:rsidR="00B2755D" w:rsidRPr="00D274D5">
        <w:rPr>
          <w:rFonts w:ascii="Arial" w:hAnsi="Arial" w:cs="Arial"/>
          <w:b w:val="0"/>
          <w:bCs/>
          <w:color w:val="000000" w:themeColor="text1"/>
        </w:rPr>
        <w:t>CG6529</w:t>
      </w:r>
      <w:r w:rsidR="00E26291" w:rsidRPr="00D274D5">
        <w:rPr>
          <w:rFonts w:ascii="Arial" w:hAnsi="Arial" w:cs="Arial"/>
          <w:b w:val="0"/>
          <w:bCs/>
          <w:color w:val="000000" w:themeColor="text1"/>
        </w:rPr>
        <w:t>).</w:t>
      </w:r>
      <w:bookmarkEnd w:id="97"/>
    </w:p>
    <w:p w14:paraId="0D065FC5" w14:textId="32D1EAC6" w:rsidR="00170D1A" w:rsidRPr="00D274D5" w:rsidRDefault="00170D1A" w:rsidP="00B72175">
      <w:pPr>
        <w:pStyle w:val="Heading1"/>
        <w:rPr>
          <w:rFonts w:ascii="Arial" w:hAnsi="Arial" w:cs="Arial"/>
          <w:color w:val="000000" w:themeColor="text1"/>
        </w:rPr>
      </w:pPr>
      <w:bookmarkStart w:id="99" w:name="_Toc170463008"/>
      <w:bookmarkEnd w:id="98"/>
      <w:r w:rsidRPr="00D274D5">
        <w:rPr>
          <w:rFonts w:ascii="Arial" w:hAnsi="Arial" w:cs="Arial"/>
          <w:color w:val="000000" w:themeColor="text1"/>
        </w:rPr>
        <w:t>COMMODITY VALIDATION SIGN-OFF</w:t>
      </w:r>
      <w:bookmarkEnd w:id="93"/>
      <w:bookmarkEnd w:id="99"/>
    </w:p>
    <w:p w14:paraId="4894BE4A" w14:textId="77777777" w:rsidR="00395A91" w:rsidRPr="00D274D5" w:rsidRDefault="00395A91" w:rsidP="00395A91">
      <w:pPr>
        <w:rPr>
          <w:rFonts w:ascii="Arial" w:hAnsi="Arial" w:cs="Arial"/>
          <w:color w:val="000000" w:themeColor="text1"/>
        </w:rPr>
      </w:pPr>
      <w:r w:rsidRPr="00D274D5">
        <w:rPr>
          <w:rFonts w:ascii="Arial" w:hAnsi="Arial" w:cs="Arial"/>
          <w:color w:val="000000" w:themeColor="text1"/>
        </w:rPr>
        <w:t xml:space="preserve">In addition to the Commodity Validation Sign-off requirements specified in </w:t>
      </w:r>
      <w:r w:rsidR="003B5EE6" w:rsidRPr="00D274D5">
        <w:rPr>
          <w:rFonts w:ascii="Arial" w:hAnsi="Arial" w:cs="Arial"/>
          <w:color w:val="000000" w:themeColor="text1"/>
        </w:rPr>
        <w:t>GMW3600</w:t>
      </w:r>
      <w:r w:rsidRPr="00D274D5">
        <w:rPr>
          <w:rFonts w:ascii="Arial" w:hAnsi="Arial" w:cs="Arial"/>
          <w:color w:val="000000" w:themeColor="text1"/>
        </w:rPr>
        <w:t xml:space="preserve"> Section </w:t>
      </w:r>
      <w:r w:rsidR="00EE24E4" w:rsidRPr="00D274D5">
        <w:rPr>
          <w:rFonts w:ascii="Arial" w:hAnsi="Arial" w:cs="Arial"/>
          <w:color w:val="000000" w:themeColor="text1"/>
        </w:rPr>
        <w:t>5.4</w:t>
      </w:r>
      <w:r w:rsidRPr="00D274D5">
        <w:rPr>
          <w:rFonts w:ascii="Arial" w:hAnsi="Arial" w:cs="Arial"/>
          <w:color w:val="000000" w:themeColor="text1"/>
        </w:rPr>
        <w:t>, the Supplier shall comply with the addition requirements listed below.</w:t>
      </w:r>
    </w:p>
    <w:p w14:paraId="26E68804" w14:textId="0162D05E" w:rsidR="00AA30C9" w:rsidRPr="00D274D5" w:rsidRDefault="00AA30C9" w:rsidP="00AA30C9">
      <w:pPr>
        <w:rPr>
          <w:rFonts w:ascii="Arial" w:hAnsi="Arial" w:cs="Arial"/>
          <w:snapToGrid w:val="0"/>
          <w:color w:val="000000" w:themeColor="text1"/>
        </w:rPr>
      </w:pPr>
      <w:r w:rsidRPr="00D274D5">
        <w:rPr>
          <w:rFonts w:ascii="Arial" w:hAnsi="Arial" w:cs="Arial"/>
          <w:snapToGrid w:val="0"/>
          <w:color w:val="000000" w:themeColor="text1"/>
        </w:rPr>
        <w:t>No additional sign-off requirements.</w:t>
      </w:r>
    </w:p>
    <w:p w14:paraId="0D54FFCB" w14:textId="77777777" w:rsidR="002E0C95" w:rsidRPr="00D274D5" w:rsidRDefault="002E0C95" w:rsidP="00395A91">
      <w:pPr>
        <w:rPr>
          <w:rFonts w:ascii="Arial" w:hAnsi="Arial" w:cs="Arial"/>
          <w:color w:val="000000" w:themeColor="text1"/>
        </w:rPr>
      </w:pPr>
    </w:p>
    <w:p w14:paraId="7543DCBC" w14:textId="0121CCD7" w:rsidR="00F32B24" w:rsidRPr="00D274D5" w:rsidRDefault="00F32B24" w:rsidP="00395A91">
      <w:pPr>
        <w:rPr>
          <w:rFonts w:ascii="Arial" w:hAnsi="Arial" w:cs="Arial"/>
          <w:color w:val="000000" w:themeColor="text1"/>
        </w:rPr>
      </w:pPr>
      <w:r w:rsidRPr="00D274D5">
        <w:rPr>
          <w:rFonts w:ascii="Arial" w:hAnsi="Arial" w:cs="Arial"/>
          <w:color w:val="000000" w:themeColor="text1"/>
        </w:rPr>
        <w:t xml:space="preserve">The supplier shall obtain Adhesive Approvals, and IMDS approvals in the appropriate GM system prior to receiving a </w:t>
      </w:r>
      <w:proofErr w:type="gramStart"/>
      <w:r w:rsidR="007F4B3A" w:rsidRPr="00D274D5">
        <w:rPr>
          <w:rFonts w:ascii="Arial" w:hAnsi="Arial" w:cs="Arial"/>
          <w:color w:val="000000" w:themeColor="text1"/>
        </w:rPr>
        <w:t>Mirror reinforcement castings</w:t>
      </w:r>
      <w:proofErr w:type="gramEnd"/>
      <w:r w:rsidR="007F4B3A" w:rsidRPr="00D274D5">
        <w:rPr>
          <w:rFonts w:ascii="Arial" w:hAnsi="Arial" w:cs="Arial"/>
          <w:color w:val="000000" w:themeColor="text1"/>
        </w:rPr>
        <w:t xml:space="preserve"> </w:t>
      </w:r>
      <w:r w:rsidR="005D50FD" w:rsidRPr="00D274D5">
        <w:rPr>
          <w:rFonts w:ascii="Arial" w:hAnsi="Arial" w:cs="Arial"/>
          <w:color w:val="000000" w:themeColor="text1"/>
        </w:rPr>
        <w:t xml:space="preserve">Validation Sign-off on a GM3660.  </w:t>
      </w:r>
    </w:p>
    <w:p w14:paraId="33D53C28" w14:textId="77777777" w:rsidR="001644FA" w:rsidRPr="00D274D5" w:rsidRDefault="001644FA" w:rsidP="00A667D7">
      <w:pPr>
        <w:rPr>
          <w:rFonts w:ascii="Arial" w:hAnsi="Arial" w:cs="Arial"/>
          <w:b/>
          <w:bCs/>
          <w:snapToGrid w:val="0"/>
          <w:color w:val="000000" w:themeColor="text1"/>
        </w:rPr>
      </w:pPr>
    </w:p>
    <w:p w14:paraId="0F237DC0" w14:textId="29C98A8E" w:rsidR="00A667D7" w:rsidRPr="00D274D5" w:rsidRDefault="00A667D7" w:rsidP="00A667D7">
      <w:pPr>
        <w:rPr>
          <w:rFonts w:ascii="Arial" w:hAnsi="Arial" w:cs="Arial"/>
          <w:snapToGrid w:val="0"/>
          <w:color w:val="000000" w:themeColor="text1"/>
        </w:rPr>
      </w:pPr>
      <w:r w:rsidRPr="00D274D5">
        <w:rPr>
          <w:rFonts w:ascii="Arial" w:hAnsi="Arial" w:cs="Arial"/>
          <w:snapToGrid w:val="0"/>
          <w:color w:val="000000" w:themeColor="text1"/>
        </w:rPr>
        <w:t>No additional sign-off requirements.</w:t>
      </w:r>
    </w:p>
    <w:p w14:paraId="5F9BF661" w14:textId="77777777" w:rsidR="00416FCF" w:rsidRPr="00D274D5" w:rsidRDefault="00416FCF" w:rsidP="00B72175">
      <w:pPr>
        <w:pStyle w:val="Heading1"/>
        <w:rPr>
          <w:rFonts w:ascii="Arial" w:hAnsi="Arial" w:cs="Arial"/>
          <w:color w:val="000000" w:themeColor="text1"/>
        </w:rPr>
      </w:pPr>
      <w:bookmarkStart w:id="100" w:name="_Toc170463009"/>
      <w:r w:rsidRPr="00D274D5">
        <w:rPr>
          <w:rFonts w:ascii="Arial" w:hAnsi="Arial" w:cs="Arial"/>
          <w:color w:val="000000" w:themeColor="text1"/>
        </w:rPr>
        <w:t>ADV &amp; BUILD STAGE TERMINOLOGY</w:t>
      </w:r>
      <w:bookmarkEnd w:id="100"/>
    </w:p>
    <w:p w14:paraId="7D47D9F3" w14:textId="77777777" w:rsidR="00416FCF" w:rsidRPr="00D274D5" w:rsidRDefault="00416FCF" w:rsidP="00B72175">
      <w:pPr>
        <w:pStyle w:val="Heading2"/>
        <w:rPr>
          <w:rFonts w:ascii="Arial" w:hAnsi="Arial" w:cs="Arial"/>
          <w:color w:val="000000" w:themeColor="text1"/>
        </w:rPr>
      </w:pPr>
      <w:bookmarkStart w:id="101" w:name="_Toc170463010"/>
      <w:r w:rsidRPr="00D274D5">
        <w:rPr>
          <w:rFonts w:ascii="Arial" w:hAnsi="Arial" w:cs="Arial"/>
          <w:color w:val="000000" w:themeColor="text1"/>
        </w:rPr>
        <w:t>General ADV Terminology</w:t>
      </w:r>
      <w:bookmarkEnd w:id="101"/>
    </w:p>
    <w:p w14:paraId="48814300" w14:textId="77777777" w:rsidR="00416FCF" w:rsidRPr="00D274D5" w:rsidRDefault="00416FCF" w:rsidP="00D47718">
      <w:pPr>
        <w:numPr>
          <w:ilvl w:val="1"/>
          <w:numId w:val="5"/>
        </w:numPr>
        <w:tabs>
          <w:tab w:val="clear" w:pos="1440"/>
          <w:tab w:val="num" w:pos="360"/>
        </w:tabs>
        <w:ind w:left="360"/>
        <w:rPr>
          <w:rFonts w:ascii="Arial" w:hAnsi="Arial" w:cs="Arial"/>
          <w:color w:val="000000" w:themeColor="text1"/>
        </w:rPr>
      </w:pPr>
      <w:r w:rsidRPr="00D274D5">
        <w:rPr>
          <w:rFonts w:ascii="Arial" w:hAnsi="Arial" w:cs="Arial"/>
          <w:color w:val="000000" w:themeColor="text1"/>
        </w:rPr>
        <w:t xml:space="preserve">General Motors terminology pertaining to analysis, development and validation is defined in </w:t>
      </w:r>
      <w:r w:rsidR="00C6118C" w:rsidRPr="00D274D5">
        <w:rPr>
          <w:rFonts w:ascii="Arial" w:hAnsi="Arial" w:cs="Arial"/>
          <w:color w:val="000000" w:themeColor="text1"/>
        </w:rPr>
        <w:t>GMW15758 ‘ADV Process Development and Validation Terminology</w:t>
      </w:r>
      <w:r w:rsidR="002F1F62" w:rsidRPr="00D274D5">
        <w:rPr>
          <w:rFonts w:ascii="Arial" w:hAnsi="Arial" w:cs="Arial"/>
          <w:color w:val="000000" w:themeColor="text1"/>
        </w:rPr>
        <w:t>’</w:t>
      </w:r>
      <w:r w:rsidR="00C6118C" w:rsidRPr="00D274D5">
        <w:rPr>
          <w:rFonts w:ascii="Arial" w:hAnsi="Arial" w:cs="Arial"/>
          <w:color w:val="000000" w:themeColor="text1"/>
        </w:rPr>
        <w:t xml:space="preserve"> and</w:t>
      </w:r>
      <w:r w:rsidR="00DA0150" w:rsidRPr="00D274D5">
        <w:rPr>
          <w:rFonts w:ascii="Arial" w:hAnsi="Arial" w:cs="Arial"/>
          <w:color w:val="000000" w:themeColor="text1"/>
        </w:rPr>
        <w:t xml:space="preserve"> in</w:t>
      </w:r>
      <w:r w:rsidR="00C6118C" w:rsidRPr="00D274D5">
        <w:rPr>
          <w:rFonts w:ascii="Arial" w:hAnsi="Arial" w:cs="Arial"/>
          <w:color w:val="000000" w:themeColor="text1"/>
        </w:rPr>
        <w:t xml:space="preserve"> GMW3600 Section 6.</w:t>
      </w:r>
    </w:p>
    <w:p w14:paraId="1606275E" w14:textId="21A4AB49" w:rsidR="008F1563" w:rsidRPr="00D274D5" w:rsidRDefault="00225864" w:rsidP="00D47718">
      <w:pPr>
        <w:numPr>
          <w:ilvl w:val="1"/>
          <w:numId w:val="5"/>
        </w:numPr>
        <w:tabs>
          <w:tab w:val="clear" w:pos="1440"/>
          <w:tab w:val="num" w:pos="360"/>
        </w:tabs>
        <w:ind w:left="360"/>
        <w:rPr>
          <w:rFonts w:ascii="Arial" w:hAnsi="Arial" w:cs="Arial"/>
          <w:color w:val="000000" w:themeColor="text1"/>
        </w:rPr>
      </w:pPr>
      <w:proofErr w:type="spellStart"/>
      <w:r w:rsidRPr="00D274D5">
        <w:rPr>
          <w:rFonts w:ascii="Arial" w:hAnsi="Arial" w:cs="Arial"/>
          <w:b/>
          <w:color w:val="000000" w:themeColor="text1"/>
        </w:rPr>
        <w:t>Accuris</w:t>
      </w:r>
      <w:proofErr w:type="spellEnd"/>
      <w:r w:rsidR="008E7EB7" w:rsidRPr="00D274D5">
        <w:rPr>
          <w:rFonts w:ascii="Arial" w:hAnsi="Arial" w:cs="Arial"/>
          <w:b/>
          <w:color w:val="000000" w:themeColor="text1"/>
        </w:rPr>
        <w:t xml:space="preserve"> – </w:t>
      </w:r>
      <w:r w:rsidR="008E7EB7" w:rsidRPr="00D274D5">
        <w:rPr>
          <w:rFonts w:ascii="Arial" w:hAnsi="Arial" w:cs="Arial"/>
          <w:color w:val="000000" w:themeColor="text1"/>
        </w:rPr>
        <w:t>Global source for obtaining GMW</w:t>
      </w:r>
      <w:r w:rsidR="00373374" w:rsidRPr="00D274D5">
        <w:rPr>
          <w:rFonts w:ascii="Arial" w:hAnsi="Arial" w:cs="Arial"/>
          <w:color w:val="000000" w:themeColor="text1"/>
        </w:rPr>
        <w:t>s</w:t>
      </w:r>
      <w:r w:rsidR="008E7EB7" w:rsidRPr="00D274D5">
        <w:rPr>
          <w:rFonts w:ascii="Arial" w:hAnsi="Arial" w:cs="Arial"/>
          <w:color w:val="000000" w:themeColor="text1"/>
        </w:rPr>
        <w:t xml:space="preserve"> – </w:t>
      </w:r>
      <w:r w:rsidRPr="00D274D5">
        <w:rPr>
          <w:rFonts w:ascii="Arial" w:hAnsi="Arial" w:cs="Arial"/>
          <w:color w:val="000000" w:themeColor="text1"/>
        </w:rPr>
        <w:t>(formerly</w:t>
      </w:r>
      <w:r w:rsidR="008E7EB7" w:rsidRPr="00D274D5">
        <w:rPr>
          <w:rFonts w:ascii="Arial" w:hAnsi="Arial" w:cs="Arial"/>
          <w:color w:val="000000" w:themeColor="text1"/>
        </w:rPr>
        <w:t xml:space="preserve"> known as IHS Markit</w:t>
      </w:r>
      <w:r w:rsidRPr="00D274D5">
        <w:rPr>
          <w:rFonts w:ascii="Arial" w:hAnsi="Arial" w:cs="Arial"/>
          <w:color w:val="000000" w:themeColor="text1"/>
        </w:rPr>
        <w:t>)</w:t>
      </w:r>
      <w:r w:rsidR="008F1563" w:rsidRPr="00D274D5">
        <w:rPr>
          <w:rFonts w:ascii="Arial" w:hAnsi="Arial" w:cs="Arial"/>
          <w:color w:val="000000" w:themeColor="text1"/>
        </w:rPr>
        <w:t>.</w:t>
      </w:r>
    </w:p>
    <w:p w14:paraId="13D683C7" w14:textId="40D35B50" w:rsidR="008E7EB7" w:rsidRPr="00D274D5" w:rsidRDefault="008F1563" w:rsidP="00D47718">
      <w:pPr>
        <w:numPr>
          <w:ilvl w:val="1"/>
          <w:numId w:val="5"/>
        </w:numPr>
        <w:tabs>
          <w:tab w:val="clear" w:pos="1440"/>
          <w:tab w:val="num" w:pos="360"/>
        </w:tabs>
        <w:ind w:left="360"/>
        <w:rPr>
          <w:rFonts w:ascii="Arial" w:hAnsi="Arial" w:cs="Arial"/>
          <w:color w:val="000000" w:themeColor="text1"/>
        </w:rPr>
      </w:pPr>
      <w:r w:rsidRPr="00D274D5">
        <w:rPr>
          <w:rFonts w:ascii="Arial" w:hAnsi="Arial" w:cs="Arial"/>
          <w:b/>
          <w:color w:val="000000" w:themeColor="text1"/>
        </w:rPr>
        <w:t>M1</w:t>
      </w:r>
      <w:r w:rsidRPr="00D274D5">
        <w:rPr>
          <w:rFonts w:ascii="Arial" w:hAnsi="Arial" w:cs="Arial"/>
          <w:color w:val="000000" w:themeColor="text1"/>
        </w:rPr>
        <w:t xml:space="preserve"> – </w:t>
      </w:r>
      <w:r w:rsidR="0036145F" w:rsidRPr="00D274D5">
        <w:rPr>
          <w:rFonts w:ascii="Arial" w:hAnsi="Arial" w:cs="Arial"/>
          <w:color w:val="000000" w:themeColor="text1"/>
        </w:rPr>
        <w:t xml:space="preserve">First </w:t>
      </w:r>
      <w:r w:rsidRPr="00D274D5">
        <w:rPr>
          <w:rFonts w:ascii="Arial" w:hAnsi="Arial" w:cs="Arial"/>
          <w:color w:val="000000" w:themeColor="text1"/>
        </w:rPr>
        <w:t xml:space="preserve">Match </w:t>
      </w:r>
      <w:r w:rsidR="007F7991" w:rsidRPr="00D274D5">
        <w:rPr>
          <w:rFonts w:ascii="Arial" w:hAnsi="Arial" w:cs="Arial"/>
          <w:color w:val="000000" w:themeColor="text1"/>
        </w:rPr>
        <w:t>Check.</w:t>
      </w:r>
    </w:p>
    <w:p w14:paraId="1E23D31A" w14:textId="278A2A42" w:rsidR="008E7EB7" w:rsidRPr="00D274D5" w:rsidRDefault="00E56C21" w:rsidP="00D47718">
      <w:pPr>
        <w:numPr>
          <w:ilvl w:val="1"/>
          <w:numId w:val="5"/>
        </w:numPr>
        <w:tabs>
          <w:tab w:val="clear" w:pos="1440"/>
          <w:tab w:val="num" w:pos="360"/>
        </w:tabs>
        <w:ind w:left="360"/>
        <w:rPr>
          <w:rFonts w:ascii="Arial" w:hAnsi="Arial" w:cs="Arial"/>
          <w:color w:val="000000" w:themeColor="text1"/>
        </w:rPr>
      </w:pPr>
      <w:r w:rsidRPr="00D274D5">
        <w:rPr>
          <w:rFonts w:ascii="Arial" w:hAnsi="Arial" w:cs="Arial"/>
          <w:b/>
          <w:color w:val="000000" w:themeColor="text1"/>
        </w:rPr>
        <w:t>Road Map</w:t>
      </w:r>
      <w:r w:rsidRPr="00D274D5">
        <w:rPr>
          <w:rFonts w:ascii="Arial" w:hAnsi="Arial" w:cs="Arial"/>
          <w:color w:val="000000" w:themeColor="text1"/>
        </w:rPr>
        <w:t xml:space="preserve"> – provides the location of check points using the standard GM design points</w:t>
      </w:r>
      <w:r w:rsidR="008E7EB7" w:rsidRPr="00D274D5">
        <w:rPr>
          <w:rFonts w:ascii="Arial" w:hAnsi="Arial" w:cs="Arial"/>
          <w:color w:val="000000" w:themeColor="text1"/>
        </w:rPr>
        <w:t>.</w:t>
      </w:r>
    </w:p>
    <w:p w14:paraId="019EC7DC" w14:textId="2A8C6057" w:rsidR="00E56C21" w:rsidRPr="00D274D5" w:rsidRDefault="00C34F0E" w:rsidP="00D47718">
      <w:pPr>
        <w:numPr>
          <w:ilvl w:val="1"/>
          <w:numId w:val="5"/>
        </w:numPr>
        <w:tabs>
          <w:tab w:val="clear" w:pos="1440"/>
          <w:tab w:val="num" w:pos="360"/>
        </w:tabs>
        <w:ind w:left="360"/>
        <w:rPr>
          <w:rFonts w:ascii="Arial" w:hAnsi="Arial" w:cs="Arial"/>
          <w:color w:val="000000" w:themeColor="text1"/>
        </w:rPr>
      </w:pPr>
      <w:r w:rsidRPr="00D274D5">
        <w:rPr>
          <w:rFonts w:ascii="Arial" w:hAnsi="Arial" w:cs="Arial"/>
          <w:b/>
          <w:color w:val="000000" w:themeColor="text1"/>
        </w:rPr>
        <w:t>AUTOSAR</w:t>
      </w:r>
      <w:r w:rsidRPr="00D274D5">
        <w:rPr>
          <w:rFonts w:ascii="Arial" w:hAnsi="Arial" w:cs="Arial"/>
          <w:color w:val="000000" w:themeColor="text1"/>
        </w:rPr>
        <w:t xml:space="preserve"> </w:t>
      </w:r>
      <w:proofErr w:type="gramStart"/>
      <w:r w:rsidRPr="00D274D5">
        <w:rPr>
          <w:rFonts w:ascii="Arial" w:hAnsi="Arial" w:cs="Arial"/>
          <w:color w:val="000000" w:themeColor="text1"/>
        </w:rPr>
        <w:t xml:space="preserve">-  </w:t>
      </w:r>
      <w:proofErr w:type="spellStart"/>
      <w:r w:rsidRPr="00D274D5">
        <w:rPr>
          <w:rFonts w:ascii="Arial" w:hAnsi="Arial" w:cs="Arial"/>
          <w:color w:val="000000" w:themeColor="text1"/>
        </w:rPr>
        <w:t>AUTomotive</w:t>
      </w:r>
      <w:proofErr w:type="spellEnd"/>
      <w:proofErr w:type="gramEnd"/>
      <w:r w:rsidRPr="00D274D5">
        <w:rPr>
          <w:rFonts w:ascii="Arial" w:hAnsi="Arial" w:cs="Arial"/>
          <w:color w:val="000000" w:themeColor="text1"/>
        </w:rPr>
        <w:t xml:space="preserve"> Open System Architecture: is a worldwide development partnership of automotive interested parties</w:t>
      </w:r>
      <w:r w:rsidR="001825D3" w:rsidRPr="00D274D5">
        <w:rPr>
          <w:rFonts w:ascii="Arial" w:hAnsi="Arial" w:cs="Arial"/>
          <w:color w:val="000000" w:themeColor="text1"/>
        </w:rPr>
        <w:t>.</w:t>
      </w:r>
    </w:p>
    <w:p w14:paraId="0958B109" w14:textId="5E690D5E" w:rsidR="001825D3" w:rsidRPr="00D274D5" w:rsidRDefault="001825D3" w:rsidP="00D47718">
      <w:pPr>
        <w:numPr>
          <w:ilvl w:val="1"/>
          <w:numId w:val="5"/>
        </w:numPr>
        <w:tabs>
          <w:tab w:val="clear" w:pos="1440"/>
          <w:tab w:val="num" w:pos="360"/>
        </w:tabs>
        <w:ind w:left="360"/>
        <w:rPr>
          <w:rFonts w:ascii="Arial" w:hAnsi="Arial" w:cs="Arial"/>
          <w:color w:val="000000" w:themeColor="text1"/>
        </w:rPr>
      </w:pPr>
      <w:r w:rsidRPr="00D274D5">
        <w:rPr>
          <w:rFonts w:ascii="Arial" w:hAnsi="Arial" w:cs="Arial"/>
          <w:b/>
          <w:color w:val="000000" w:themeColor="text1"/>
        </w:rPr>
        <w:t>GMLAN</w:t>
      </w:r>
      <w:r w:rsidRPr="00D274D5">
        <w:rPr>
          <w:rFonts w:ascii="Arial" w:hAnsi="Arial" w:cs="Arial"/>
          <w:color w:val="000000" w:themeColor="text1"/>
        </w:rPr>
        <w:t xml:space="preserve"> - This is a serial data application and transport layer protocol based on CAN</w:t>
      </w:r>
      <w:r w:rsidR="00F82761" w:rsidRPr="00D274D5">
        <w:rPr>
          <w:rFonts w:ascii="Arial" w:hAnsi="Arial" w:cs="Arial"/>
          <w:color w:val="000000" w:themeColor="text1"/>
        </w:rPr>
        <w:t>.</w:t>
      </w:r>
    </w:p>
    <w:p w14:paraId="6188F698" w14:textId="0F5D0506" w:rsidR="00F82761" w:rsidRPr="00D274D5" w:rsidRDefault="00F82761" w:rsidP="00D47718">
      <w:pPr>
        <w:numPr>
          <w:ilvl w:val="1"/>
          <w:numId w:val="5"/>
        </w:numPr>
        <w:tabs>
          <w:tab w:val="clear" w:pos="1440"/>
          <w:tab w:val="num" w:pos="360"/>
        </w:tabs>
        <w:ind w:left="360"/>
        <w:rPr>
          <w:rFonts w:ascii="Arial" w:hAnsi="Arial" w:cs="Arial"/>
          <w:color w:val="000000" w:themeColor="text1"/>
        </w:rPr>
      </w:pPr>
      <w:proofErr w:type="spellStart"/>
      <w:r w:rsidRPr="00D274D5">
        <w:rPr>
          <w:rFonts w:ascii="Arial" w:hAnsi="Arial" w:cs="Arial"/>
          <w:b/>
          <w:color w:val="000000" w:themeColor="text1"/>
        </w:rPr>
        <w:t>CANoe</w:t>
      </w:r>
      <w:proofErr w:type="spellEnd"/>
      <w:r w:rsidRPr="00D274D5">
        <w:rPr>
          <w:rFonts w:ascii="Arial" w:hAnsi="Arial" w:cs="Arial"/>
          <w:color w:val="000000" w:themeColor="text1"/>
        </w:rPr>
        <w:t xml:space="preserve"> – Controller Area Network Operating Environment</w:t>
      </w:r>
    </w:p>
    <w:p w14:paraId="483C1E50" w14:textId="77777777" w:rsidR="0009141B" w:rsidRPr="00D274D5" w:rsidRDefault="0009141B" w:rsidP="00B72175">
      <w:pPr>
        <w:pStyle w:val="Heading2"/>
        <w:rPr>
          <w:rFonts w:ascii="Arial" w:hAnsi="Arial" w:cs="Arial"/>
          <w:color w:val="000000" w:themeColor="text1"/>
        </w:rPr>
      </w:pPr>
      <w:bookmarkStart w:id="102" w:name="_Toc170463011"/>
      <w:r w:rsidRPr="00D274D5">
        <w:rPr>
          <w:rFonts w:ascii="Arial" w:hAnsi="Arial" w:cs="Arial"/>
          <w:color w:val="000000" w:themeColor="text1"/>
        </w:rPr>
        <w:t>Acronyms, Abbreviations and Symbols.</w:t>
      </w:r>
      <w:bookmarkEnd w:id="102"/>
    </w:p>
    <w:tbl>
      <w:tblPr>
        <w:tblW w:w="13681" w:type="dxa"/>
        <w:tblLook w:val="00A0" w:firstRow="1" w:lastRow="0" w:firstColumn="1" w:lastColumn="0" w:noHBand="0" w:noVBand="0"/>
      </w:tblPr>
      <w:tblGrid>
        <w:gridCol w:w="1205"/>
        <w:gridCol w:w="6768"/>
        <w:gridCol w:w="1341"/>
        <w:gridCol w:w="4367"/>
      </w:tblGrid>
      <w:tr w:rsidR="00D274D5" w:rsidRPr="00D274D5" w14:paraId="1AD40334" w14:textId="77777777" w:rsidTr="001825D3">
        <w:trPr>
          <w:trHeight w:val="221"/>
        </w:trPr>
        <w:tc>
          <w:tcPr>
            <w:tcW w:w="1205" w:type="dxa"/>
          </w:tcPr>
          <w:p w14:paraId="4563C9DD" w14:textId="77777777" w:rsidR="00EA1497" w:rsidRPr="00D274D5" w:rsidRDefault="00EA1497" w:rsidP="00EA1497">
            <w:pPr>
              <w:contextualSpacing/>
              <w:rPr>
                <w:rFonts w:ascii="Arial" w:hAnsi="Arial" w:cs="Arial"/>
                <w:b/>
                <w:bCs/>
                <w:color w:val="000000" w:themeColor="text1"/>
              </w:rPr>
            </w:pPr>
            <w:r w:rsidRPr="00D274D5">
              <w:rPr>
                <w:rFonts w:ascii="Arial" w:hAnsi="Arial" w:cs="Arial"/>
                <w:b/>
                <w:bCs/>
                <w:color w:val="000000" w:themeColor="text1"/>
              </w:rPr>
              <w:t>ADV</w:t>
            </w:r>
          </w:p>
        </w:tc>
        <w:tc>
          <w:tcPr>
            <w:tcW w:w="6768" w:type="dxa"/>
          </w:tcPr>
          <w:p w14:paraId="20440538" w14:textId="77777777" w:rsidR="00EA1497" w:rsidRPr="00D274D5" w:rsidRDefault="00EA1497" w:rsidP="00EA1497">
            <w:pPr>
              <w:contextualSpacing/>
              <w:rPr>
                <w:rFonts w:ascii="Arial" w:hAnsi="Arial" w:cs="Arial"/>
                <w:color w:val="000000" w:themeColor="text1"/>
              </w:rPr>
            </w:pPr>
            <w:r w:rsidRPr="00D274D5">
              <w:rPr>
                <w:rFonts w:ascii="Arial" w:hAnsi="Arial" w:cs="Arial"/>
                <w:color w:val="000000" w:themeColor="text1"/>
              </w:rPr>
              <w:t>Analysis, Development and Validation</w:t>
            </w:r>
          </w:p>
        </w:tc>
        <w:tc>
          <w:tcPr>
            <w:tcW w:w="1341" w:type="dxa"/>
          </w:tcPr>
          <w:p w14:paraId="6C88F854" w14:textId="07B08D58" w:rsidR="00EA1497" w:rsidRPr="00D274D5" w:rsidRDefault="00EA1497" w:rsidP="00EA1497">
            <w:pPr>
              <w:contextualSpacing/>
              <w:rPr>
                <w:rFonts w:ascii="Arial" w:hAnsi="Arial" w:cs="Arial"/>
                <w:b/>
                <w:bCs/>
                <w:color w:val="000000" w:themeColor="text1"/>
              </w:rPr>
            </w:pPr>
          </w:p>
        </w:tc>
        <w:tc>
          <w:tcPr>
            <w:tcW w:w="4367" w:type="dxa"/>
          </w:tcPr>
          <w:p w14:paraId="5DAB9730" w14:textId="13BAFE0A" w:rsidR="00EA1497" w:rsidRPr="00D274D5" w:rsidRDefault="00EA1497" w:rsidP="00EA1497">
            <w:pPr>
              <w:contextualSpacing/>
              <w:rPr>
                <w:rFonts w:ascii="Arial" w:hAnsi="Arial" w:cs="Arial"/>
                <w:color w:val="000000" w:themeColor="text1"/>
              </w:rPr>
            </w:pPr>
          </w:p>
        </w:tc>
      </w:tr>
      <w:tr w:rsidR="00D274D5" w:rsidRPr="00D274D5" w14:paraId="4D89E9DB" w14:textId="77777777" w:rsidTr="001825D3">
        <w:trPr>
          <w:trHeight w:val="221"/>
        </w:trPr>
        <w:tc>
          <w:tcPr>
            <w:tcW w:w="1205" w:type="dxa"/>
          </w:tcPr>
          <w:p w14:paraId="12FC0648" w14:textId="3EDD5BA3" w:rsidR="00C139C2" w:rsidRPr="00D274D5" w:rsidRDefault="00C139C2" w:rsidP="00EA1497">
            <w:pPr>
              <w:contextualSpacing/>
              <w:rPr>
                <w:rFonts w:ascii="Arial" w:hAnsi="Arial" w:cs="Arial"/>
                <w:b/>
                <w:bCs/>
                <w:color w:val="000000" w:themeColor="text1"/>
              </w:rPr>
            </w:pPr>
            <w:r w:rsidRPr="00D274D5">
              <w:rPr>
                <w:rFonts w:ascii="Arial" w:hAnsi="Arial" w:cs="Arial"/>
                <w:b/>
                <w:bCs/>
                <w:color w:val="000000" w:themeColor="text1"/>
              </w:rPr>
              <w:t>ADVP&amp;R</w:t>
            </w:r>
          </w:p>
        </w:tc>
        <w:tc>
          <w:tcPr>
            <w:tcW w:w="6768" w:type="dxa"/>
          </w:tcPr>
          <w:p w14:paraId="6989B8F8" w14:textId="75598A53" w:rsidR="00C139C2" w:rsidRPr="00D274D5" w:rsidRDefault="003C59D3" w:rsidP="003C59D3">
            <w:pPr>
              <w:contextualSpacing/>
              <w:rPr>
                <w:rFonts w:ascii="Arial" w:hAnsi="Arial" w:cs="Arial"/>
                <w:color w:val="000000" w:themeColor="text1"/>
              </w:rPr>
            </w:pPr>
            <w:r w:rsidRPr="00D274D5">
              <w:rPr>
                <w:rFonts w:ascii="Arial" w:hAnsi="Arial" w:cs="Arial"/>
                <w:color w:val="000000" w:themeColor="text1"/>
              </w:rPr>
              <w:t>Analysis Development Verification Plan and Report</w:t>
            </w:r>
          </w:p>
        </w:tc>
        <w:tc>
          <w:tcPr>
            <w:tcW w:w="1341" w:type="dxa"/>
          </w:tcPr>
          <w:p w14:paraId="6389E080" w14:textId="77777777" w:rsidR="00C139C2" w:rsidRPr="00D274D5" w:rsidRDefault="00C139C2" w:rsidP="00EA1497">
            <w:pPr>
              <w:contextualSpacing/>
              <w:rPr>
                <w:rFonts w:ascii="Arial" w:hAnsi="Arial" w:cs="Arial"/>
                <w:b/>
                <w:bCs/>
                <w:color w:val="000000" w:themeColor="text1"/>
              </w:rPr>
            </w:pPr>
          </w:p>
        </w:tc>
        <w:tc>
          <w:tcPr>
            <w:tcW w:w="4367" w:type="dxa"/>
          </w:tcPr>
          <w:p w14:paraId="3B76899C" w14:textId="77777777" w:rsidR="00C139C2" w:rsidRPr="00D274D5" w:rsidRDefault="00C139C2" w:rsidP="00EA1497">
            <w:pPr>
              <w:contextualSpacing/>
              <w:rPr>
                <w:rFonts w:ascii="Arial" w:hAnsi="Arial" w:cs="Arial"/>
                <w:color w:val="000000" w:themeColor="text1"/>
              </w:rPr>
            </w:pPr>
          </w:p>
        </w:tc>
      </w:tr>
      <w:tr w:rsidR="00D274D5" w:rsidRPr="00D274D5" w14:paraId="0AAE1903" w14:textId="77777777" w:rsidTr="001825D3">
        <w:trPr>
          <w:trHeight w:val="221"/>
        </w:trPr>
        <w:tc>
          <w:tcPr>
            <w:tcW w:w="1205" w:type="dxa"/>
          </w:tcPr>
          <w:p w14:paraId="2A179D96" w14:textId="54022C81" w:rsidR="00751F29" w:rsidRPr="00D274D5" w:rsidRDefault="00751F29" w:rsidP="00EA1497">
            <w:pPr>
              <w:contextualSpacing/>
              <w:rPr>
                <w:rFonts w:ascii="Arial" w:hAnsi="Arial" w:cs="Arial"/>
                <w:b/>
                <w:bCs/>
                <w:color w:val="000000" w:themeColor="text1"/>
              </w:rPr>
            </w:pPr>
            <w:r w:rsidRPr="00D274D5">
              <w:rPr>
                <w:rFonts w:ascii="Arial" w:hAnsi="Arial" w:cs="Arial"/>
                <w:b/>
                <w:bCs/>
                <w:color w:val="000000" w:themeColor="text1"/>
              </w:rPr>
              <w:t>AP</w:t>
            </w:r>
          </w:p>
        </w:tc>
        <w:tc>
          <w:tcPr>
            <w:tcW w:w="6768" w:type="dxa"/>
          </w:tcPr>
          <w:p w14:paraId="670540C8" w14:textId="72723557" w:rsidR="00751F29" w:rsidRPr="00D274D5" w:rsidRDefault="00751F29" w:rsidP="003C59D3">
            <w:pPr>
              <w:contextualSpacing/>
              <w:rPr>
                <w:rFonts w:ascii="Arial" w:hAnsi="Arial" w:cs="Arial"/>
                <w:color w:val="000000" w:themeColor="text1"/>
              </w:rPr>
            </w:pPr>
            <w:r w:rsidRPr="00D274D5">
              <w:rPr>
                <w:rFonts w:ascii="Arial" w:hAnsi="Arial" w:cs="Arial"/>
                <w:color w:val="000000" w:themeColor="text1"/>
              </w:rPr>
              <w:t>Advance Purchasing</w:t>
            </w:r>
          </w:p>
        </w:tc>
        <w:tc>
          <w:tcPr>
            <w:tcW w:w="1341" w:type="dxa"/>
          </w:tcPr>
          <w:p w14:paraId="4F9328D3" w14:textId="77777777" w:rsidR="00751F29" w:rsidRPr="00D274D5" w:rsidRDefault="00751F29" w:rsidP="00EA1497">
            <w:pPr>
              <w:contextualSpacing/>
              <w:rPr>
                <w:rFonts w:ascii="Arial" w:hAnsi="Arial" w:cs="Arial"/>
                <w:b/>
                <w:bCs/>
                <w:color w:val="000000" w:themeColor="text1"/>
              </w:rPr>
            </w:pPr>
          </w:p>
        </w:tc>
        <w:tc>
          <w:tcPr>
            <w:tcW w:w="4367" w:type="dxa"/>
          </w:tcPr>
          <w:p w14:paraId="5B91FD45" w14:textId="77777777" w:rsidR="00751F29" w:rsidRPr="00D274D5" w:rsidRDefault="00751F29" w:rsidP="00EA1497">
            <w:pPr>
              <w:contextualSpacing/>
              <w:rPr>
                <w:rFonts w:ascii="Arial" w:hAnsi="Arial" w:cs="Arial"/>
                <w:color w:val="000000" w:themeColor="text1"/>
              </w:rPr>
            </w:pPr>
          </w:p>
        </w:tc>
      </w:tr>
      <w:tr w:rsidR="00D274D5" w:rsidRPr="00D274D5" w14:paraId="2D432AAD" w14:textId="77777777" w:rsidTr="001825D3">
        <w:trPr>
          <w:trHeight w:val="221"/>
        </w:trPr>
        <w:tc>
          <w:tcPr>
            <w:tcW w:w="1205" w:type="dxa"/>
          </w:tcPr>
          <w:p w14:paraId="6FCD5514" w14:textId="04C8F00A" w:rsidR="00F96E40" w:rsidRPr="00D274D5" w:rsidRDefault="00F96E40" w:rsidP="00EA1497">
            <w:pPr>
              <w:contextualSpacing/>
              <w:rPr>
                <w:rFonts w:ascii="Arial" w:hAnsi="Arial" w:cs="Arial"/>
                <w:b/>
                <w:bCs/>
                <w:color w:val="000000" w:themeColor="text1"/>
              </w:rPr>
            </w:pPr>
            <w:r w:rsidRPr="00D274D5">
              <w:rPr>
                <w:rFonts w:ascii="Arial" w:hAnsi="Arial" w:cs="Arial"/>
                <w:b/>
                <w:bCs/>
                <w:color w:val="000000" w:themeColor="text1"/>
              </w:rPr>
              <w:t>APOPS</w:t>
            </w:r>
          </w:p>
        </w:tc>
        <w:tc>
          <w:tcPr>
            <w:tcW w:w="6768" w:type="dxa"/>
          </w:tcPr>
          <w:p w14:paraId="3345E185" w14:textId="58F6F824" w:rsidR="00F96E40" w:rsidRPr="00D274D5" w:rsidRDefault="00F96E40" w:rsidP="00F96E40">
            <w:pPr>
              <w:contextualSpacing/>
              <w:rPr>
                <w:rFonts w:ascii="Arial" w:hAnsi="Arial" w:cs="Arial"/>
                <w:color w:val="000000" w:themeColor="text1"/>
              </w:rPr>
            </w:pPr>
            <w:r w:rsidRPr="00D274D5">
              <w:rPr>
                <w:rFonts w:ascii="Arial" w:hAnsi="Arial" w:cs="Arial"/>
                <w:color w:val="000000" w:themeColor="text1"/>
              </w:rPr>
              <w:t>Approved Paints on Parts Systems</w:t>
            </w:r>
          </w:p>
        </w:tc>
        <w:tc>
          <w:tcPr>
            <w:tcW w:w="1341" w:type="dxa"/>
          </w:tcPr>
          <w:p w14:paraId="1AE96B88" w14:textId="77777777" w:rsidR="00F96E40" w:rsidRPr="00D274D5" w:rsidRDefault="00F96E40" w:rsidP="00EA1497">
            <w:pPr>
              <w:contextualSpacing/>
              <w:rPr>
                <w:rFonts w:ascii="Arial" w:hAnsi="Arial" w:cs="Arial"/>
                <w:b/>
                <w:bCs/>
                <w:color w:val="000000" w:themeColor="text1"/>
              </w:rPr>
            </w:pPr>
          </w:p>
        </w:tc>
        <w:tc>
          <w:tcPr>
            <w:tcW w:w="4367" w:type="dxa"/>
          </w:tcPr>
          <w:p w14:paraId="07CF0D70" w14:textId="77777777" w:rsidR="00F96E40" w:rsidRPr="00D274D5" w:rsidRDefault="00F96E40" w:rsidP="00EA1497">
            <w:pPr>
              <w:contextualSpacing/>
              <w:rPr>
                <w:rFonts w:ascii="Arial" w:hAnsi="Arial" w:cs="Arial"/>
                <w:color w:val="000000" w:themeColor="text1"/>
              </w:rPr>
            </w:pPr>
          </w:p>
        </w:tc>
      </w:tr>
      <w:tr w:rsidR="00D274D5" w:rsidRPr="00D274D5" w14:paraId="1BF5C35D" w14:textId="77777777" w:rsidTr="001825D3">
        <w:trPr>
          <w:trHeight w:val="221"/>
        </w:trPr>
        <w:tc>
          <w:tcPr>
            <w:tcW w:w="1205" w:type="dxa"/>
          </w:tcPr>
          <w:p w14:paraId="11A8A07D" w14:textId="3350634C" w:rsidR="00652740" w:rsidRPr="00D274D5" w:rsidRDefault="00652740" w:rsidP="00EA1497">
            <w:pPr>
              <w:contextualSpacing/>
              <w:rPr>
                <w:rFonts w:ascii="Arial" w:hAnsi="Arial" w:cs="Arial"/>
                <w:b/>
                <w:bCs/>
                <w:color w:val="000000" w:themeColor="text1"/>
              </w:rPr>
            </w:pPr>
            <w:r w:rsidRPr="00D274D5">
              <w:rPr>
                <w:rFonts w:ascii="Arial" w:hAnsi="Arial" w:cs="Arial"/>
                <w:b/>
                <w:bCs/>
                <w:color w:val="000000" w:themeColor="text1"/>
              </w:rPr>
              <w:t>APPV</w:t>
            </w:r>
          </w:p>
        </w:tc>
        <w:tc>
          <w:tcPr>
            <w:tcW w:w="6768" w:type="dxa"/>
          </w:tcPr>
          <w:p w14:paraId="0D21A298" w14:textId="38018518" w:rsidR="00652740" w:rsidRPr="00D274D5" w:rsidRDefault="00652740" w:rsidP="00F96E40">
            <w:pPr>
              <w:contextualSpacing/>
              <w:rPr>
                <w:rFonts w:ascii="Arial" w:hAnsi="Arial" w:cs="Arial"/>
                <w:color w:val="000000" w:themeColor="text1"/>
              </w:rPr>
            </w:pPr>
            <w:r w:rsidRPr="00D274D5">
              <w:rPr>
                <w:rFonts w:ascii="Arial" w:hAnsi="Arial" w:cs="Arial"/>
                <w:color w:val="000000" w:themeColor="text1"/>
              </w:rPr>
              <w:t>Advanced Product Process Validation</w:t>
            </w:r>
          </w:p>
        </w:tc>
        <w:tc>
          <w:tcPr>
            <w:tcW w:w="1341" w:type="dxa"/>
          </w:tcPr>
          <w:p w14:paraId="5E676A1F" w14:textId="77777777" w:rsidR="00652740" w:rsidRPr="00D274D5" w:rsidRDefault="00652740" w:rsidP="00EA1497">
            <w:pPr>
              <w:contextualSpacing/>
              <w:rPr>
                <w:rFonts w:ascii="Arial" w:hAnsi="Arial" w:cs="Arial"/>
                <w:b/>
                <w:bCs/>
                <w:color w:val="000000" w:themeColor="text1"/>
              </w:rPr>
            </w:pPr>
          </w:p>
        </w:tc>
        <w:tc>
          <w:tcPr>
            <w:tcW w:w="4367" w:type="dxa"/>
          </w:tcPr>
          <w:p w14:paraId="405F1D59" w14:textId="77777777" w:rsidR="00652740" w:rsidRPr="00D274D5" w:rsidRDefault="00652740" w:rsidP="00EA1497">
            <w:pPr>
              <w:contextualSpacing/>
              <w:rPr>
                <w:rFonts w:ascii="Arial" w:hAnsi="Arial" w:cs="Arial"/>
                <w:color w:val="000000" w:themeColor="text1"/>
              </w:rPr>
            </w:pPr>
          </w:p>
        </w:tc>
      </w:tr>
      <w:tr w:rsidR="00D274D5" w:rsidRPr="00D274D5" w14:paraId="396BC2A0" w14:textId="77777777" w:rsidTr="001825D3">
        <w:trPr>
          <w:trHeight w:val="221"/>
        </w:trPr>
        <w:tc>
          <w:tcPr>
            <w:tcW w:w="1205" w:type="dxa"/>
          </w:tcPr>
          <w:p w14:paraId="6536A2ED" w14:textId="76164605" w:rsidR="000E342B" w:rsidRPr="00D274D5" w:rsidRDefault="000E342B" w:rsidP="00EA1497">
            <w:pPr>
              <w:contextualSpacing/>
              <w:rPr>
                <w:rFonts w:ascii="Arial" w:hAnsi="Arial" w:cs="Arial"/>
                <w:b/>
                <w:bCs/>
                <w:color w:val="000000" w:themeColor="text1"/>
              </w:rPr>
            </w:pPr>
            <w:r w:rsidRPr="00D274D5">
              <w:rPr>
                <w:rFonts w:ascii="Arial" w:hAnsi="Arial" w:cs="Arial"/>
                <w:b/>
                <w:bCs/>
                <w:color w:val="000000" w:themeColor="text1"/>
              </w:rPr>
              <w:t>AUTOSAR</w:t>
            </w:r>
          </w:p>
        </w:tc>
        <w:tc>
          <w:tcPr>
            <w:tcW w:w="6768" w:type="dxa"/>
          </w:tcPr>
          <w:p w14:paraId="7C154F63" w14:textId="7E1E53EF" w:rsidR="000E342B" w:rsidRPr="00D274D5" w:rsidRDefault="000E342B" w:rsidP="00F96E40">
            <w:pPr>
              <w:contextualSpacing/>
              <w:rPr>
                <w:rFonts w:ascii="Arial" w:hAnsi="Arial" w:cs="Arial"/>
                <w:color w:val="000000" w:themeColor="text1"/>
              </w:rPr>
            </w:pPr>
            <w:proofErr w:type="spellStart"/>
            <w:r w:rsidRPr="00D274D5">
              <w:rPr>
                <w:rFonts w:ascii="Arial" w:hAnsi="Arial" w:cs="Arial"/>
                <w:color w:val="000000" w:themeColor="text1"/>
              </w:rPr>
              <w:t>AUTomotive</w:t>
            </w:r>
            <w:proofErr w:type="spellEnd"/>
            <w:r w:rsidRPr="00D274D5">
              <w:rPr>
                <w:rFonts w:ascii="Arial" w:hAnsi="Arial" w:cs="Arial"/>
                <w:color w:val="000000" w:themeColor="text1"/>
              </w:rPr>
              <w:t xml:space="preserve"> Open System </w:t>
            </w:r>
            <w:proofErr w:type="spellStart"/>
            <w:r w:rsidRPr="00D274D5">
              <w:rPr>
                <w:rFonts w:ascii="Arial" w:hAnsi="Arial" w:cs="Arial"/>
                <w:color w:val="000000" w:themeColor="text1"/>
              </w:rPr>
              <w:t>ARchitecture</w:t>
            </w:r>
            <w:proofErr w:type="spellEnd"/>
          </w:p>
        </w:tc>
        <w:tc>
          <w:tcPr>
            <w:tcW w:w="1341" w:type="dxa"/>
          </w:tcPr>
          <w:p w14:paraId="58937B61" w14:textId="77777777" w:rsidR="000E342B" w:rsidRPr="00D274D5" w:rsidRDefault="000E342B" w:rsidP="00EA1497">
            <w:pPr>
              <w:contextualSpacing/>
              <w:rPr>
                <w:rFonts w:ascii="Arial" w:hAnsi="Arial" w:cs="Arial"/>
                <w:b/>
                <w:bCs/>
                <w:color w:val="000000" w:themeColor="text1"/>
              </w:rPr>
            </w:pPr>
          </w:p>
        </w:tc>
        <w:tc>
          <w:tcPr>
            <w:tcW w:w="4367" w:type="dxa"/>
          </w:tcPr>
          <w:p w14:paraId="2CF1202A" w14:textId="77777777" w:rsidR="000E342B" w:rsidRPr="00D274D5" w:rsidRDefault="000E342B" w:rsidP="00EA1497">
            <w:pPr>
              <w:contextualSpacing/>
              <w:rPr>
                <w:rFonts w:ascii="Arial" w:hAnsi="Arial" w:cs="Arial"/>
                <w:color w:val="000000" w:themeColor="text1"/>
              </w:rPr>
            </w:pPr>
          </w:p>
        </w:tc>
      </w:tr>
      <w:tr w:rsidR="00D274D5" w:rsidRPr="00D274D5" w14:paraId="7EEF63B1" w14:textId="77777777" w:rsidTr="001825D3">
        <w:trPr>
          <w:trHeight w:val="221"/>
        </w:trPr>
        <w:tc>
          <w:tcPr>
            <w:tcW w:w="1205" w:type="dxa"/>
          </w:tcPr>
          <w:p w14:paraId="4B7E6CB3" w14:textId="40D08958" w:rsidR="00377EF4" w:rsidRPr="00D274D5" w:rsidRDefault="00377EF4" w:rsidP="00EA1497">
            <w:pPr>
              <w:contextualSpacing/>
              <w:rPr>
                <w:rFonts w:ascii="Arial" w:hAnsi="Arial" w:cs="Arial"/>
                <w:b/>
                <w:bCs/>
                <w:color w:val="000000" w:themeColor="text1"/>
              </w:rPr>
            </w:pPr>
            <w:r w:rsidRPr="00D274D5">
              <w:rPr>
                <w:rFonts w:ascii="Arial" w:hAnsi="Arial" w:cs="Arial"/>
                <w:b/>
                <w:bCs/>
                <w:color w:val="000000" w:themeColor="text1"/>
              </w:rPr>
              <w:t>BOM</w:t>
            </w:r>
          </w:p>
        </w:tc>
        <w:tc>
          <w:tcPr>
            <w:tcW w:w="6768" w:type="dxa"/>
          </w:tcPr>
          <w:p w14:paraId="4C1CED36" w14:textId="1B31C8D1" w:rsidR="00377EF4" w:rsidRPr="00D274D5" w:rsidRDefault="00377EF4" w:rsidP="003C59D3">
            <w:pPr>
              <w:contextualSpacing/>
              <w:rPr>
                <w:rFonts w:ascii="Arial" w:hAnsi="Arial" w:cs="Arial"/>
                <w:color w:val="000000" w:themeColor="text1"/>
              </w:rPr>
            </w:pPr>
            <w:r w:rsidRPr="00D274D5">
              <w:rPr>
                <w:rFonts w:ascii="Arial" w:hAnsi="Arial" w:cs="Arial"/>
                <w:color w:val="000000" w:themeColor="text1"/>
              </w:rPr>
              <w:t>Bill of Materials</w:t>
            </w:r>
          </w:p>
        </w:tc>
        <w:tc>
          <w:tcPr>
            <w:tcW w:w="1341" w:type="dxa"/>
          </w:tcPr>
          <w:p w14:paraId="0CC516D3" w14:textId="77777777" w:rsidR="00377EF4" w:rsidRPr="00D274D5" w:rsidRDefault="00377EF4" w:rsidP="00EA1497">
            <w:pPr>
              <w:contextualSpacing/>
              <w:rPr>
                <w:rFonts w:ascii="Arial" w:hAnsi="Arial" w:cs="Arial"/>
                <w:b/>
                <w:bCs/>
                <w:color w:val="000000" w:themeColor="text1"/>
              </w:rPr>
            </w:pPr>
          </w:p>
        </w:tc>
        <w:tc>
          <w:tcPr>
            <w:tcW w:w="4367" w:type="dxa"/>
          </w:tcPr>
          <w:p w14:paraId="000946D7" w14:textId="77777777" w:rsidR="00377EF4" w:rsidRPr="00D274D5" w:rsidRDefault="00377EF4" w:rsidP="00EA1497">
            <w:pPr>
              <w:contextualSpacing/>
              <w:rPr>
                <w:rFonts w:ascii="Arial" w:hAnsi="Arial" w:cs="Arial"/>
                <w:color w:val="000000" w:themeColor="text1"/>
              </w:rPr>
            </w:pPr>
          </w:p>
        </w:tc>
      </w:tr>
      <w:tr w:rsidR="00D274D5" w:rsidRPr="00D274D5" w14:paraId="0A989D9D" w14:textId="77777777" w:rsidTr="001825D3">
        <w:trPr>
          <w:trHeight w:val="221"/>
        </w:trPr>
        <w:tc>
          <w:tcPr>
            <w:tcW w:w="1205" w:type="dxa"/>
          </w:tcPr>
          <w:p w14:paraId="41CB07CE" w14:textId="77777777" w:rsidR="00EA1497" w:rsidRPr="00D274D5" w:rsidRDefault="00EA1497" w:rsidP="00EA1497">
            <w:pPr>
              <w:contextualSpacing/>
              <w:rPr>
                <w:rFonts w:ascii="Arial" w:hAnsi="Arial" w:cs="Arial"/>
                <w:b/>
                <w:bCs/>
                <w:color w:val="000000" w:themeColor="text1"/>
              </w:rPr>
            </w:pPr>
            <w:r w:rsidRPr="00D274D5">
              <w:rPr>
                <w:rFonts w:ascii="Arial" w:hAnsi="Arial" w:cs="Arial"/>
                <w:b/>
                <w:bCs/>
                <w:color w:val="000000" w:themeColor="text1"/>
              </w:rPr>
              <w:t>CAE</w:t>
            </w:r>
          </w:p>
        </w:tc>
        <w:tc>
          <w:tcPr>
            <w:tcW w:w="6768" w:type="dxa"/>
          </w:tcPr>
          <w:p w14:paraId="24F72ED9" w14:textId="77777777" w:rsidR="00EA1497" w:rsidRPr="00D274D5" w:rsidRDefault="00EA1497" w:rsidP="00EA1497">
            <w:pPr>
              <w:contextualSpacing/>
              <w:rPr>
                <w:rFonts w:ascii="Arial" w:hAnsi="Arial" w:cs="Arial"/>
                <w:b/>
                <w:bCs/>
                <w:color w:val="000000" w:themeColor="text1"/>
              </w:rPr>
            </w:pPr>
            <w:r w:rsidRPr="00D274D5">
              <w:rPr>
                <w:rFonts w:ascii="Arial" w:hAnsi="Arial" w:cs="Arial"/>
                <w:color w:val="000000" w:themeColor="text1"/>
              </w:rPr>
              <w:t>Computer Aided Engineering</w:t>
            </w:r>
          </w:p>
        </w:tc>
        <w:tc>
          <w:tcPr>
            <w:tcW w:w="1341" w:type="dxa"/>
          </w:tcPr>
          <w:p w14:paraId="39CCF979" w14:textId="6A027E60" w:rsidR="00EA1497" w:rsidRPr="00D274D5" w:rsidRDefault="00EA1497" w:rsidP="00EA1497">
            <w:pPr>
              <w:contextualSpacing/>
              <w:rPr>
                <w:rFonts w:ascii="Arial" w:hAnsi="Arial" w:cs="Arial"/>
                <w:b/>
                <w:bCs/>
                <w:color w:val="000000" w:themeColor="text1"/>
              </w:rPr>
            </w:pPr>
          </w:p>
        </w:tc>
        <w:tc>
          <w:tcPr>
            <w:tcW w:w="4367" w:type="dxa"/>
          </w:tcPr>
          <w:p w14:paraId="078B6B1B" w14:textId="177120C2" w:rsidR="00EA1497" w:rsidRPr="00D274D5" w:rsidRDefault="00EA1497" w:rsidP="00EA1497">
            <w:pPr>
              <w:contextualSpacing/>
              <w:rPr>
                <w:rFonts w:ascii="Arial" w:hAnsi="Arial" w:cs="Arial"/>
                <w:color w:val="000000" w:themeColor="text1"/>
              </w:rPr>
            </w:pPr>
          </w:p>
        </w:tc>
      </w:tr>
      <w:tr w:rsidR="00D274D5" w:rsidRPr="00D274D5" w14:paraId="7F3D722A" w14:textId="77777777" w:rsidTr="001825D3">
        <w:trPr>
          <w:trHeight w:val="221"/>
        </w:trPr>
        <w:tc>
          <w:tcPr>
            <w:tcW w:w="1205" w:type="dxa"/>
          </w:tcPr>
          <w:p w14:paraId="067E8C51" w14:textId="7351B0BD" w:rsidR="00C951F5" w:rsidRPr="00D274D5" w:rsidRDefault="00C951F5" w:rsidP="00EA1497">
            <w:pPr>
              <w:contextualSpacing/>
              <w:rPr>
                <w:rFonts w:ascii="Arial" w:hAnsi="Arial" w:cs="Arial"/>
                <w:b/>
                <w:bCs/>
                <w:color w:val="000000" w:themeColor="text1"/>
              </w:rPr>
            </w:pPr>
            <w:r w:rsidRPr="00D274D5">
              <w:rPr>
                <w:rFonts w:ascii="Arial" w:hAnsi="Arial" w:cs="Arial"/>
                <w:b/>
                <w:bCs/>
                <w:color w:val="000000" w:themeColor="text1"/>
              </w:rPr>
              <w:t>CAN</w:t>
            </w:r>
          </w:p>
        </w:tc>
        <w:tc>
          <w:tcPr>
            <w:tcW w:w="6768" w:type="dxa"/>
          </w:tcPr>
          <w:p w14:paraId="3FD9C4A9" w14:textId="5D112E68" w:rsidR="00C951F5" w:rsidRPr="00D274D5" w:rsidRDefault="00C951F5" w:rsidP="00C951F5">
            <w:pPr>
              <w:contextualSpacing/>
              <w:rPr>
                <w:rFonts w:ascii="Arial" w:hAnsi="Arial" w:cs="Arial"/>
                <w:color w:val="000000" w:themeColor="text1"/>
              </w:rPr>
            </w:pPr>
            <w:r w:rsidRPr="00D274D5">
              <w:rPr>
                <w:rFonts w:ascii="Arial" w:hAnsi="Arial" w:cs="Arial"/>
                <w:color w:val="000000" w:themeColor="text1"/>
              </w:rPr>
              <w:t>Controller Area Network</w:t>
            </w:r>
          </w:p>
        </w:tc>
        <w:tc>
          <w:tcPr>
            <w:tcW w:w="1341" w:type="dxa"/>
          </w:tcPr>
          <w:p w14:paraId="205A5AF1" w14:textId="77777777" w:rsidR="00C951F5" w:rsidRPr="00D274D5" w:rsidRDefault="00C951F5" w:rsidP="00EA1497">
            <w:pPr>
              <w:contextualSpacing/>
              <w:rPr>
                <w:rFonts w:ascii="Arial" w:hAnsi="Arial" w:cs="Arial"/>
                <w:b/>
                <w:bCs/>
                <w:color w:val="000000" w:themeColor="text1"/>
              </w:rPr>
            </w:pPr>
          </w:p>
        </w:tc>
        <w:tc>
          <w:tcPr>
            <w:tcW w:w="4367" w:type="dxa"/>
          </w:tcPr>
          <w:p w14:paraId="455F9755" w14:textId="77777777" w:rsidR="00C951F5" w:rsidRPr="00D274D5" w:rsidRDefault="00C951F5" w:rsidP="00EA1497">
            <w:pPr>
              <w:contextualSpacing/>
              <w:rPr>
                <w:rFonts w:ascii="Arial" w:hAnsi="Arial" w:cs="Arial"/>
                <w:color w:val="000000" w:themeColor="text1"/>
              </w:rPr>
            </w:pPr>
          </w:p>
        </w:tc>
      </w:tr>
      <w:tr w:rsidR="00D274D5" w:rsidRPr="00D274D5" w14:paraId="62F68D11" w14:textId="77777777" w:rsidTr="001825D3">
        <w:trPr>
          <w:trHeight w:val="221"/>
        </w:trPr>
        <w:tc>
          <w:tcPr>
            <w:tcW w:w="1205" w:type="dxa"/>
          </w:tcPr>
          <w:p w14:paraId="48E79680" w14:textId="278EB366" w:rsidR="00E54982" w:rsidRPr="00D274D5" w:rsidRDefault="00E54982" w:rsidP="00EA1497">
            <w:pPr>
              <w:contextualSpacing/>
              <w:rPr>
                <w:rFonts w:ascii="Arial" w:hAnsi="Arial" w:cs="Arial"/>
                <w:b/>
                <w:bCs/>
                <w:color w:val="000000" w:themeColor="text1"/>
              </w:rPr>
            </w:pPr>
            <w:r w:rsidRPr="00D274D5">
              <w:rPr>
                <w:rFonts w:ascii="Arial" w:hAnsi="Arial" w:cs="Arial"/>
                <w:b/>
                <w:bCs/>
                <w:color w:val="000000" w:themeColor="text1"/>
              </w:rPr>
              <w:t>CCC</w:t>
            </w:r>
          </w:p>
        </w:tc>
        <w:tc>
          <w:tcPr>
            <w:tcW w:w="6768" w:type="dxa"/>
          </w:tcPr>
          <w:p w14:paraId="77857E2B" w14:textId="1C2C6DF2" w:rsidR="00E54982" w:rsidRPr="00D274D5" w:rsidRDefault="00E54982" w:rsidP="00F96E40">
            <w:pPr>
              <w:contextualSpacing/>
              <w:rPr>
                <w:rFonts w:ascii="Arial" w:hAnsi="Arial" w:cs="Arial"/>
                <w:color w:val="000000" w:themeColor="text1"/>
              </w:rPr>
            </w:pPr>
            <w:r w:rsidRPr="00D274D5">
              <w:rPr>
                <w:rFonts w:ascii="Arial" w:hAnsi="Arial" w:cs="Arial"/>
                <w:color w:val="000000" w:themeColor="text1"/>
              </w:rPr>
              <w:t>China Compulsory C</w:t>
            </w:r>
            <w:r w:rsidR="00F96E40" w:rsidRPr="00D274D5">
              <w:rPr>
                <w:rFonts w:ascii="Arial" w:hAnsi="Arial" w:cs="Arial"/>
                <w:color w:val="000000" w:themeColor="text1"/>
              </w:rPr>
              <w:t>ertificate</w:t>
            </w:r>
          </w:p>
        </w:tc>
        <w:tc>
          <w:tcPr>
            <w:tcW w:w="1341" w:type="dxa"/>
          </w:tcPr>
          <w:p w14:paraId="5746375F" w14:textId="77777777" w:rsidR="00E54982" w:rsidRPr="00D274D5" w:rsidRDefault="00E54982" w:rsidP="00EA1497">
            <w:pPr>
              <w:contextualSpacing/>
              <w:rPr>
                <w:rFonts w:ascii="Arial" w:hAnsi="Arial" w:cs="Arial"/>
                <w:b/>
                <w:bCs/>
                <w:color w:val="000000" w:themeColor="text1"/>
              </w:rPr>
            </w:pPr>
          </w:p>
        </w:tc>
        <w:tc>
          <w:tcPr>
            <w:tcW w:w="4367" w:type="dxa"/>
          </w:tcPr>
          <w:p w14:paraId="3BC72C2D" w14:textId="77777777" w:rsidR="00E54982" w:rsidRPr="00D274D5" w:rsidRDefault="00E54982" w:rsidP="00EA1497">
            <w:pPr>
              <w:contextualSpacing/>
              <w:rPr>
                <w:rFonts w:ascii="Arial" w:hAnsi="Arial" w:cs="Arial"/>
                <w:color w:val="000000" w:themeColor="text1"/>
              </w:rPr>
            </w:pPr>
          </w:p>
        </w:tc>
      </w:tr>
      <w:tr w:rsidR="00D274D5" w:rsidRPr="00D274D5" w14:paraId="3FEED899" w14:textId="77777777" w:rsidTr="001825D3">
        <w:trPr>
          <w:trHeight w:val="221"/>
        </w:trPr>
        <w:tc>
          <w:tcPr>
            <w:tcW w:w="1205" w:type="dxa"/>
          </w:tcPr>
          <w:p w14:paraId="12EF68DB" w14:textId="0E5B4D74" w:rsidR="0011500A" w:rsidRPr="00D274D5" w:rsidRDefault="0011500A" w:rsidP="00EA1497">
            <w:pPr>
              <w:contextualSpacing/>
              <w:rPr>
                <w:rFonts w:ascii="Arial" w:hAnsi="Arial" w:cs="Arial"/>
                <w:b/>
                <w:bCs/>
                <w:color w:val="000000" w:themeColor="text1"/>
              </w:rPr>
            </w:pPr>
            <w:r w:rsidRPr="00D274D5">
              <w:rPr>
                <w:rFonts w:ascii="Arial" w:hAnsi="Arial" w:cs="Arial"/>
                <w:b/>
                <w:bCs/>
                <w:color w:val="000000" w:themeColor="text1"/>
              </w:rPr>
              <w:t>CDV</w:t>
            </w:r>
          </w:p>
          <w:p w14:paraId="5B344B47" w14:textId="3DA2359C" w:rsidR="0075349A" w:rsidRPr="00D274D5" w:rsidRDefault="0075349A" w:rsidP="00EA1497">
            <w:pPr>
              <w:contextualSpacing/>
              <w:rPr>
                <w:rFonts w:ascii="Arial" w:hAnsi="Arial" w:cs="Arial"/>
                <w:b/>
                <w:bCs/>
                <w:color w:val="000000" w:themeColor="text1"/>
              </w:rPr>
            </w:pPr>
            <w:r w:rsidRPr="00D274D5">
              <w:rPr>
                <w:rFonts w:ascii="Arial" w:hAnsi="Arial" w:cs="Arial"/>
                <w:b/>
                <w:bCs/>
                <w:color w:val="000000" w:themeColor="text1"/>
              </w:rPr>
              <w:t>CEMENT</w:t>
            </w:r>
          </w:p>
        </w:tc>
        <w:tc>
          <w:tcPr>
            <w:tcW w:w="6768" w:type="dxa"/>
          </w:tcPr>
          <w:p w14:paraId="754C3EF4" w14:textId="109080A3" w:rsidR="0011500A" w:rsidRPr="00D274D5" w:rsidRDefault="0011500A" w:rsidP="00EA1497">
            <w:pPr>
              <w:contextualSpacing/>
              <w:rPr>
                <w:rFonts w:ascii="Arial" w:hAnsi="Arial" w:cs="Arial"/>
                <w:color w:val="000000" w:themeColor="text1"/>
              </w:rPr>
            </w:pPr>
            <w:r w:rsidRPr="00D274D5">
              <w:rPr>
                <w:rFonts w:ascii="Arial" w:hAnsi="Arial" w:cs="Arial"/>
                <w:color w:val="000000" w:themeColor="text1"/>
              </w:rPr>
              <w:t>Critical Design Validation</w:t>
            </w:r>
          </w:p>
          <w:p w14:paraId="0038CE2B" w14:textId="05966278" w:rsidR="0075349A" w:rsidRPr="00D274D5" w:rsidRDefault="000F4AC0" w:rsidP="00EA1497">
            <w:pPr>
              <w:contextualSpacing/>
              <w:rPr>
                <w:rFonts w:ascii="Arial" w:hAnsi="Arial" w:cs="Arial"/>
                <w:color w:val="000000" w:themeColor="text1"/>
              </w:rPr>
            </w:pPr>
            <w:r w:rsidRPr="00D274D5">
              <w:rPr>
                <w:rFonts w:ascii="Arial" w:hAnsi="Arial" w:cs="Arial"/>
                <w:color w:val="000000" w:themeColor="text1"/>
              </w:rPr>
              <w:t xml:space="preserve">Component </w:t>
            </w:r>
            <w:proofErr w:type="spellStart"/>
            <w:r w:rsidRPr="00D274D5">
              <w:rPr>
                <w:rFonts w:ascii="Arial" w:hAnsi="Arial" w:cs="Arial"/>
                <w:color w:val="000000" w:themeColor="text1"/>
              </w:rPr>
              <w:t>EMc</w:t>
            </w:r>
            <w:proofErr w:type="spellEnd"/>
            <w:r w:rsidRPr="00D274D5">
              <w:rPr>
                <w:rFonts w:ascii="Arial" w:hAnsi="Arial" w:cs="Arial"/>
                <w:color w:val="000000" w:themeColor="text1"/>
              </w:rPr>
              <w:t xml:space="preserve"> and </w:t>
            </w:r>
            <w:proofErr w:type="spellStart"/>
            <w:r w:rsidRPr="00D274D5">
              <w:rPr>
                <w:rFonts w:ascii="Arial" w:hAnsi="Arial" w:cs="Arial"/>
                <w:color w:val="000000" w:themeColor="text1"/>
              </w:rPr>
              <w:t>ENvironmental</w:t>
            </w:r>
            <w:proofErr w:type="spellEnd"/>
            <w:r w:rsidRPr="00D274D5">
              <w:rPr>
                <w:rFonts w:ascii="Arial" w:hAnsi="Arial" w:cs="Arial"/>
                <w:color w:val="000000" w:themeColor="text1"/>
              </w:rPr>
              <w:t xml:space="preserve"> Test database</w:t>
            </w:r>
          </w:p>
        </w:tc>
        <w:tc>
          <w:tcPr>
            <w:tcW w:w="1341" w:type="dxa"/>
          </w:tcPr>
          <w:p w14:paraId="1E4A0643" w14:textId="77777777" w:rsidR="0075349A" w:rsidRPr="00D274D5" w:rsidRDefault="0075349A" w:rsidP="00EA1497">
            <w:pPr>
              <w:contextualSpacing/>
              <w:rPr>
                <w:rFonts w:ascii="Arial" w:hAnsi="Arial" w:cs="Arial"/>
                <w:b/>
                <w:bCs/>
                <w:color w:val="000000" w:themeColor="text1"/>
              </w:rPr>
            </w:pPr>
          </w:p>
        </w:tc>
        <w:tc>
          <w:tcPr>
            <w:tcW w:w="4367" w:type="dxa"/>
          </w:tcPr>
          <w:p w14:paraId="18DF0C7D" w14:textId="77777777" w:rsidR="0075349A" w:rsidRPr="00D274D5" w:rsidRDefault="0075349A" w:rsidP="00EA1497">
            <w:pPr>
              <w:contextualSpacing/>
              <w:rPr>
                <w:rFonts w:ascii="Arial" w:hAnsi="Arial" w:cs="Arial"/>
                <w:color w:val="000000" w:themeColor="text1"/>
              </w:rPr>
            </w:pPr>
          </w:p>
        </w:tc>
      </w:tr>
      <w:tr w:rsidR="00D274D5" w:rsidRPr="00D274D5" w14:paraId="2802F56A" w14:textId="77777777" w:rsidTr="001825D3">
        <w:trPr>
          <w:trHeight w:val="221"/>
        </w:trPr>
        <w:tc>
          <w:tcPr>
            <w:tcW w:w="1205" w:type="dxa"/>
          </w:tcPr>
          <w:p w14:paraId="6E63F2A2" w14:textId="148DA406" w:rsidR="0075349A" w:rsidRPr="00D274D5" w:rsidRDefault="0075349A" w:rsidP="00EA1497">
            <w:pPr>
              <w:contextualSpacing/>
              <w:rPr>
                <w:rFonts w:ascii="Arial" w:hAnsi="Arial" w:cs="Arial"/>
                <w:b/>
                <w:bCs/>
                <w:color w:val="000000" w:themeColor="text1"/>
              </w:rPr>
            </w:pPr>
            <w:r w:rsidRPr="00D274D5">
              <w:rPr>
                <w:rFonts w:ascii="Arial" w:hAnsi="Arial" w:cs="Arial"/>
                <w:b/>
                <w:bCs/>
                <w:color w:val="000000" w:themeColor="text1"/>
              </w:rPr>
              <w:t>CG</w:t>
            </w:r>
          </w:p>
        </w:tc>
        <w:tc>
          <w:tcPr>
            <w:tcW w:w="6768" w:type="dxa"/>
          </w:tcPr>
          <w:p w14:paraId="0B601F99" w14:textId="1D4DE056" w:rsidR="0075349A" w:rsidRPr="00D274D5" w:rsidRDefault="003C59D3" w:rsidP="00EA1497">
            <w:pPr>
              <w:contextualSpacing/>
              <w:rPr>
                <w:rFonts w:ascii="Arial" w:hAnsi="Arial" w:cs="Arial"/>
                <w:color w:val="000000" w:themeColor="text1"/>
              </w:rPr>
            </w:pPr>
            <w:r w:rsidRPr="00D274D5">
              <w:rPr>
                <w:rFonts w:ascii="Arial" w:hAnsi="Arial" w:cs="Arial"/>
                <w:color w:val="000000" w:themeColor="text1"/>
              </w:rPr>
              <w:t>Controlled Generic Number</w:t>
            </w:r>
          </w:p>
        </w:tc>
        <w:tc>
          <w:tcPr>
            <w:tcW w:w="1341" w:type="dxa"/>
          </w:tcPr>
          <w:p w14:paraId="01A8F60B" w14:textId="77777777" w:rsidR="0075349A" w:rsidRPr="00D274D5" w:rsidRDefault="0075349A" w:rsidP="00EA1497">
            <w:pPr>
              <w:contextualSpacing/>
              <w:rPr>
                <w:rFonts w:ascii="Arial" w:hAnsi="Arial" w:cs="Arial"/>
                <w:b/>
                <w:bCs/>
                <w:color w:val="000000" w:themeColor="text1"/>
              </w:rPr>
            </w:pPr>
          </w:p>
        </w:tc>
        <w:tc>
          <w:tcPr>
            <w:tcW w:w="4367" w:type="dxa"/>
          </w:tcPr>
          <w:p w14:paraId="49F3C615" w14:textId="77777777" w:rsidR="0075349A" w:rsidRPr="00D274D5" w:rsidRDefault="0075349A" w:rsidP="00EA1497">
            <w:pPr>
              <w:contextualSpacing/>
              <w:rPr>
                <w:rFonts w:ascii="Arial" w:hAnsi="Arial" w:cs="Arial"/>
                <w:color w:val="000000" w:themeColor="text1"/>
              </w:rPr>
            </w:pPr>
          </w:p>
        </w:tc>
      </w:tr>
      <w:tr w:rsidR="00D274D5" w:rsidRPr="00D274D5" w14:paraId="77DFAA2A" w14:textId="77777777" w:rsidTr="001825D3">
        <w:trPr>
          <w:trHeight w:val="221"/>
        </w:trPr>
        <w:tc>
          <w:tcPr>
            <w:tcW w:w="1205" w:type="dxa"/>
          </w:tcPr>
          <w:p w14:paraId="5EC4C94A" w14:textId="5A9008F7" w:rsidR="00DF2199" w:rsidRPr="00D274D5" w:rsidRDefault="00DF2199" w:rsidP="00EA1497">
            <w:pPr>
              <w:contextualSpacing/>
              <w:rPr>
                <w:rFonts w:ascii="Arial" w:hAnsi="Arial" w:cs="Arial"/>
                <w:b/>
                <w:bCs/>
                <w:color w:val="000000" w:themeColor="text1"/>
              </w:rPr>
            </w:pPr>
            <w:r w:rsidRPr="00D274D5">
              <w:rPr>
                <w:rFonts w:ascii="Arial" w:hAnsi="Arial" w:cs="Arial"/>
                <w:b/>
                <w:bCs/>
                <w:color w:val="000000" w:themeColor="text1"/>
              </w:rPr>
              <w:t>CICVAD</w:t>
            </w:r>
          </w:p>
        </w:tc>
        <w:tc>
          <w:tcPr>
            <w:tcW w:w="6768" w:type="dxa"/>
          </w:tcPr>
          <w:p w14:paraId="3E6AFF50" w14:textId="1FA4903A" w:rsidR="00DF2199" w:rsidRPr="00D274D5" w:rsidRDefault="00DF2199" w:rsidP="00EA1497">
            <w:pPr>
              <w:contextualSpacing/>
              <w:rPr>
                <w:rFonts w:ascii="Arial" w:hAnsi="Arial" w:cs="Arial"/>
                <w:color w:val="000000" w:themeColor="text1"/>
              </w:rPr>
            </w:pPr>
            <w:r w:rsidRPr="00D274D5">
              <w:rPr>
                <w:rFonts w:ascii="Arial" w:hAnsi="Arial" w:cs="Arial"/>
                <w:color w:val="000000" w:themeColor="text1"/>
              </w:rPr>
              <w:t>Controller Infrastructure Component Validation Approval Database</w:t>
            </w:r>
          </w:p>
        </w:tc>
        <w:tc>
          <w:tcPr>
            <w:tcW w:w="1341" w:type="dxa"/>
          </w:tcPr>
          <w:p w14:paraId="29D17B54" w14:textId="77777777" w:rsidR="00DF2199" w:rsidRPr="00D274D5" w:rsidRDefault="00DF2199" w:rsidP="00EA1497">
            <w:pPr>
              <w:contextualSpacing/>
              <w:rPr>
                <w:rFonts w:ascii="Arial" w:hAnsi="Arial" w:cs="Arial"/>
                <w:b/>
                <w:bCs/>
                <w:color w:val="000000" w:themeColor="text1"/>
              </w:rPr>
            </w:pPr>
          </w:p>
        </w:tc>
        <w:tc>
          <w:tcPr>
            <w:tcW w:w="4367" w:type="dxa"/>
          </w:tcPr>
          <w:p w14:paraId="64750221" w14:textId="77777777" w:rsidR="00DF2199" w:rsidRPr="00D274D5" w:rsidRDefault="00DF2199" w:rsidP="00EA1497">
            <w:pPr>
              <w:contextualSpacing/>
              <w:rPr>
                <w:rFonts w:ascii="Arial" w:hAnsi="Arial" w:cs="Arial"/>
                <w:color w:val="000000" w:themeColor="text1"/>
              </w:rPr>
            </w:pPr>
          </w:p>
        </w:tc>
      </w:tr>
      <w:tr w:rsidR="00D274D5" w:rsidRPr="00D274D5" w14:paraId="15BA0F49" w14:textId="77777777" w:rsidTr="001825D3">
        <w:trPr>
          <w:trHeight w:val="221"/>
        </w:trPr>
        <w:tc>
          <w:tcPr>
            <w:tcW w:w="1205" w:type="dxa"/>
          </w:tcPr>
          <w:p w14:paraId="1411042A" w14:textId="1DE91041" w:rsidR="00E54982" w:rsidRPr="00D274D5" w:rsidRDefault="00E54982" w:rsidP="00EA1497">
            <w:pPr>
              <w:contextualSpacing/>
              <w:rPr>
                <w:rFonts w:ascii="Arial" w:hAnsi="Arial" w:cs="Arial"/>
                <w:b/>
                <w:bCs/>
                <w:color w:val="000000" w:themeColor="text1"/>
              </w:rPr>
            </w:pPr>
            <w:r w:rsidRPr="00D274D5">
              <w:rPr>
                <w:rFonts w:ascii="Arial" w:hAnsi="Arial" w:cs="Arial"/>
                <w:b/>
                <w:bCs/>
                <w:color w:val="000000" w:themeColor="text1"/>
              </w:rPr>
              <w:t>C/O</w:t>
            </w:r>
          </w:p>
        </w:tc>
        <w:tc>
          <w:tcPr>
            <w:tcW w:w="6768" w:type="dxa"/>
          </w:tcPr>
          <w:p w14:paraId="6BD96F22" w14:textId="450AB455" w:rsidR="00E54982" w:rsidRPr="00D274D5" w:rsidRDefault="00E54982" w:rsidP="00EA1497">
            <w:pPr>
              <w:contextualSpacing/>
              <w:rPr>
                <w:rFonts w:ascii="Arial" w:hAnsi="Arial" w:cs="Arial"/>
                <w:color w:val="000000" w:themeColor="text1"/>
              </w:rPr>
            </w:pPr>
            <w:r w:rsidRPr="00D274D5">
              <w:rPr>
                <w:rFonts w:ascii="Arial" w:hAnsi="Arial" w:cs="Arial"/>
                <w:color w:val="000000" w:themeColor="text1"/>
              </w:rPr>
              <w:t xml:space="preserve">Carryover </w:t>
            </w:r>
          </w:p>
        </w:tc>
        <w:tc>
          <w:tcPr>
            <w:tcW w:w="1341" w:type="dxa"/>
          </w:tcPr>
          <w:p w14:paraId="0F896E2E" w14:textId="77777777" w:rsidR="00E54982" w:rsidRPr="00D274D5" w:rsidRDefault="00E54982" w:rsidP="00EA1497">
            <w:pPr>
              <w:contextualSpacing/>
              <w:rPr>
                <w:rFonts w:ascii="Arial" w:hAnsi="Arial" w:cs="Arial"/>
                <w:b/>
                <w:bCs/>
                <w:color w:val="000000" w:themeColor="text1"/>
              </w:rPr>
            </w:pPr>
          </w:p>
        </w:tc>
        <w:tc>
          <w:tcPr>
            <w:tcW w:w="4367" w:type="dxa"/>
          </w:tcPr>
          <w:p w14:paraId="265493E2" w14:textId="77777777" w:rsidR="00E54982" w:rsidRPr="00D274D5" w:rsidRDefault="00E54982" w:rsidP="00EA1497">
            <w:pPr>
              <w:contextualSpacing/>
              <w:rPr>
                <w:rFonts w:ascii="Arial" w:hAnsi="Arial" w:cs="Arial"/>
                <w:color w:val="000000" w:themeColor="text1"/>
              </w:rPr>
            </w:pPr>
          </w:p>
        </w:tc>
      </w:tr>
      <w:tr w:rsidR="00D274D5" w:rsidRPr="00D274D5" w14:paraId="55931D04" w14:textId="77777777" w:rsidTr="001825D3">
        <w:trPr>
          <w:trHeight w:val="221"/>
        </w:trPr>
        <w:tc>
          <w:tcPr>
            <w:tcW w:w="1205" w:type="dxa"/>
          </w:tcPr>
          <w:p w14:paraId="00464704" w14:textId="473A969B"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CRV</w:t>
            </w:r>
          </w:p>
        </w:tc>
        <w:tc>
          <w:tcPr>
            <w:tcW w:w="6768" w:type="dxa"/>
          </w:tcPr>
          <w:p w14:paraId="231F0D11" w14:textId="598B62E5"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Component Readiness Valve</w:t>
            </w:r>
          </w:p>
        </w:tc>
        <w:tc>
          <w:tcPr>
            <w:tcW w:w="1341" w:type="dxa"/>
          </w:tcPr>
          <w:p w14:paraId="794509E2" w14:textId="77777777" w:rsidR="00B21179" w:rsidRPr="00D274D5" w:rsidRDefault="00B21179" w:rsidP="00B21179">
            <w:pPr>
              <w:contextualSpacing/>
              <w:rPr>
                <w:rFonts w:ascii="Arial" w:hAnsi="Arial" w:cs="Arial"/>
                <w:b/>
                <w:bCs/>
                <w:color w:val="000000" w:themeColor="text1"/>
              </w:rPr>
            </w:pPr>
          </w:p>
        </w:tc>
        <w:tc>
          <w:tcPr>
            <w:tcW w:w="4367" w:type="dxa"/>
          </w:tcPr>
          <w:p w14:paraId="689920FB" w14:textId="77777777" w:rsidR="00B21179" w:rsidRPr="00D274D5" w:rsidRDefault="00B21179" w:rsidP="00B21179">
            <w:pPr>
              <w:contextualSpacing/>
              <w:rPr>
                <w:rFonts w:ascii="Arial" w:hAnsi="Arial" w:cs="Arial"/>
                <w:color w:val="000000" w:themeColor="text1"/>
              </w:rPr>
            </w:pPr>
          </w:p>
        </w:tc>
      </w:tr>
      <w:tr w:rsidR="00D274D5" w:rsidRPr="00D274D5" w14:paraId="4A214C0A" w14:textId="77777777" w:rsidTr="001825D3">
        <w:trPr>
          <w:trHeight w:val="221"/>
        </w:trPr>
        <w:tc>
          <w:tcPr>
            <w:tcW w:w="1205" w:type="dxa"/>
          </w:tcPr>
          <w:p w14:paraId="57F71BDE" w14:textId="5E4A93AF"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CTDAR</w:t>
            </w:r>
          </w:p>
        </w:tc>
        <w:tc>
          <w:tcPr>
            <w:tcW w:w="6768" w:type="dxa"/>
          </w:tcPr>
          <w:p w14:paraId="3DF4E95E" w14:textId="690D166F"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Color &amp; Trim Design Appearance Requirement</w:t>
            </w:r>
          </w:p>
        </w:tc>
        <w:tc>
          <w:tcPr>
            <w:tcW w:w="1341" w:type="dxa"/>
          </w:tcPr>
          <w:p w14:paraId="77A98D31" w14:textId="77777777" w:rsidR="00B21179" w:rsidRPr="00D274D5" w:rsidRDefault="00B21179" w:rsidP="00B21179">
            <w:pPr>
              <w:contextualSpacing/>
              <w:rPr>
                <w:rFonts w:ascii="Arial" w:hAnsi="Arial" w:cs="Arial"/>
                <w:b/>
                <w:bCs/>
                <w:color w:val="000000" w:themeColor="text1"/>
              </w:rPr>
            </w:pPr>
          </w:p>
        </w:tc>
        <w:tc>
          <w:tcPr>
            <w:tcW w:w="4367" w:type="dxa"/>
          </w:tcPr>
          <w:p w14:paraId="3E9A8D08" w14:textId="77777777" w:rsidR="00B21179" w:rsidRPr="00D274D5" w:rsidRDefault="00B21179" w:rsidP="00B21179">
            <w:pPr>
              <w:contextualSpacing/>
              <w:rPr>
                <w:rFonts w:ascii="Arial" w:hAnsi="Arial" w:cs="Arial"/>
                <w:color w:val="000000" w:themeColor="text1"/>
              </w:rPr>
            </w:pPr>
          </w:p>
        </w:tc>
      </w:tr>
      <w:tr w:rsidR="00D274D5" w:rsidRPr="00D274D5" w14:paraId="7059ACC7" w14:textId="77777777" w:rsidTr="001825D3">
        <w:trPr>
          <w:trHeight w:val="221"/>
        </w:trPr>
        <w:tc>
          <w:tcPr>
            <w:tcW w:w="1205" w:type="dxa"/>
          </w:tcPr>
          <w:p w14:paraId="0C8D52EF" w14:textId="341A6D5F"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CTS</w:t>
            </w:r>
          </w:p>
        </w:tc>
        <w:tc>
          <w:tcPr>
            <w:tcW w:w="6768" w:type="dxa"/>
          </w:tcPr>
          <w:p w14:paraId="24B360A9" w14:textId="61EA0419"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Component Technical Specification</w:t>
            </w:r>
          </w:p>
        </w:tc>
        <w:tc>
          <w:tcPr>
            <w:tcW w:w="1341" w:type="dxa"/>
          </w:tcPr>
          <w:p w14:paraId="108FF1F6" w14:textId="77777777" w:rsidR="00B21179" w:rsidRPr="00D274D5" w:rsidRDefault="00B21179" w:rsidP="00B21179">
            <w:pPr>
              <w:contextualSpacing/>
              <w:rPr>
                <w:rFonts w:ascii="Arial" w:hAnsi="Arial" w:cs="Arial"/>
                <w:b/>
                <w:bCs/>
                <w:color w:val="000000" w:themeColor="text1"/>
              </w:rPr>
            </w:pPr>
          </w:p>
        </w:tc>
        <w:tc>
          <w:tcPr>
            <w:tcW w:w="4367" w:type="dxa"/>
          </w:tcPr>
          <w:p w14:paraId="7D42378A" w14:textId="77777777" w:rsidR="00B21179" w:rsidRPr="00D274D5" w:rsidRDefault="00B21179" w:rsidP="00B21179">
            <w:pPr>
              <w:contextualSpacing/>
              <w:rPr>
                <w:rFonts w:ascii="Arial" w:hAnsi="Arial" w:cs="Arial"/>
                <w:color w:val="000000" w:themeColor="text1"/>
              </w:rPr>
            </w:pPr>
          </w:p>
        </w:tc>
      </w:tr>
      <w:tr w:rsidR="00D274D5" w:rsidRPr="00D274D5" w14:paraId="3EA89817" w14:textId="77777777" w:rsidTr="001825D3">
        <w:trPr>
          <w:trHeight w:val="221"/>
        </w:trPr>
        <w:tc>
          <w:tcPr>
            <w:tcW w:w="1205" w:type="dxa"/>
          </w:tcPr>
          <w:p w14:paraId="1756EF7A" w14:textId="64DF90EE"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CVE</w:t>
            </w:r>
          </w:p>
        </w:tc>
        <w:tc>
          <w:tcPr>
            <w:tcW w:w="6768" w:type="dxa"/>
          </w:tcPr>
          <w:p w14:paraId="7D2DCFC4" w14:textId="6FC7EDD9"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Component Validation Engineer</w:t>
            </w:r>
          </w:p>
        </w:tc>
        <w:tc>
          <w:tcPr>
            <w:tcW w:w="1341" w:type="dxa"/>
          </w:tcPr>
          <w:p w14:paraId="61889819" w14:textId="77777777" w:rsidR="00B21179" w:rsidRPr="00D274D5" w:rsidRDefault="00B21179" w:rsidP="00B21179">
            <w:pPr>
              <w:contextualSpacing/>
              <w:rPr>
                <w:rFonts w:ascii="Arial" w:hAnsi="Arial" w:cs="Arial"/>
                <w:b/>
                <w:bCs/>
                <w:color w:val="000000" w:themeColor="text1"/>
              </w:rPr>
            </w:pPr>
          </w:p>
        </w:tc>
        <w:tc>
          <w:tcPr>
            <w:tcW w:w="4367" w:type="dxa"/>
          </w:tcPr>
          <w:p w14:paraId="503FE7B3" w14:textId="77777777" w:rsidR="00B21179" w:rsidRPr="00D274D5" w:rsidRDefault="00B21179" w:rsidP="00B21179">
            <w:pPr>
              <w:contextualSpacing/>
              <w:rPr>
                <w:rFonts w:ascii="Arial" w:hAnsi="Arial" w:cs="Arial"/>
                <w:color w:val="000000" w:themeColor="text1"/>
              </w:rPr>
            </w:pPr>
          </w:p>
        </w:tc>
      </w:tr>
      <w:tr w:rsidR="00D274D5" w:rsidRPr="00D274D5" w14:paraId="16027BBA" w14:textId="77777777" w:rsidTr="001825D3">
        <w:trPr>
          <w:trHeight w:val="180"/>
        </w:trPr>
        <w:tc>
          <w:tcPr>
            <w:tcW w:w="1205" w:type="dxa"/>
          </w:tcPr>
          <w:p w14:paraId="524E83DB" w14:textId="785139F3"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DFMEA</w:t>
            </w:r>
          </w:p>
        </w:tc>
        <w:tc>
          <w:tcPr>
            <w:tcW w:w="6768" w:type="dxa"/>
          </w:tcPr>
          <w:p w14:paraId="29255B93" w14:textId="64F6BB4F"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Design Failure Mode Effect Analysis</w:t>
            </w:r>
          </w:p>
        </w:tc>
        <w:tc>
          <w:tcPr>
            <w:tcW w:w="1341" w:type="dxa"/>
          </w:tcPr>
          <w:p w14:paraId="1936E947" w14:textId="77777777" w:rsidR="00B21179" w:rsidRPr="00D274D5" w:rsidRDefault="00B21179" w:rsidP="00B21179">
            <w:pPr>
              <w:contextualSpacing/>
              <w:rPr>
                <w:rFonts w:ascii="Arial" w:hAnsi="Arial" w:cs="Arial"/>
                <w:b/>
                <w:bCs/>
                <w:color w:val="000000" w:themeColor="text1"/>
              </w:rPr>
            </w:pPr>
          </w:p>
        </w:tc>
        <w:tc>
          <w:tcPr>
            <w:tcW w:w="4367" w:type="dxa"/>
          </w:tcPr>
          <w:p w14:paraId="6A9FF838" w14:textId="77777777" w:rsidR="00B21179" w:rsidRPr="00D274D5" w:rsidRDefault="00B21179" w:rsidP="00B21179">
            <w:pPr>
              <w:contextualSpacing/>
              <w:rPr>
                <w:rFonts w:ascii="Arial" w:hAnsi="Arial" w:cs="Arial"/>
                <w:color w:val="000000" w:themeColor="text1"/>
              </w:rPr>
            </w:pPr>
          </w:p>
        </w:tc>
      </w:tr>
      <w:tr w:rsidR="00D274D5" w:rsidRPr="00D274D5" w14:paraId="4CEF81C6" w14:textId="77777777" w:rsidTr="001825D3">
        <w:trPr>
          <w:trHeight w:val="180"/>
        </w:trPr>
        <w:tc>
          <w:tcPr>
            <w:tcW w:w="1205" w:type="dxa"/>
          </w:tcPr>
          <w:p w14:paraId="67C7A223" w14:textId="1B526ADD"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DRBTR</w:t>
            </w:r>
          </w:p>
        </w:tc>
        <w:tc>
          <w:tcPr>
            <w:tcW w:w="6768" w:type="dxa"/>
          </w:tcPr>
          <w:p w14:paraId="70A3F613" w14:textId="0176A41C"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Design Review Based on Test Results</w:t>
            </w:r>
          </w:p>
        </w:tc>
        <w:tc>
          <w:tcPr>
            <w:tcW w:w="1341" w:type="dxa"/>
          </w:tcPr>
          <w:p w14:paraId="5D241D2E" w14:textId="77777777" w:rsidR="00B21179" w:rsidRPr="00D274D5" w:rsidRDefault="00B21179" w:rsidP="00B21179">
            <w:pPr>
              <w:contextualSpacing/>
              <w:rPr>
                <w:rFonts w:ascii="Arial" w:hAnsi="Arial" w:cs="Arial"/>
                <w:b/>
                <w:bCs/>
                <w:color w:val="000000" w:themeColor="text1"/>
              </w:rPr>
            </w:pPr>
          </w:p>
        </w:tc>
        <w:tc>
          <w:tcPr>
            <w:tcW w:w="4367" w:type="dxa"/>
          </w:tcPr>
          <w:p w14:paraId="4D80454D" w14:textId="77777777" w:rsidR="00B21179" w:rsidRPr="00D274D5" w:rsidRDefault="00B21179" w:rsidP="00B21179">
            <w:pPr>
              <w:contextualSpacing/>
              <w:rPr>
                <w:rFonts w:ascii="Arial" w:hAnsi="Arial" w:cs="Arial"/>
                <w:color w:val="000000" w:themeColor="text1"/>
              </w:rPr>
            </w:pPr>
          </w:p>
        </w:tc>
      </w:tr>
      <w:tr w:rsidR="00D274D5" w:rsidRPr="00D274D5" w14:paraId="0D0FA75A" w14:textId="77777777" w:rsidTr="001825D3">
        <w:trPr>
          <w:trHeight w:val="180"/>
        </w:trPr>
        <w:tc>
          <w:tcPr>
            <w:tcW w:w="1205" w:type="dxa"/>
          </w:tcPr>
          <w:p w14:paraId="66233B54" w14:textId="2C93CD03"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DRE</w:t>
            </w:r>
          </w:p>
        </w:tc>
        <w:tc>
          <w:tcPr>
            <w:tcW w:w="6768" w:type="dxa"/>
          </w:tcPr>
          <w:p w14:paraId="70A7F3BC" w14:textId="38F9F0F5"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Design Release Engineer</w:t>
            </w:r>
          </w:p>
        </w:tc>
        <w:tc>
          <w:tcPr>
            <w:tcW w:w="1341" w:type="dxa"/>
          </w:tcPr>
          <w:p w14:paraId="763E548D" w14:textId="77777777" w:rsidR="00B21179" w:rsidRPr="00D274D5" w:rsidRDefault="00B21179" w:rsidP="00B21179">
            <w:pPr>
              <w:contextualSpacing/>
              <w:rPr>
                <w:rFonts w:ascii="Arial" w:hAnsi="Arial" w:cs="Arial"/>
                <w:b/>
                <w:bCs/>
                <w:color w:val="000000" w:themeColor="text1"/>
              </w:rPr>
            </w:pPr>
          </w:p>
        </w:tc>
        <w:tc>
          <w:tcPr>
            <w:tcW w:w="4367" w:type="dxa"/>
          </w:tcPr>
          <w:p w14:paraId="503E9CBC" w14:textId="77777777" w:rsidR="00B21179" w:rsidRPr="00D274D5" w:rsidRDefault="00B21179" w:rsidP="00B21179">
            <w:pPr>
              <w:contextualSpacing/>
              <w:rPr>
                <w:rFonts w:ascii="Arial" w:hAnsi="Arial" w:cs="Arial"/>
                <w:color w:val="000000" w:themeColor="text1"/>
              </w:rPr>
            </w:pPr>
          </w:p>
        </w:tc>
      </w:tr>
      <w:tr w:rsidR="00D274D5" w:rsidRPr="00D274D5" w14:paraId="229C8831" w14:textId="77777777" w:rsidTr="001825D3">
        <w:trPr>
          <w:trHeight w:val="180"/>
        </w:trPr>
        <w:tc>
          <w:tcPr>
            <w:tcW w:w="1205" w:type="dxa"/>
          </w:tcPr>
          <w:p w14:paraId="7D10AA51" w14:textId="6A218808"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DV</w:t>
            </w:r>
          </w:p>
        </w:tc>
        <w:tc>
          <w:tcPr>
            <w:tcW w:w="6768" w:type="dxa"/>
          </w:tcPr>
          <w:p w14:paraId="0362E75B" w14:textId="04CBF7DB"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Design Validation</w:t>
            </w:r>
          </w:p>
        </w:tc>
        <w:tc>
          <w:tcPr>
            <w:tcW w:w="1341" w:type="dxa"/>
          </w:tcPr>
          <w:p w14:paraId="04524057" w14:textId="77777777" w:rsidR="00B21179" w:rsidRPr="00D274D5" w:rsidRDefault="00B21179" w:rsidP="00B21179">
            <w:pPr>
              <w:contextualSpacing/>
              <w:rPr>
                <w:rFonts w:ascii="Arial" w:hAnsi="Arial" w:cs="Arial"/>
                <w:b/>
                <w:bCs/>
                <w:color w:val="000000" w:themeColor="text1"/>
              </w:rPr>
            </w:pPr>
          </w:p>
        </w:tc>
        <w:tc>
          <w:tcPr>
            <w:tcW w:w="4367" w:type="dxa"/>
          </w:tcPr>
          <w:p w14:paraId="627AF882" w14:textId="77777777" w:rsidR="00B21179" w:rsidRPr="00D274D5" w:rsidRDefault="00B21179" w:rsidP="00B21179">
            <w:pPr>
              <w:contextualSpacing/>
              <w:rPr>
                <w:rFonts w:ascii="Arial" w:hAnsi="Arial" w:cs="Arial"/>
                <w:color w:val="000000" w:themeColor="text1"/>
              </w:rPr>
            </w:pPr>
          </w:p>
        </w:tc>
      </w:tr>
      <w:tr w:rsidR="00D274D5" w:rsidRPr="00D274D5" w14:paraId="2C155E17" w14:textId="77777777" w:rsidTr="001825D3">
        <w:trPr>
          <w:trHeight w:val="180"/>
        </w:trPr>
        <w:tc>
          <w:tcPr>
            <w:tcW w:w="1205" w:type="dxa"/>
          </w:tcPr>
          <w:p w14:paraId="28F49897" w14:textId="4AC775CA"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EGM</w:t>
            </w:r>
          </w:p>
        </w:tc>
        <w:tc>
          <w:tcPr>
            <w:tcW w:w="6768" w:type="dxa"/>
          </w:tcPr>
          <w:p w14:paraId="4A8EA2CF" w14:textId="0DD68D98"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Engineering Group Manager</w:t>
            </w:r>
          </w:p>
        </w:tc>
        <w:tc>
          <w:tcPr>
            <w:tcW w:w="1341" w:type="dxa"/>
          </w:tcPr>
          <w:p w14:paraId="5D08C3C0" w14:textId="77777777" w:rsidR="00B21179" w:rsidRPr="00D274D5" w:rsidRDefault="00B21179" w:rsidP="00B21179">
            <w:pPr>
              <w:contextualSpacing/>
              <w:rPr>
                <w:rFonts w:ascii="Arial" w:hAnsi="Arial" w:cs="Arial"/>
                <w:b/>
                <w:bCs/>
                <w:color w:val="000000" w:themeColor="text1"/>
              </w:rPr>
            </w:pPr>
          </w:p>
        </w:tc>
        <w:tc>
          <w:tcPr>
            <w:tcW w:w="4367" w:type="dxa"/>
          </w:tcPr>
          <w:p w14:paraId="344A93D0" w14:textId="77777777" w:rsidR="00B21179" w:rsidRPr="00D274D5" w:rsidRDefault="00B21179" w:rsidP="00B21179">
            <w:pPr>
              <w:contextualSpacing/>
              <w:rPr>
                <w:rFonts w:ascii="Arial" w:hAnsi="Arial" w:cs="Arial"/>
                <w:color w:val="000000" w:themeColor="text1"/>
              </w:rPr>
            </w:pPr>
          </w:p>
        </w:tc>
      </w:tr>
      <w:tr w:rsidR="00D274D5" w:rsidRPr="00D274D5" w14:paraId="7E1FA871" w14:textId="77777777" w:rsidTr="001825D3">
        <w:trPr>
          <w:trHeight w:val="180"/>
        </w:trPr>
        <w:tc>
          <w:tcPr>
            <w:tcW w:w="1205" w:type="dxa"/>
          </w:tcPr>
          <w:p w14:paraId="301B4606" w14:textId="1F8DEB44"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EMC</w:t>
            </w:r>
          </w:p>
        </w:tc>
        <w:tc>
          <w:tcPr>
            <w:tcW w:w="6768" w:type="dxa"/>
          </w:tcPr>
          <w:p w14:paraId="215A21BC" w14:textId="6CF6CC83"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Electromagnetic Compatibility</w:t>
            </w:r>
          </w:p>
        </w:tc>
        <w:tc>
          <w:tcPr>
            <w:tcW w:w="1341" w:type="dxa"/>
          </w:tcPr>
          <w:p w14:paraId="19CCDCB3" w14:textId="77777777" w:rsidR="00B21179" w:rsidRPr="00D274D5" w:rsidRDefault="00B21179" w:rsidP="00B21179">
            <w:pPr>
              <w:contextualSpacing/>
              <w:rPr>
                <w:rFonts w:ascii="Arial" w:hAnsi="Arial" w:cs="Arial"/>
                <w:b/>
                <w:bCs/>
                <w:color w:val="000000" w:themeColor="text1"/>
              </w:rPr>
            </w:pPr>
          </w:p>
        </w:tc>
        <w:tc>
          <w:tcPr>
            <w:tcW w:w="4367" w:type="dxa"/>
          </w:tcPr>
          <w:p w14:paraId="633B89BB" w14:textId="77777777" w:rsidR="00B21179" w:rsidRPr="00D274D5" w:rsidRDefault="00B21179" w:rsidP="00B21179">
            <w:pPr>
              <w:contextualSpacing/>
              <w:rPr>
                <w:rFonts w:ascii="Arial" w:hAnsi="Arial" w:cs="Arial"/>
                <w:color w:val="000000" w:themeColor="text1"/>
              </w:rPr>
            </w:pPr>
          </w:p>
        </w:tc>
      </w:tr>
      <w:tr w:rsidR="00D274D5" w:rsidRPr="00D274D5" w14:paraId="581A20E0" w14:textId="77777777" w:rsidTr="001825D3">
        <w:trPr>
          <w:trHeight w:val="270"/>
        </w:trPr>
        <w:tc>
          <w:tcPr>
            <w:tcW w:w="1205" w:type="dxa"/>
          </w:tcPr>
          <w:p w14:paraId="37CE75E0" w14:textId="77777777"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ENV</w:t>
            </w:r>
          </w:p>
        </w:tc>
        <w:tc>
          <w:tcPr>
            <w:tcW w:w="6768" w:type="dxa"/>
          </w:tcPr>
          <w:p w14:paraId="068CEC4B" w14:textId="77777777"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Environmental</w:t>
            </w:r>
          </w:p>
        </w:tc>
        <w:tc>
          <w:tcPr>
            <w:tcW w:w="1341" w:type="dxa"/>
          </w:tcPr>
          <w:p w14:paraId="6751AB85" w14:textId="18CD35DE" w:rsidR="00B21179" w:rsidRPr="00D274D5" w:rsidRDefault="00B21179" w:rsidP="00B21179">
            <w:pPr>
              <w:contextualSpacing/>
              <w:rPr>
                <w:rFonts w:ascii="Arial" w:hAnsi="Arial" w:cs="Arial"/>
                <w:b/>
                <w:bCs/>
                <w:color w:val="000000" w:themeColor="text1"/>
              </w:rPr>
            </w:pPr>
          </w:p>
        </w:tc>
        <w:tc>
          <w:tcPr>
            <w:tcW w:w="4367" w:type="dxa"/>
          </w:tcPr>
          <w:p w14:paraId="432E08F3" w14:textId="047BB4A1" w:rsidR="00B21179" w:rsidRPr="00D274D5" w:rsidRDefault="00B21179" w:rsidP="00B21179">
            <w:pPr>
              <w:contextualSpacing/>
              <w:rPr>
                <w:rFonts w:ascii="Arial" w:hAnsi="Arial" w:cs="Arial"/>
                <w:color w:val="000000" w:themeColor="text1"/>
              </w:rPr>
            </w:pPr>
          </w:p>
        </w:tc>
      </w:tr>
      <w:tr w:rsidR="00D274D5" w:rsidRPr="00D274D5" w14:paraId="42BC0AB4" w14:textId="77777777" w:rsidTr="001825D3">
        <w:trPr>
          <w:trHeight w:val="221"/>
        </w:trPr>
        <w:tc>
          <w:tcPr>
            <w:tcW w:w="1205" w:type="dxa"/>
          </w:tcPr>
          <w:p w14:paraId="7D6C1FF7" w14:textId="77777777"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EWO</w:t>
            </w:r>
          </w:p>
        </w:tc>
        <w:tc>
          <w:tcPr>
            <w:tcW w:w="6768" w:type="dxa"/>
          </w:tcPr>
          <w:p w14:paraId="38134AD4" w14:textId="77777777"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Engineering Work Order</w:t>
            </w:r>
          </w:p>
        </w:tc>
        <w:tc>
          <w:tcPr>
            <w:tcW w:w="1341" w:type="dxa"/>
          </w:tcPr>
          <w:p w14:paraId="572A89D8" w14:textId="02E5E303" w:rsidR="00B21179" w:rsidRPr="00D274D5" w:rsidRDefault="00B21179" w:rsidP="00B21179">
            <w:pPr>
              <w:contextualSpacing/>
              <w:rPr>
                <w:rFonts w:ascii="Arial" w:hAnsi="Arial" w:cs="Arial"/>
                <w:b/>
                <w:bCs/>
                <w:color w:val="000000" w:themeColor="text1"/>
              </w:rPr>
            </w:pPr>
          </w:p>
        </w:tc>
        <w:tc>
          <w:tcPr>
            <w:tcW w:w="4367" w:type="dxa"/>
          </w:tcPr>
          <w:p w14:paraId="15F713B7" w14:textId="23655E78" w:rsidR="00B21179" w:rsidRPr="00D274D5" w:rsidRDefault="00B21179" w:rsidP="00B21179">
            <w:pPr>
              <w:contextualSpacing/>
              <w:rPr>
                <w:rFonts w:ascii="Arial" w:hAnsi="Arial" w:cs="Arial"/>
                <w:color w:val="000000" w:themeColor="text1"/>
              </w:rPr>
            </w:pPr>
          </w:p>
        </w:tc>
      </w:tr>
      <w:tr w:rsidR="00D274D5" w:rsidRPr="00D274D5" w14:paraId="671E7852" w14:textId="77777777" w:rsidTr="001825D3">
        <w:trPr>
          <w:trHeight w:val="221"/>
        </w:trPr>
        <w:tc>
          <w:tcPr>
            <w:tcW w:w="1205" w:type="dxa"/>
          </w:tcPr>
          <w:p w14:paraId="086473B8" w14:textId="16FAC6F2"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FIVC</w:t>
            </w:r>
          </w:p>
        </w:tc>
        <w:tc>
          <w:tcPr>
            <w:tcW w:w="6768" w:type="dxa"/>
          </w:tcPr>
          <w:p w14:paraId="10B80B26" w14:textId="4A889A9F"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First Integration Vehicle Complete</w:t>
            </w:r>
          </w:p>
        </w:tc>
        <w:tc>
          <w:tcPr>
            <w:tcW w:w="1341" w:type="dxa"/>
          </w:tcPr>
          <w:p w14:paraId="7F907835" w14:textId="77777777" w:rsidR="00B21179" w:rsidRPr="00D274D5" w:rsidRDefault="00B21179" w:rsidP="00B21179">
            <w:pPr>
              <w:contextualSpacing/>
              <w:rPr>
                <w:rFonts w:ascii="Arial" w:hAnsi="Arial" w:cs="Arial"/>
                <w:b/>
                <w:bCs/>
                <w:color w:val="000000" w:themeColor="text1"/>
              </w:rPr>
            </w:pPr>
          </w:p>
        </w:tc>
        <w:tc>
          <w:tcPr>
            <w:tcW w:w="4367" w:type="dxa"/>
          </w:tcPr>
          <w:p w14:paraId="64608D6D" w14:textId="77777777" w:rsidR="00B21179" w:rsidRPr="00D274D5" w:rsidRDefault="00B21179" w:rsidP="00B21179">
            <w:pPr>
              <w:contextualSpacing/>
              <w:rPr>
                <w:rFonts w:ascii="Arial" w:hAnsi="Arial" w:cs="Arial"/>
                <w:color w:val="000000" w:themeColor="text1"/>
              </w:rPr>
            </w:pPr>
          </w:p>
        </w:tc>
      </w:tr>
      <w:tr w:rsidR="00D274D5" w:rsidRPr="00D274D5" w14:paraId="00D1D58D" w14:textId="77777777" w:rsidTr="001825D3">
        <w:trPr>
          <w:trHeight w:val="221"/>
        </w:trPr>
        <w:tc>
          <w:tcPr>
            <w:tcW w:w="1205" w:type="dxa"/>
          </w:tcPr>
          <w:p w14:paraId="6901FF61" w14:textId="0CFA4523"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GA</w:t>
            </w:r>
          </w:p>
        </w:tc>
        <w:tc>
          <w:tcPr>
            <w:tcW w:w="6768" w:type="dxa"/>
          </w:tcPr>
          <w:p w14:paraId="0CAF0A5A" w14:textId="30BF46DF"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General Assembly</w:t>
            </w:r>
          </w:p>
        </w:tc>
        <w:tc>
          <w:tcPr>
            <w:tcW w:w="1341" w:type="dxa"/>
          </w:tcPr>
          <w:p w14:paraId="322CD791" w14:textId="77777777" w:rsidR="00B21179" w:rsidRPr="00D274D5" w:rsidRDefault="00B21179" w:rsidP="00B21179">
            <w:pPr>
              <w:contextualSpacing/>
              <w:rPr>
                <w:rFonts w:ascii="Arial" w:hAnsi="Arial" w:cs="Arial"/>
                <w:b/>
                <w:bCs/>
                <w:color w:val="000000" w:themeColor="text1"/>
              </w:rPr>
            </w:pPr>
          </w:p>
        </w:tc>
        <w:tc>
          <w:tcPr>
            <w:tcW w:w="4367" w:type="dxa"/>
          </w:tcPr>
          <w:p w14:paraId="7D56AA57" w14:textId="77777777" w:rsidR="00B21179" w:rsidRPr="00D274D5" w:rsidRDefault="00B21179" w:rsidP="00B21179">
            <w:pPr>
              <w:contextualSpacing/>
              <w:rPr>
                <w:rFonts w:ascii="Arial" w:hAnsi="Arial" w:cs="Arial"/>
                <w:color w:val="000000" w:themeColor="text1"/>
              </w:rPr>
            </w:pPr>
          </w:p>
        </w:tc>
      </w:tr>
      <w:tr w:rsidR="00D274D5" w:rsidRPr="00D274D5" w14:paraId="043AE176" w14:textId="77777777" w:rsidTr="001825D3">
        <w:trPr>
          <w:trHeight w:val="221"/>
        </w:trPr>
        <w:tc>
          <w:tcPr>
            <w:tcW w:w="1205" w:type="dxa"/>
          </w:tcPr>
          <w:p w14:paraId="190E08A4" w14:textId="34D40760"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GGSE</w:t>
            </w:r>
          </w:p>
        </w:tc>
        <w:tc>
          <w:tcPr>
            <w:tcW w:w="6768" w:type="dxa"/>
          </w:tcPr>
          <w:p w14:paraId="4A6E3ECA" w14:textId="085AF514"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Global General Assembly Service and Electrical Engineering Workgroup</w:t>
            </w:r>
          </w:p>
        </w:tc>
        <w:tc>
          <w:tcPr>
            <w:tcW w:w="1341" w:type="dxa"/>
          </w:tcPr>
          <w:p w14:paraId="026BA29A" w14:textId="77777777" w:rsidR="00B21179" w:rsidRPr="00D274D5" w:rsidRDefault="00B21179" w:rsidP="00B21179">
            <w:pPr>
              <w:contextualSpacing/>
              <w:rPr>
                <w:rFonts w:ascii="Arial" w:hAnsi="Arial" w:cs="Arial"/>
                <w:b/>
                <w:bCs/>
                <w:color w:val="000000" w:themeColor="text1"/>
              </w:rPr>
            </w:pPr>
          </w:p>
        </w:tc>
        <w:tc>
          <w:tcPr>
            <w:tcW w:w="4367" w:type="dxa"/>
          </w:tcPr>
          <w:p w14:paraId="7649B1E7" w14:textId="77777777" w:rsidR="00B21179" w:rsidRPr="00D274D5" w:rsidRDefault="00B21179" w:rsidP="00B21179">
            <w:pPr>
              <w:contextualSpacing/>
              <w:rPr>
                <w:rFonts w:ascii="Arial" w:hAnsi="Arial" w:cs="Arial"/>
                <w:color w:val="000000" w:themeColor="text1"/>
              </w:rPr>
            </w:pPr>
          </w:p>
        </w:tc>
      </w:tr>
      <w:tr w:rsidR="00D274D5" w:rsidRPr="00D274D5" w14:paraId="0B2F6237" w14:textId="77777777" w:rsidTr="001825D3">
        <w:trPr>
          <w:trHeight w:val="221"/>
        </w:trPr>
        <w:tc>
          <w:tcPr>
            <w:tcW w:w="1205" w:type="dxa"/>
          </w:tcPr>
          <w:p w14:paraId="4AFA6CA7" w14:textId="33D79D71"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GMLAN</w:t>
            </w:r>
          </w:p>
        </w:tc>
        <w:tc>
          <w:tcPr>
            <w:tcW w:w="6768" w:type="dxa"/>
          </w:tcPr>
          <w:p w14:paraId="042713AB" w14:textId="0F6A7439"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General Motors Local Area Network.</w:t>
            </w:r>
          </w:p>
        </w:tc>
        <w:tc>
          <w:tcPr>
            <w:tcW w:w="1341" w:type="dxa"/>
          </w:tcPr>
          <w:p w14:paraId="6A2A4828" w14:textId="77777777" w:rsidR="00B21179" w:rsidRPr="00D274D5" w:rsidRDefault="00B21179" w:rsidP="00B21179">
            <w:pPr>
              <w:contextualSpacing/>
              <w:rPr>
                <w:rFonts w:ascii="Arial" w:hAnsi="Arial" w:cs="Arial"/>
                <w:b/>
                <w:bCs/>
                <w:color w:val="000000" w:themeColor="text1"/>
              </w:rPr>
            </w:pPr>
          </w:p>
        </w:tc>
        <w:tc>
          <w:tcPr>
            <w:tcW w:w="4367" w:type="dxa"/>
          </w:tcPr>
          <w:p w14:paraId="731F19D8" w14:textId="77777777" w:rsidR="00B21179" w:rsidRPr="00D274D5" w:rsidRDefault="00B21179" w:rsidP="00B21179">
            <w:pPr>
              <w:contextualSpacing/>
              <w:rPr>
                <w:rFonts w:ascii="Arial" w:hAnsi="Arial" w:cs="Arial"/>
                <w:color w:val="000000" w:themeColor="text1"/>
              </w:rPr>
            </w:pPr>
          </w:p>
        </w:tc>
      </w:tr>
      <w:tr w:rsidR="00D274D5" w:rsidRPr="00D274D5" w14:paraId="67D35E38" w14:textId="77777777" w:rsidTr="001825D3">
        <w:trPr>
          <w:trHeight w:val="221"/>
        </w:trPr>
        <w:tc>
          <w:tcPr>
            <w:tcW w:w="1205" w:type="dxa"/>
          </w:tcPr>
          <w:p w14:paraId="25BE0946" w14:textId="32D2677B"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GMW</w:t>
            </w:r>
          </w:p>
        </w:tc>
        <w:tc>
          <w:tcPr>
            <w:tcW w:w="6768" w:type="dxa"/>
          </w:tcPr>
          <w:p w14:paraId="06767DB4" w14:textId="4CD8AB0E"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General Motors Worldwide</w:t>
            </w:r>
          </w:p>
        </w:tc>
        <w:tc>
          <w:tcPr>
            <w:tcW w:w="1341" w:type="dxa"/>
          </w:tcPr>
          <w:p w14:paraId="0AC10982" w14:textId="77777777" w:rsidR="00B21179" w:rsidRPr="00D274D5" w:rsidRDefault="00B21179" w:rsidP="00B21179">
            <w:pPr>
              <w:contextualSpacing/>
              <w:rPr>
                <w:rFonts w:ascii="Arial" w:hAnsi="Arial" w:cs="Arial"/>
                <w:b/>
                <w:bCs/>
                <w:color w:val="000000" w:themeColor="text1"/>
              </w:rPr>
            </w:pPr>
          </w:p>
        </w:tc>
        <w:tc>
          <w:tcPr>
            <w:tcW w:w="4367" w:type="dxa"/>
          </w:tcPr>
          <w:p w14:paraId="2A966CA9" w14:textId="77777777" w:rsidR="00B21179" w:rsidRPr="00D274D5" w:rsidRDefault="00B21179" w:rsidP="00B21179">
            <w:pPr>
              <w:contextualSpacing/>
              <w:rPr>
                <w:rFonts w:ascii="Arial" w:hAnsi="Arial" w:cs="Arial"/>
                <w:color w:val="000000" w:themeColor="text1"/>
              </w:rPr>
            </w:pPr>
          </w:p>
        </w:tc>
      </w:tr>
      <w:tr w:rsidR="00D274D5" w:rsidRPr="00D274D5" w14:paraId="2DDF858A" w14:textId="77777777" w:rsidTr="001825D3">
        <w:trPr>
          <w:trHeight w:val="221"/>
        </w:trPr>
        <w:tc>
          <w:tcPr>
            <w:tcW w:w="1205" w:type="dxa"/>
          </w:tcPr>
          <w:p w14:paraId="0B7ACA5D" w14:textId="7312D5BF"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GSO</w:t>
            </w:r>
          </w:p>
        </w:tc>
        <w:tc>
          <w:tcPr>
            <w:tcW w:w="6768" w:type="dxa"/>
          </w:tcPr>
          <w:p w14:paraId="00B209C3" w14:textId="427A679E"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 xml:space="preserve">Gulf State Organization </w:t>
            </w:r>
          </w:p>
        </w:tc>
        <w:tc>
          <w:tcPr>
            <w:tcW w:w="1341" w:type="dxa"/>
          </w:tcPr>
          <w:p w14:paraId="492D2540" w14:textId="77777777" w:rsidR="00B21179" w:rsidRPr="00D274D5" w:rsidRDefault="00B21179" w:rsidP="00B21179">
            <w:pPr>
              <w:contextualSpacing/>
              <w:rPr>
                <w:rFonts w:ascii="Arial" w:hAnsi="Arial" w:cs="Arial"/>
                <w:b/>
                <w:bCs/>
                <w:color w:val="000000" w:themeColor="text1"/>
              </w:rPr>
            </w:pPr>
          </w:p>
        </w:tc>
        <w:tc>
          <w:tcPr>
            <w:tcW w:w="4367" w:type="dxa"/>
          </w:tcPr>
          <w:p w14:paraId="63FAF6EB" w14:textId="77777777" w:rsidR="00B21179" w:rsidRPr="00D274D5" w:rsidRDefault="00B21179" w:rsidP="00B21179">
            <w:pPr>
              <w:contextualSpacing/>
              <w:rPr>
                <w:rFonts w:ascii="Arial" w:hAnsi="Arial" w:cs="Arial"/>
                <w:color w:val="000000" w:themeColor="text1"/>
              </w:rPr>
            </w:pPr>
          </w:p>
        </w:tc>
      </w:tr>
      <w:tr w:rsidR="00D274D5" w:rsidRPr="00D274D5" w14:paraId="747187CC" w14:textId="77777777" w:rsidTr="001825D3">
        <w:trPr>
          <w:trHeight w:val="221"/>
        </w:trPr>
        <w:tc>
          <w:tcPr>
            <w:tcW w:w="1205" w:type="dxa"/>
          </w:tcPr>
          <w:p w14:paraId="7305F0CD" w14:textId="427397D8"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GVDP</w:t>
            </w:r>
          </w:p>
        </w:tc>
        <w:tc>
          <w:tcPr>
            <w:tcW w:w="6768" w:type="dxa"/>
          </w:tcPr>
          <w:p w14:paraId="45F3D68B" w14:textId="1513A944"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Global Vehicle Development Plan</w:t>
            </w:r>
          </w:p>
        </w:tc>
        <w:tc>
          <w:tcPr>
            <w:tcW w:w="1341" w:type="dxa"/>
          </w:tcPr>
          <w:p w14:paraId="367A65E4" w14:textId="77777777" w:rsidR="00B21179" w:rsidRPr="00D274D5" w:rsidRDefault="00B21179" w:rsidP="00B21179">
            <w:pPr>
              <w:contextualSpacing/>
              <w:rPr>
                <w:rFonts w:ascii="Arial" w:hAnsi="Arial" w:cs="Arial"/>
                <w:b/>
                <w:bCs/>
                <w:color w:val="000000" w:themeColor="text1"/>
              </w:rPr>
            </w:pPr>
          </w:p>
        </w:tc>
        <w:tc>
          <w:tcPr>
            <w:tcW w:w="4367" w:type="dxa"/>
          </w:tcPr>
          <w:p w14:paraId="10A3BC0A" w14:textId="77777777" w:rsidR="00B21179" w:rsidRPr="00D274D5" w:rsidRDefault="00B21179" w:rsidP="00B21179">
            <w:pPr>
              <w:contextualSpacing/>
              <w:rPr>
                <w:rFonts w:ascii="Arial" w:hAnsi="Arial" w:cs="Arial"/>
                <w:color w:val="000000" w:themeColor="text1"/>
              </w:rPr>
            </w:pPr>
          </w:p>
        </w:tc>
      </w:tr>
      <w:tr w:rsidR="00D274D5" w:rsidRPr="00D274D5" w14:paraId="63464D5E" w14:textId="77777777" w:rsidTr="001825D3">
        <w:trPr>
          <w:trHeight w:val="221"/>
        </w:trPr>
        <w:tc>
          <w:tcPr>
            <w:tcW w:w="1205" w:type="dxa"/>
          </w:tcPr>
          <w:p w14:paraId="7A733DE1" w14:textId="1B12F61A"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IHS</w:t>
            </w:r>
          </w:p>
        </w:tc>
        <w:tc>
          <w:tcPr>
            <w:tcW w:w="6768" w:type="dxa"/>
          </w:tcPr>
          <w:p w14:paraId="3219EAFB" w14:textId="7BC36242"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 xml:space="preserve">Information Handling Service – Company IHS Markit </w:t>
            </w:r>
          </w:p>
        </w:tc>
        <w:tc>
          <w:tcPr>
            <w:tcW w:w="1341" w:type="dxa"/>
          </w:tcPr>
          <w:p w14:paraId="27587DF8" w14:textId="77777777" w:rsidR="00B21179" w:rsidRPr="00D274D5" w:rsidRDefault="00B21179" w:rsidP="00B21179">
            <w:pPr>
              <w:contextualSpacing/>
              <w:rPr>
                <w:rFonts w:ascii="Arial" w:hAnsi="Arial" w:cs="Arial"/>
                <w:b/>
                <w:bCs/>
                <w:color w:val="000000" w:themeColor="text1"/>
              </w:rPr>
            </w:pPr>
          </w:p>
        </w:tc>
        <w:tc>
          <w:tcPr>
            <w:tcW w:w="4367" w:type="dxa"/>
          </w:tcPr>
          <w:p w14:paraId="08E56452" w14:textId="77777777" w:rsidR="00B21179" w:rsidRPr="00D274D5" w:rsidRDefault="00B21179" w:rsidP="00B21179">
            <w:pPr>
              <w:contextualSpacing/>
              <w:rPr>
                <w:rFonts w:ascii="Arial" w:hAnsi="Arial" w:cs="Arial"/>
                <w:color w:val="000000" w:themeColor="text1"/>
              </w:rPr>
            </w:pPr>
          </w:p>
        </w:tc>
      </w:tr>
      <w:tr w:rsidR="00D274D5" w:rsidRPr="00D274D5" w14:paraId="56D6D5A8" w14:textId="77777777" w:rsidTr="001825D3">
        <w:trPr>
          <w:trHeight w:val="221"/>
        </w:trPr>
        <w:tc>
          <w:tcPr>
            <w:tcW w:w="1205" w:type="dxa"/>
          </w:tcPr>
          <w:p w14:paraId="241E30EE" w14:textId="0ACF6F4B"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IV</w:t>
            </w:r>
          </w:p>
        </w:tc>
        <w:tc>
          <w:tcPr>
            <w:tcW w:w="6768" w:type="dxa"/>
          </w:tcPr>
          <w:p w14:paraId="3547F307" w14:textId="40B0F931"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Integration Vehicle</w:t>
            </w:r>
          </w:p>
        </w:tc>
        <w:tc>
          <w:tcPr>
            <w:tcW w:w="1341" w:type="dxa"/>
          </w:tcPr>
          <w:p w14:paraId="244321D8" w14:textId="77777777" w:rsidR="00B21179" w:rsidRPr="00D274D5" w:rsidRDefault="00B21179" w:rsidP="00B21179">
            <w:pPr>
              <w:contextualSpacing/>
              <w:rPr>
                <w:rFonts w:ascii="Arial" w:hAnsi="Arial" w:cs="Arial"/>
                <w:b/>
                <w:bCs/>
                <w:color w:val="000000" w:themeColor="text1"/>
              </w:rPr>
            </w:pPr>
          </w:p>
        </w:tc>
        <w:tc>
          <w:tcPr>
            <w:tcW w:w="4367" w:type="dxa"/>
          </w:tcPr>
          <w:p w14:paraId="3E762E31" w14:textId="77777777" w:rsidR="00B21179" w:rsidRPr="00D274D5" w:rsidRDefault="00B21179" w:rsidP="00B21179">
            <w:pPr>
              <w:contextualSpacing/>
              <w:rPr>
                <w:rFonts w:ascii="Arial" w:hAnsi="Arial" w:cs="Arial"/>
                <w:color w:val="000000" w:themeColor="text1"/>
              </w:rPr>
            </w:pPr>
          </w:p>
        </w:tc>
      </w:tr>
      <w:tr w:rsidR="00D274D5" w:rsidRPr="00D274D5" w14:paraId="592D4DE5" w14:textId="77777777" w:rsidTr="001825D3">
        <w:trPr>
          <w:trHeight w:val="252"/>
        </w:trPr>
        <w:tc>
          <w:tcPr>
            <w:tcW w:w="1205" w:type="dxa"/>
          </w:tcPr>
          <w:p w14:paraId="42F37036" w14:textId="77777777"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IVBR</w:t>
            </w:r>
          </w:p>
        </w:tc>
        <w:tc>
          <w:tcPr>
            <w:tcW w:w="6768" w:type="dxa"/>
          </w:tcPr>
          <w:p w14:paraId="102492C6" w14:textId="77777777"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Integration Vehicle Build Release</w:t>
            </w:r>
          </w:p>
        </w:tc>
        <w:tc>
          <w:tcPr>
            <w:tcW w:w="1341" w:type="dxa"/>
          </w:tcPr>
          <w:p w14:paraId="661F7086" w14:textId="4011DE97" w:rsidR="00B21179" w:rsidRPr="00D274D5" w:rsidRDefault="00B21179" w:rsidP="00B21179">
            <w:pPr>
              <w:contextualSpacing/>
              <w:rPr>
                <w:rFonts w:ascii="Arial" w:hAnsi="Arial" w:cs="Arial"/>
                <w:b/>
                <w:bCs/>
                <w:color w:val="000000" w:themeColor="text1"/>
              </w:rPr>
            </w:pPr>
          </w:p>
        </w:tc>
        <w:tc>
          <w:tcPr>
            <w:tcW w:w="4367" w:type="dxa"/>
          </w:tcPr>
          <w:p w14:paraId="5F2CA02A" w14:textId="542C3C4B" w:rsidR="00B21179" w:rsidRPr="00D274D5" w:rsidRDefault="00B21179" w:rsidP="00B21179">
            <w:pPr>
              <w:contextualSpacing/>
              <w:rPr>
                <w:rFonts w:ascii="Arial" w:hAnsi="Arial" w:cs="Arial"/>
                <w:color w:val="000000" w:themeColor="text1"/>
              </w:rPr>
            </w:pPr>
          </w:p>
        </w:tc>
      </w:tr>
      <w:tr w:rsidR="00D274D5" w:rsidRPr="00D274D5" w14:paraId="3E164D7E" w14:textId="77777777" w:rsidTr="001825D3">
        <w:trPr>
          <w:trHeight w:val="270"/>
        </w:trPr>
        <w:tc>
          <w:tcPr>
            <w:tcW w:w="1205" w:type="dxa"/>
          </w:tcPr>
          <w:p w14:paraId="3A1220A9" w14:textId="77777777"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IVER</w:t>
            </w:r>
          </w:p>
        </w:tc>
        <w:tc>
          <w:tcPr>
            <w:tcW w:w="6768" w:type="dxa"/>
          </w:tcPr>
          <w:p w14:paraId="647BBE65" w14:textId="77777777"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Integration Vehicle Engineering Release</w:t>
            </w:r>
          </w:p>
        </w:tc>
        <w:tc>
          <w:tcPr>
            <w:tcW w:w="1341" w:type="dxa"/>
          </w:tcPr>
          <w:p w14:paraId="7A442212" w14:textId="04F0594E" w:rsidR="00B21179" w:rsidRPr="00D274D5" w:rsidRDefault="00B21179" w:rsidP="00B21179">
            <w:pPr>
              <w:contextualSpacing/>
              <w:rPr>
                <w:rFonts w:ascii="Arial" w:hAnsi="Arial" w:cs="Arial"/>
                <w:b/>
                <w:bCs/>
                <w:color w:val="000000" w:themeColor="text1"/>
              </w:rPr>
            </w:pPr>
          </w:p>
        </w:tc>
        <w:tc>
          <w:tcPr>
            <w:tcW w:w="4367" w:type="dxa"/>
          </w:tcPr>
          <w:p w14:paraId="22DC16A2" w14:textId="06018FA5" w:rsidR="00B21179" w:rsidRPr="00D274D5" w:rsidRDefault="00B21179" w:rsidP="00B21179">
            <w:pPr>
              <w:contextualSpacing/>
              <w:rPr>
                <w:rFonts w:ascii="Arial" w:hAnsi="Arial" w:cs="Arial"/>
                <w:color w:val="000000" w:themeColor="text1"/>
              </w:rPr>
            </w:pPr>
          </w:p>
        </w:tc>
      </w:tr>
      <w:tr w:rsidR="00D274D5" w:rsidRPr="00D274D5" w14:paraId="56CCBEB5" w14:textId="77777777" w:rsidTr="001825D3">
        <w:trPr>
          <w:trHeight w:val="270"/>
        </w:trPr>
        <w:tc>
          <w:tcPr>
            <w:tcW w:w="1205" w:type="dxa"/>
          </w:tcPr>
          <w:p w14:paraId="0711E2CA" w14:textId="07BD06CA"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LIN</w:t>
            </w:r>
          </w:p>
        </w:tc>
        <w:tc>
          <w:tcPr>
            <w:tcW w:w="6768" w:type="dxa"/>
          </w:tcPr>
          <w:p w14:paraId="543602E6" w14:textId="79BA2F79"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Local Interconnect Network</w:t>
            </w:r>
          </w:p>
        </w:tc>
        <w:tc>
          <w:tcPr>
            <w:tcW w:w="1341" w:type="dxa"/>
          </w:tcPr>
          <w:p w14:paraId="371A0F24" w14:textId="77777777" w:rsidR="00B21179" w:rsidRPr="00D274D5" w:rsidRDefault="00B21179" w:rsidP="00B21179">
            <w:pPr>
              <w:contextualSpacing/>
              <w:rPr>
                <w:rFonts w:ascii="Arial" w:hAnsi="Arial" w:cs="Arial"/>
                <w:b/>
                <w:bCs/>
                <w:color w:val="000000" w:themeColor="text1"/>
              </w:rPr>
            </w:pPr>
          </w:p>
        </w:tc>
        <w:tc>
          <w:tcPr>
            <w:tcW w:w="4367" w:type="dxa"/>
          </w:tcPr>
          <w:p w14:paraId="7DC3ACE5" w14:textId="77777777" w:rsidR="00B21179" w:rsidRPr="00D274D5" w:rsidRDefault="00B21179" w:rsidP="00B21179">
            <w:pPr>
              <w:contextualSpacing/>
              <w:rPr>
                <w:rFonts w:ascii="Arial" w:hAnsi="Arial" w:cs="Arial"/>
                <w:color w:val="000000" w:themeColor="text1"/>
              </w:rPr>
            </w:pPr>
          </w:p>
        </w:tc>
      </w:tr>
      <w:tr w:rsidR="00D274D5" w:rsidRPr="00D274D5" w14:paraId="47FE65A6" w14:textId="77777777" w:rsidTr="001825D3">
        <w:trPr>
          <w:trHeight w:val="270"/>
        </w:trPr>
        <w:tc>
          <w:tcPr>
            <w:tcW w:w="1205" w:type="dxa"/>
          </w:tcPr>
          <w:p w14:paraId="52454309" w14:textId="37E1760B"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MAC</w:t>
            </w:r>
          </w:p>
        </w:tc>
        <w:tc>
          <w:tcPr>
            <w:tcW w:w="6768" w:type="dxa"/>
          </w:tcPr>
          <w:p w14:paraId="46298CE1" w14:textId="447C3677" w:rsidR="00B21179" w:rsidRPr="00D274D5" w:rsidRDefault="00B21179" w:rsidP="00B21179">
            <w:pPr>
              <w:rPr>
                <w:rFonts w:ascii="Arial" w:hAnsi="Arial" w:cs="Arial"/>
                <w:color w:val="000000" w:themeColor="text1"/>
              </w:rPr>
            </w:pPr>
            <w:r w:rsidRPr="00D274D5">
              <w:rPr>
                <w:rFonts w:ascii="Arial" w:hAnsi="Arial" w:cs="Arial"/>
                <w:color w:val="000000" w:themeColor="text1"/>
              </w:rPr>
              <w:t>Message Authentication Code</w:t>
            </w:r>
          </w:p>
        </w:tc>
        <w:tc>
          <w:tcPr>
            <w:tcW w:w="1341" w:type="dxa"/>
          </w:tcPr>
          <w:p w14:paraId="430E810F" w14:textId="77777777" w:rsidR="00B21179" w:rsidRPr="00D274D5" w:rsidRDefault="00B21179" w:rsidP="00B21179">
            <w:pPr>
              <w:contextualSpacing/>
              <w:rPr>
                <w:rFonts w:ascii="Arial" w:hAnsi="Arial" w:cs="Arial"/>
                <w:b/>
                <w:bCs/>
                <w:color w:val="000000" w:themeColor="text1"/>
              </w:rPr>
            </w:pPr>
          </w:p>
        </w:tc>
        <w:tc>
          <w:tcPr>
            <w:tcW w:w="4367" w:type="dxa"/>
          </w:tcPr>
          <w:p w14:paraId="1E79F6D1" w14:textId="77777777" w:rsidR="00B21179" w:rsidRPr="00D274D5" w:rsidRDefault="00B21179" w:rsidP="00B21179">
            <w:pPr>
              <w:contextualSpacing/>
              <w:rPr>
                <w:rFonts w:ascii="Arial" w:hAnsi="Arial" w:cs="Arial"/>
                <w:color w:val="000000" w:themeColor="text1"/>
              </w:rPr>
            </w:pPr>
          </w:p>
        </w:tc>
      </w:tr>
      <w:tr w:rsidR="00D274D5" w:rsidRPr="00D274D5" w14:paraId="03E44785" w14:textId="77777777" w:rsidTr="001825D3">
        <w:trPr>
          <w:trHeight w:val="225"/>
        </w:trPr>
        <w:tc>
          <w:tcPr>
            <w:tcW w:w="1205" w:type="dxa"/>
          </w:tcPr>
          <w:p w14:paraId="78A7B01D" w14:textId="77777777"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MRD</w:t>
            </w:r>
          </w:p>
        </w:tc>
        <w:tc>
          <w:tcPr>
            <w:tcW w:w="6768" w:type="dxa"/>
          </w:tcPr>
          <w:p w14:paraId="541C4477" w14:textId="77777777"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Material Required Date</w:t>
            </w:r>
          </w:p>
        </w:tc>
        <w:tc>
          <w:tcPr>
            <w:tcW w:w="1341" w:type="dxa"/>
          </w:tcPr>
          <w:p w14:paraId="5B7B73DA" w14:textId="18F8BCB4" w:rsidR="00B21179" w:rsidRPr="00D274D5" w:rsidRDefault="00B21179" w:rsidP="00B21179">
            <w:pPr>
              <w:contextualSpacing/>
              <w:rPr>
                <w:rFonts w:ascii="Arial" w:hAnsi="Arial" w:cs="Arial"/>
                <w:b/>
                <w:bCs/>
                <w:color w:val="000000" w:themeColor="text1"/>
              </w:rPr>
            </w:pPr>
          </w:p>
        </w:tc>
        <w:tc>
          <w:tcPr>
            <w:tcW w:w="4367" w:type="dxa"/>
          </w:tcPr>
          <w:p w14:paraId="2A185E3E" w14:textId="55E6F959" w:rsidR="00B21179" w:rsidRPr="00D274D5" w:rsidRDefault="00B21179" w:rsidP="00B21179">
            <w:pPr>
              <w:contextualSpacing/>
              <w:rPr>
                <w:rFonts w:ascii="Arial" w:hAnsi="Arial" w:cs="Arial"/>
                <w:color w:val="000000" w:themeColor="text1"/>
              </w:rPr>
            </w:pPr>
          </w:p>
        </w:tc>
      </w:tr>
      <w:tr w:rsidR="00D274D5" w:rsidRPr="00D274D5" w14:paraId="66272AE3" w14:textId="77777777" w:rsidTr="001825D3">
        <w:trPr>
          <w:trHeight w:val="221"/>
        </w:trPr>
        <w:tc>
          <w:tcPr>
            <w:tcW w:w="1205" w:type="dxa"/>
          </w:tcPr>
          <w:p w14:paraId="1806C214" w14:textId="710F8733"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OPX</w:t>
            </w:r>
          </w:p>
        </w:tc>
        <w:tc>
          <w:tcPr>
            <w:tcW w:w="6768" w:type="dxa"/>
          </w:tcPr>
          <w:p w14:paraId="565026AC" w14:textId="62D8D0BC"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Open Diagnostic Data Exchange</w:t>
            </w:r>
          </w:p>
        </w:tc>
        <w:tc>
          <w:tcPr>
            <w:tcW w:w="1341" w:type="dxa"/>
          </w:tcPr>
          <w:p w14:paraId="5BE8712B" w14:textId="77777777" w:rsidR="00B21179" w:rsidRPr="00D274D5" w:rsidRDefault="00B21179" w:rsidP="00B21179">
            <w:pPr>
              <w:contextualSpacing/>
              <w:rPr>
                <w:rFonts w:ascii="Arial" w:hAnsi="Arial" w:cs="Arial"/>
                <w:b/>
                <w:bCs/>
                <w:color w:val="000000" w:themeColor="text1"/>
              </w:rPr>
            </w:pPr>
          </w:p>
        </w:tc>
        <w:tc>
          <w:tcPr>
            <w:tcW w:w="4367" w:type="dxa"/>
          </w:tcPr>
          <w:p w14:paraId="7F4A72E8" w14:textId="77777777" w:rsidR="00B21179" w:rsidRPr="00D274D5" w:rsidRDefault="00B21179" w:rsidP="00B21179">
            <w:pPr>
              <w:contextualSpacing/>
              <w:rPr>
                <w:rFonts w:ascii="Arial" w:hAnsi="Arial" w:cs="Arial"/>
                <w:color w:val="000000" w:themeColor="text1"/>
              </w:rPr>
            </w:pPr>
          </w:p>
        </w:tc>
      </w:tr>
      <w:tr w:rsidR="00D274D5" w:rsidRPr="00D274D5" w14:paraId="5CEFFD29" w14:textId="77777777" w:rsidTr="001825D3">
        <w:trPr>
          <w:trHeight w:val="221"/>
        </w:trPr>
        <w:tc>
          <w:tcPr>
            <w:tcW w:w="1205" w:type="dxa"/>
          </w:tcPr>
          <w:p w14:paraId="45D86250" w14:textId="7DCFFE5C"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OTA</w:t>
            </w:r>
          </w:p>
        </w:tc>
        <w:tc>
          <w:tcPr>
            <w:tcW w:w="6768" w:type="dxa"/>
          </w:tcPr>
          <w:p w14:paraId="19406CDC" w14:textId="2F5E01EA"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Over the Air</w:t>
            </w:r>
          </w:p>
        </w:tc>
        <w:tc>
          <w:tcPr>
            <w:tcW w:w="1341" w:type="dxa"/>
          </w:tcPr>
          <w:p w14:paraId="579CE693" w14:textId="77777777" w:rsidR="00B21179" w:rsidRPr="00D274D5" w:rsidRDefault="00B21179" w:rsidP="00B21179">
            <w:pPr>
              <w:contextualSpacing/>
              <w:rPr>
                <w:rFonts w:ascii="Arial" w:hAnsi="Arial" w:cs="Arial"/>
                <w:b/>
                <w:bCs/>
                <w:color w:val="000000" w:themeColor="text1"/>
              </w:rPr>
            </w:pPr>
          </w:p>
        </w:tc>
        <w:tc>
          <w:tcPr>
            <w:tcW w:w="4367" w:type="dxa"/>
          </w:tcPr>
          <w:p w14:paraId="39466726" w14:textId="77777777" w:rsidR="00B21179" w:rsidRPr="00D274D5" w:rsidRDefault="00B21179" w:rsidP="00B21179">
            <w:pPr>
              <w:contextualSpacing/>
              <w:rPr>
                <w:rFonts w:ascii="Arial" w:hAnsi="Arial" w:cs="Arial"/>
                <w:color w:val="000000" w:themeColor="text1"/>
              </w:rPr>
            </w:pPr>
          </w:p>
        </w:tc>
      </w:tr>
      <w:tr w:rsidR="00D274D5" w:rsidRPr="00D274D5" w14:paraId="07592ABC" w14:textId="77777777" w:rsidTr="001825D3">
        <w:trPr>
          <w:trHeight w:val="221"/>
        </w:trPr>
        <w:tc>
          <w:tcPr>
            <w:tcW w:w="1205" w:type="dxa"/>
          </w:tcPr>
          <w:p w14:paraId="6798685F" w14:textId="77777777"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PDT</w:t>
            </w:r>
          </w:p>
        </w:tc>
        <w:tc>
          <w:tcPr>
            <w:tcW w:w="6768" w:type="dxa"/>
          </w:tcPr>
          <w:p w14:paraId="5CE8E10C" w14:textId="77777777"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Product Development Team</w:t>
            </w:r>
          </w:p>
        </w:tc>
        <w:tc>
          <w:tcPr>
            <w:tcW w:w="1341" w:type="dxa"/>
          </w:tcPr>
          <w:p w14:paraId="6D0E6FB6" w14:textId="180ABD3D" w:rsidR="00B21179" w:rsidRPr="00D274D5" w:rsidRDefault="00B21179" w:rsidP="00B21179">
            <w:pPr>
              <w:contextualSpacing/>
              <w:rPr>
                <w:rFonts w:ascii="Arial" w:hAnsi="Arial" w:cs="Arial"/>
                <w:b/>
                <w:bCs/>
                <w:color w:val="000000" w:themeColor="text1"/>
              </w:rPr>
            </w:pPr>
          </w:p>
        </w:tc>
        <w:tc>
          <w:tcPr>
            <w:tcW w:w="4367" w:type="dxa"/>
          </w:tcPr>
          <w:p w14:paraId="5DE0779A" w14:textId="39C3651C" w:rsidR="00B21179" w:rsidRPr="00D274D5" w:rsidRDefault="00B21179" w:rsidP="00B21179">
            <w:pPr>
              <w:contextualSpacing/>
              <w:rPr>
                <w:rFonts w:ascii="Arial" w:hAnsi="Arial" w:cs="Arial"/>
                <w:color w:val="000000" w:themeColor="text1"/>
              </w:rPr>
            </w:pPr>
          </w:p>
        </w:tc>
      </w:tr>
      <w:tr w:rsidR="00D274D5" w:rsidRPr="00D274D5" w14:paraId="445076D3" w14:textId="77777777" w:rsidTr="001825D3">
        <w:trPr>
          <w:trHeight w:val="221"/>
        </w:trPr>
        <w:tc>
          <w:tcPr>
            <w:tcW w:w="1205" w:type="dxa"/>
          </w:tcPr>
          <w:p w14:paraId="02C93555" w14:textId="77777777"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PPAP</w:t>
            </w:r>
          </w:p>
        </w:tc>
        <w:tc>
          <w:tcPr>
            <w:tcW w:w="6768" w:type="dxa"/>
          </w:tcPr>
          <w:p w14:paraId="7C0FB8D8" w14:textId="77777777"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Production Part Approval Process</w:t>
            </w:r>
          </w:p>
        </w:tc>
        <w:tc>
          <w:tcPr>
            <w:tcW w:w="1341" w:type="dxa"/>
          </w:tcPr>
          <w:p w14:paraId="023334CE" w14:textId="77777777" w:rsidR="00B21179" w:rsidRPr="00D274D5" w:rsidRDefault="00B21179" w:rsidP="00B21179">
            <w:pPr>
              <w:contextualSpacing/>
              <w:rPr>
                <w:rFonts w:ascii="Arial" w:hAnsi="Arial" w:cs="Arial"/>
                <w:b/>
                <w:bCs/>
                <w:color w:val="000000" w:themeColor="text1"/>
              </w:rPr>
            </w:pPr>
          </w:p>
        </w:tc>
        <w:tc>
          <w:tcPr>
            <w:tcW w:w="4367" w:type="dxa"/>
          </w:tcPr>
          <w:p w14:paraId="017D7079" w14:textId="77777777" w:rsidR="00B21179" w:rsidRPr="00D274D5" w:rsidRDefault="00B21179" w:rsidP="00B21179">
            <w:pPr>
              <w:contextualSpacing/>
              <w:rPr>
                <w:rFonts w:ascii="Arial" w:hAnsi="Arial" w:cs="Arial"/>
                <w:color w:val="000000" w:themeColor="text1"/>
              </w:rPr>
            </w:pPr>
          </w:p>
        </w:tc>
      </w:tr>
      <w:tr w:rsidR="00D274D5" w:rsidRPr="00D274D5" w14:paraId="65CC9184" w14:textId="77777777" w:rsidTr="001825D3">
        <w:trPr>
          <w:trHeight w:val="236"/>
        </w:trPr>
        <w:tc>
          <w:tcPr>
            <w:tcW w:w="1205" w:type="dxa"/>
          </w:tcPr>
          <w:p w14:paraId="779D63F1" w14:textId="642E65B3"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PQRR</w:t>
            </w:r>
          </w:p>
        </w:tc>
        <w:tc>
          <w:tcPr>
            <w:tcW w:w="6768" w:type="dxa"/>
          </w:tcPr>
          <w:p w14:paraId="6C101F3E" w14:textId="62C61303"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Program Quality Readiness Review</w:t>
            </w:r>
          </w:p>
        </w:tc>
        <w:tc>
          <w:tcPr>
            <w:tcW w:w="1341" w:type="dxa"/>
          </w:tcPr>
          <w:p w14:paraId="418B6FC1" w14:textId="77777777" w:rsidR="00B21179" w:rsidRPr="00D274D5" w:rsidRDefault="00B21179" w:rsidP="00B21179">
            <w:pPr>
              <w:contextualSpacing/>
              <w:rPr>
                <w:rFonts w:ascii="Arial" w:hAnsi="Arial" w:cs="Arial"/>
                <w:b/>
                <w:bCs/>
                <w:color w:val="000000" w:themeColor="text1"/>
              </w:rPr>
            </w:pPr>
          </w:p>
        </w:tc>
        <w:tc>
          <w:tcPr>
            <w:tcW w:w="4367" w:type="dxa"/>
          </w:tcPr>
          <w:p w14:paraId="1D4B1E0D" w14:textId="77777777" w:rsidR="00B21179" w:rsidRPr="00D274D5" w:rsidRDefault="00B21179" w:rsidP="00B21179">
            <w:pPr>
              <w:contextualSpacing/>
              <w:rPr>
                <w:rFonts w:ascii="Arial" w:hAnsi="Arial" w:cs="Arial"/>
                <w:color w:val="000000" w:themeColor="text1"/>
              </w:rPr>
            </w:pPr>
          </w:p>
        </w:tc>
      </w:tr>
      <w:tr w:rsidR="00D274D5" w:rsidRPr="00D274D5" w14:paraId="62070608" w14:textId="77777777" w:rsidTr="001825D3">
        <w:trPr>
          <w:trHeight w:val="243"/>
        </w:trPr>
        <w:tc>
          <w:tcPr>
            <w:tcW w:w="1205" w:type="dxa"/>
          </w:tcPr>
          <w:p w14:paraId="66E436D1" w14:textId="427F46BC"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PV</w:t>
            </w:r>
          </w:p>
        </w:tc>
        <w:tc>
          <w:tcPr>
            <w:tcW w:w="6768" w:type="dxa"/>
          </w:tcPr>
          <w:p w14:paraId="5C17E4F6" w14:textId="6FCE9510"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Production Validation</w:t>
            </w:r>
          </w:p>
        </w:tc>
        <w:tc>
          <w:tcPr>
            <w:tcW w:w="1341" w:type="dxa"/>
          </w:tcPr>
          <w:p w14:paraId="1BB7A6EF" w14:textId="77777777" w:rsidR="00B21179" w:rsidRPr="00D274D5" w:rsidRDefault="00B21179" w:rsidP="00B21179">
            <w:pPr>
              <w:contextualSpacing/>
              <w:rPr>
                <w:rFonts w:ascii="Arial" w:hAnsi="Arial" w:cs="Arial"/>
                <w:b/>
                <w:bCs/>
                <w:color w:val="000000" w:themeColor="text1"/>
              </w:rPr>
            </w:pPr>
          </w:p>
        </w:tc>
        <w:tc>
          <w:tcPr>
            <w:tcW w:w="4367" w:type="dxa"/>
          </w:tcPr>
          <w:p w14:paraId="6F8BD213" w14:textId="77777777" w:rsidR="00B21179" w:rsidRPr="00D274D5" w:rsidRDefault="00B21179" w:rsidP="00B21179">
            <w:pPr>
              <w:contextualSpacing/>
              <w:rPr>
                <w:rFonts w:ascii="Arial" w:hAnsi="Arial" w:cs="Arial"/>
                <w:color w:val="000000" w:themeColor="text1"/>
              </w:rPr>
            </w:pPr>
          </w:p>
        </w:tc>
      </w:tr>
      <w:tr w:rsidR="00D274D5" w:rsidRPr="00D274D5" w14:paraId="2946A1E0" w14:textId="77777777" w:rsidTr="001825D3">
        <w:trPr>
          <w:trHeight w:val="221"/>
        </w:trPr>
        <w:tc>
          <w:tcPr>
            <w:tcW w:w="1205" w:type="dxa"/>
          </w:tcPr>
          <w:p w14:paraId="648E3BEF" w14:textId="2028D59E"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PVA</w:t>
            </w:r>
          </w:p>
        </w:tc>
        <w:tc>
          <w:tcPr>
            <w:tcW w:w="6768" w:type="dxa"/>
          </w:tcPr>
          <w:p w14:paraId="3F9E3384" w14:textId="5997CF96"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Post Validation Audit</w:t>
            </w:r>
          </w:p>
        </w:tc>
        <w:tc>
          <w:tcPr>
            <w:tcW w:w="1341" w:type="dxa"/>
          </w:tcPr>
          <w:p w14:paraId="332B13D0" w14:textId="77777777" w:rsidR="00B21179" w:rsidRPr="00D274D5" w:rsidRDefault="00B21179" w:rsidP="00B21179">
            <w:pPr>
              <w:contextualSpacing/>
              <w:rPr>
                <w:rFonts w:ascii="Arial" w:hAnsi="Arial" w:cs="Arial"/>
                <w:b/>
                <w:bCs/>
                <w:color w:val="000000" w:themeColor="text1"/>
              </w:rPr>
            </w:pPr>
          </w:p>
        </w:tc>
        <w:tc>
          <w:tcPr>
            <w:tcW w:w="4367" w:type="dxa"/>
          </w:tcPr>
          <w:p w14:paraId="16A3E9A2" w14:textId="77777777" w:rsidR="00B21179" w:rsidRPr="00D274D5" w:rsidRDefault="00B21179" w:rsidP="00B21179">
            <w:pPr>
              <w:contextualSpacing/>
              <w:rPr>
                <w:rFonts w:ascii="Arial" w:hAnsi="Arial" w:cs="Arial"/>
                <w:color w:val="000000" w:themeColor="text1"/>
              </w:rPr>
            </w:pPr>
          </w:p>
        </w:tc>
      </w:tr>
      <w:tr w:rsidR="00D274D5" w:rsidRPr="00D274D5" w14:paraId="2FB1DEEE" w14:textId="77777777" w:rsidTr="001825D3">
        <w:trPr>
          <w:trHeight w:val="221"/>
        </w:trPr>
        <w:tc>
          <w:tcPr>
            <w:tcW w:w="1205" w:type="dxa"/>
          </w:tcPr>
          <w:p w14:paraId="1F646E63" w14:textId="55C21FBC"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QRP</w:t>
            </w:r>
          </w:p>
        </w:tc>
        <w:tc>
          <w:tcPr>
            <w:tcW w:w="6768" w:type="dxa"/>
          </w:tcPr>
          <w:p w14:paraId="6AEB965E" w14:textId="13484FE2"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Quote Response Package</w:t>
            </w:r>
          </w:p>
        </w:tc>
        <w:tc>
          <w:tcPr>
            <w:tcW w:w="1341" w:type="dxa"/>
          </w:tcPr>
          <w:p w14:paraId="6AF47C26" w14:textId="77777777" w:rsidR="00B21179" w:rsidRPr="00D274D5" w:rsidRDefault="00B21179" w:rsidP="00B21179">
            <w:pPr>
              <w:contextualSpacing/>
              <w:rPr>
                <w:rFonts w:ascii="Arial" w:hAnsi="Arial" w:cs="Arial"/>
                <w:b/>
                <w:bCs/>
                <w:color w:val="000000" w:themeColor="text1"/>
              </w:rPr>
            </w:pPr>
          </w:p>
        </w:tc>
        <w:tc>
          <w:tcPr>
            <w:tcW w:w="4367" w:type="dxa"/>
          </w:tcPr>
          <w:p w14:paraId="404B9C24" w14:textId="77777777" w:rsidR="00B21179" w:rsidRPr="00D274D5" w:rsidRDefault="00B21179" w:rsidP="00B21179">
            <w:pPr>
              <w:contextualSpacing/>
              <w:rPr>
                <w:rFonts w:ascii="Arial" w:hAnsi="Arial" w:cs="Arial"/>
                <w:color w:val="000000" w:themeColor="text1"/>
              </w:rPr>
            </w:pPr>
          </w:p>
        </w:tc>
      </w:tr>
      <w:tr w:rsidR="00D274D5" w:rsidRPr="00D274D5" w14:paraId="366F1CDA" w14:textId="77777777" w:rsidTr="001825D3">
        <w:trPr>
          <w:trHeight w:val="221"/>
        </w:trPr>
        <w:tc>
          <w:tcPr>
            <w:tcW w:w="1205" w:type="dxa"/>
          </w:tcPr>
          <w:p w14:paraId="4C004EF3" w14:textId="5FB2A27F"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SAE</w:t>
            </w:r>
          </w:p>
        </w:tc>
        <w:tc>
          <w:tcPr>
            <w:tcW w:w="6768" w:type="dxa"/>
          </w:tcPr>
          <w:p w14:paraId="42E19AF1" w14:textId="6310D107"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Society of Automotive Engineering</w:t>
            </w:r>
          </w:p>
        </w:tc>
        <w:tc>
          <w:tcPr>
            <w:tcW w:w="1341" w:type="dxa"/>
          </w:tcPr>
          <w:p w14:paraId="6401F826" w14:textId="77777777" w:rsidR="00B21179" w:rsidRPr="00D274D5" w:rsidRDefault="00B21179" w:rsidP="00B21179">
            <w:pPr>
              <w:contextualSpacing/>
              <w:rPr>
                <w:rFonts w:ascii="Arial" w:hAnsi="Arial" w:cs="Arial"/>
                <w:b/>
                <w:bCs/>
                <w:color w:val="000000" w:themeColor="text1"/>
              </w:rPr>
            </w:pPr>
          </w:p>
        </w:tc>
        <w:tc>
          <w:tcPr>
            <w:tcW w:w="4367" w:type="dxa"/>
          </w:tcPr>
          <w:p w14:paraId="3A99B986" w14:textId="77777777" w:rsidR="00B21179" w:rsidRPr="00D274D5" w:rsidRDefault="00B21179" w:rsidP="00B21179">
            <w:pPr>
              <w:contextualSpacing/>
              <w:rPr>
                <w:rFonts w:ascii="Arial" w:hAnsi="Arial" w:cs="Arial"/>
                <w:color w:val="000000" w:themeColor="text1"/>
              </w:rPr>
            </w:pPr>
          </w:p>
        </w:tc>
      </w:tr>
      <w:tr w:rsidR="00D274D5" w:rsidRPr="00D274D5" w14:paraId="7A19D86E" w14:textId="77777777" w:rsidTr="001825D3">
        <w:trPr>
          <w:trHeight w:val="221"/>
        </w:trPr>
        <w:tc>
          <w:tcPr>
            <w:tcW w:w="1205" w:type="dxa"/>
          </w:tcPr>
          <w:p w14:paraId="279C09E0" w14:textId="4C90F9DB"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SOR</w:t>
            </w:r>
          </w:p>
        </w:tc>
        <w:tc>
          <w:tcPr>
            <w:tcW w:w="6768" w:type="dxa"/>
          </w:tcPr>
          <w:p w14:paraId="2833940B" w14:textId="70CE372C"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Statement of Requirements</w:t>
            </w:r>
          </w:p>
        </w:tc>
        <w:tc>
          <w:tcPr>
            <w:tcW w:w="1341" w:type="dxa"/>
          </w:tcPr>
          <w:p w14:paraId="5DC33047" w14:textId="77777777" w:rsidR="00B21179" w:rsidRPr="00D274D5" w:rsidRDefault="00B21179" w:rsidP="00B21179">
            <w:pPr>
              <w:contextualSpacing/>
              <w:rPr>
                <w:rFonts w:ascii="Arial" w:hAnsi="Arial" w:cs="Arial"/>
                <w:b/>
                <w:bCs/>
                <w:color w:val="000000" w:themeColor="text1"/>
              </w:rPr>
            </w:pPr>
          </w:p>
        </w:tc>
        <w:tc>
          <w:tcPr>
            <w:tcW w:w="4367" w:type="dxa"/>
          </w:tcPr>
          <w:p w14:paraId="241FFC2C" w14:textId="77777777" w:rsidR="00B21179" w:rsidRPr="00D274D5" w:rsidRDefault="00B21179" w:rsidP="00B21179">
            <w:pPr>
              <w:contextualSpacing/>
              <w:rPr>
                <w:rFonts w:ascii="Arial" w:hAnsi="Arial" w:cs="Arial"/>
                <w:color w:val="000000" w:themeColor="text1"/>
              </w:rPr>
            </w:pPr>
          </w:p>
        </w:tc>
      </w:tr>
      <w:tr w:rsidR="00D274D5" w:rsidRPr="00D274D5" w14:paraId="1FE9B889" w14:textId="77777777" w:rsidTr="001825D3">
        <w:trPr>
          <w:trHeight w:val="221"/>
        </w:trPr>
        <w:tc>
          <w:tcPr>
            <w:tcW w:w="1205" w:type="dxa"/>
          </w:tcPr>
          <w:p w14:paraId="75E0369F" w14:textId="645916C4"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SSTS</w:t>
            </w:r>
          </w:p>
        </w:tc>
        <w:tc>
          <w:tcPr>
            <w:tcW w:w="6768" w:type="dxa"/>
          </w:tcPr>
          <w:p w14:paraId="359C726A" w14:textId="194BF857"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Subsystem Technical Specification</w:t>
            </w:r>
          </w:p>
        </w:tc>
        <w:tc>
          <w:tcPr>
            <w:tcW w:w="1341" w:type="dxa"/>
          </w:tcPr>
          <w:p w14:paraId="4DDE21B3" w14:textId="77777777" w:rsidR="00B21179" w:rsidRPr="00D274D5" w:rsidRDefault="00B21179" w:rsidP="00B21179">
            <w:pPr>
              <w:contextualSpacing/>
              <w:rPr>
                <w:rFonts w:ascii="Arial" w:hAnsi="Arial" w:cs="Arial"/>
                <w:b/>
                <w:bCs/>
                <w:color w:val="000000" w:themeColor="text1"/>
              </w:rPr>
            </w:pPr>
          </w:p>
        </w:tc>
        <w:tc>
          <w:tcPr>
            <w:tcW w:w="4367" w:type="dxa"/>
          </w:tcPr>
          <w:p w14:paraId="5DBFBE05" w14:textId="77777777" w:rsidR="00B21179" w:rsidRPr="00D274D5" w:rsidRDefault="00B21179" w:rsidP="00B21179">
            <w:pPr>
              <w:contextualSpacing/>
              <w:rPr>
                <w:rFonts w:ascii="Arial" w:hAnsi="Arial" w:cs="Arial"/>
                <w:color w:val="000000" w:themeColor="text1"/>
              </w:rPr>
            </w:pPr>
          </w:p>
        </w:tc>
      </w:tr>
      <w:tr w:rsidR="00D274D5" w:rsidRPr="00D274D5" w14:paraId="21A715A9" w14:textId="77777777" w:rsidTr="001825D3">
        <w:trPr>
          <w:trHeight w:val="221"/>
        </w:trPr>
        <w:tc>
          <w:tcPr>
            <w:tcW w:w="1205" w:type="dxa"/>
          </w:tcPr>
          <w:p w14:paraId="276C255E" w14:textId="5D8F34BD"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SVER</w:t>
            </w:r>
          </w:p>
        </w:tc>
        <w:tc>
          <w:tcPr>
            <w:tcW w:w="6768" w:type="dxa"/>
          </w:tcPr>
          <w:p w14:paraId="7AE249AF" w14:textId="59E7258E"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Structure Vehicle Engineering Release</w:t>
            </w:r>
          </w:p>
        </w:tc>
        <w:tc>
          <w:tcPr>
            <w:tcW w:w="1341" w:type="dxa"/>
          </w:tcPr>
          <w:p w14:paraId="5631BACE" w14:textId="77777777" w:rsidR="00B21179" w:rsidRPr="00D274D5" w:rsidRDefault="00B21179" w:rsidP="00B21179">
            <w:pPr>
              <w:contextualSpacing/>
              <w:rPr>
                <w:rFonts w:ascii="Arial" w:hAnsi="Arial" w:cs="Arial"/>
                <w:b/>
                <w:bCs/>
                <w:color w:val="000000" w:themeColor="text1"/>
              </w:rPr>
            </w:pPr>
          </w:p>
        </w:tc>
        <w:tc>
          <w:tcPr>
            <w:tcW w:w="4367" w:type="dxa"/>
          </w:tcPr>
          <w:p w14:paraId="4CD850F8" w14:textId="77777777" w:rsidR="00B21179" w:rsidRPr="00D274D5" w:rsidRDefault="00B21179" w:rsidP="00B21179">
            <w:pPr>
              <w:contextualSpacing/>
              <w:rPr>
                <w:rFonts w:ascii="Arial" w:hAnsi="Arial" w:cs="Arial"/>
                <w:color w:val="000000" w:themeColor="text1"/>
              </w:rPr>
            </w:pPr>
          </w:p>
        </w:tc>
      </w:tr>
      <w:tr w:rsidR="00D274D5" w:rsidRPr="00D274D5" w14:paraId="59652A13" w14:textId="77777777" w:rsidTr="001825D3">
        <w:trPr>
          <w:trHeight w:val="221"/>
        </w:trPr>
        <w:tc>
          <w:tcPr>
            <w:tcW w:w="1205" w:type="dxa"/>
          </w:tcPr>
          <w:p w14:paraId="338FD7D2" w14:textId="190BF232"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TIE</w:t>
            </w:r>
          </w:p>
        </w:tc>
        <w:tc>
          <w:tcPr>
            <w:tcW w:w="6768" w:type="dxa"/>
          </w:tcPr>
          <w:p w14:paraId="30576317" w14:textId="74511C6E"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 xml:space="preserve">Technical Integration Engineer </w:t>
            </w:r>
          </w:p>
        </w:tc>
        <w:tc>
          <w:tcPr>
            <w:tcW w:w="1341" w:type="dxa"/>
          </w:tcPr>
          <w:p w14:paraId="23812DFE" w14:textId="77777777" w:rsidR="00B21179" w:rsidRPr="00D274D5" w:rsidRDefault="00B21179" w:rsidP="00B21179">
            <w:pPr>
              <w:contextualSpacing/>
              <w:rPr>
                <w:rFonts w:ascii="Arial" w:hAnsi="Arial" w:cs="Arial"/>
                <w:b/>
                <w:bCs/>
                <w:color w:val="000000" w:themeColor="text1"/>
              </w:rPr>
            </w:pPr>
          </w:p>
        </w:tc>
        <w:tc>
          <w:tcPr>
            <w:tcW w:w="4367" w:type="dxa"/>
          </w:tcPr>
          <w:p w14:paraId="2DCE2B70" w14:textId="77777777" w:rsidR="00B21179" w:rsidRPr="00D274D5" w:rsidRDefault="00B21179" w:rsidP="00B21179">
            <w:pPr>
              <w:contextualSpacing/>
              <w:rPr>
                <w:rFonts w:ascii="Arial" w:hAnsi="Arial" w:cs="Arial"/>
                <w:color w:val="000000" w:themeColor="text1"/>
              </w:rPr>
            </w:pPr>
          </w:p>
        </w:tc>
      </w:tr>
      <w:tr w:rsidR="00D274D5" w:rsidRPr="00D274D5" w14:paraId="40C705FC" w14:textId="77777777" w:rsidTr="001825D3">
        <w:trPr>
          <w:trHeight w:val="221"/>
        </w:trPr>
        <w:tc>
          <w:tcPr>
            <w:tcW w:w="1205" w:type="dxa"/>
          </w:tcPr>
          <w:p w14:paraId="364FB2F3" w14:textId="59F4FC0B"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VAVA</w:t>
            </w:r>
          </w:p>
        </w:tc>
        <w:tc>
          <w:tcPr>
            <w:tcW w:w="6768" w:type="dxa"/>
          </w:tcPr>
          <w:p w14:paraId="2A90DDC9" w14:textId="267620E4"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Virtual Architecture Vehicle Assessment</w:t>
            </w:r>
          </w:p>
        </w:tc>
        <w:tc>
          <w:tcPr>
            <w:tcW w:w="1341" w:type="dxa"/>
          </w:tcPr>
          <w:p w14:paraId="129922C4" w14:textId="77777777" w:rsidR="00B21179" w:rsidRPr="00D274D5" w:rsidRDefault="00B21179" w:rsidP="00B21179">
            <w:pPr>
              <w:contextualSpacing/>
              <w:rPr>
                <w:rFonts w:ascii="Arial" w:hAnsi="Arial" w:cs="Arial"/>
                <w:b/>
                <w:bCs/>
                <w:color w:val="000000" w:themeColor="text1"/>
              </w:rPr>
            </w:pPr>
          </w:p>
        </w:tc>
        <w:tc>
          <w:tcPr>
            <w:tcW w:w="4367" w:type="dxa"/>
          </w:tcPr>
          <w:p w14:paraId="17D77C44" w14:textId="77777777" w:rsidR="00B21179" w:rsidRPr="00D274D5" w:rsidRDefault="00B21179" w:rsidP="00B21179">
            <w:pPr>
              <w:contextualSpacing/>
              <w:rPr>
                <w:rFonts w:ascii="Arial" w:hAnsi="Arial" w:cs="Arial"/>
                <w:color w:val="000000" w:themeColor="text1"/>
              </w:rPr>
            </w:pPr>
          </w:p>
        </w:tc>
      </w:tr>
      <w:tr w:rsidR="00D274D5" w:rsidRPr="00D274D5" w14:paraId="3900AF4D" w14:textId="77777777" w:rsidTr="001825D3">
        <w:trPr>
          <w:trHeight w:val="221"/>
        </w:trPr>
        <w:tc>
          <w:tcPr>
            <w:tcW w:w="1205" w:type="dxa"/>
          </w:tcPr>
          <w:p w14:paraId="2B429E85" w14:textId="6A51DF22"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VCRI</w:t>
            </w:r>
          </w:p>
        </w:tc>
        <w:tc>
          <w:tcPr>
            <w:tcW w:w="6768" w:type="dxa"/>
          </w:tcPr>
          <w:p w14:paraId="35C827CA" w14:textId="2DD9BC25"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Validation Cross Reference Index</w:t>
            </w:r>
          </w:p>
        </w:tc>
        <w:tc>
          <w:tcPr>
            <w:tcW w:w="1341" w:type="dxa"/>
          </w:tcPr>
          <w:p w14:paraId="5AAB3CB2" w14:textId="77777777" w:rsidR="00B21179" w:rsidRPr="00D274D5" w:rsidRDefault="00B21179" w:rsidP="00B21179">
            <w:pPr>
              <w:contextualSpacing/>
              <w:rPr>
                <w:rFonts w:ascii="Arial" w:hAnsi="Arial" w:cs="Arial"/>
                <w:b/>
                <w:bCs/>
                <w:color w:val="000000" w:themeColor="text1"/>
              </w:rPr>
            </w:pPr>
          </w:p>
        </w:tc>
        <w:tc>
          <w:tcPr>
            <w:tcW w:w="4367" w:type="dxa"/>
          </w:tcPr>
          <w:p w14:paraId="764465C2" w14:textId="77777777" w:rsidR="00B21179" w:rsidRPr="00D274D5" w:rsidRDefault="00B21179" w:rsidP="00B21179">
            <w:pPr>
              <w:contextualSpacing/>
              <w:rPr>
                <w:rFonts w:ascii="Arial" w:hAnsi="Arial" w:cs="Arial"/>
                <w:color w:val="000000" w:themeColor="text1"/>
              </w:rPr>
            </w:pPr>
          </w:p>
        </w:tc>
      </w:tr>
      <w:tr w:rsidR="00D274D5" w:rsidRPr="00D274D5" w14:paraId="22FF1CEF" w14:textId="77777777" w:rsidTr="001825D3">
        <w:trPr>
          <w:trHeight w:val="221"/>
        </w:trPr>
        <w:tc>
          <w:tcPr>
            <w:tcW w:w="1205" w:type="dxa"/>
          </w:tcPr>
          <w:p w14:paraId="7C0EFF7F" w14:textId="24CB2570"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VCVA</w:t>
            </w:r>
          </w:p>
        </w:tc>
        <w:tc>
          <w:tcPr>
            <w:tcW w:w="6768" w:type="dxa"/>
          </w:tcPr>
          <w:p w14:paraId="666C9861" w14:textId="2067FF60"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Virtual Concept Vehicle Assessment</w:t>
            </w:r>
          </w:p>
        </w:tc>
        <w:tc>
          <w:tcPr>
            <w:tcW w:w="1341" w:type="dxa"/>
          </w:tcPr>
          <w:p w14:paraId="6F1EBB25" w14:textId="77777777" w:rsidR="00B21179" w:rsidRPr="00D274D5" w:rsidRDefault="00B21179" w:rsidP="00B21179">
            <w:pPr>
              <w:contextualSpacing/>
              <w:rPr>
                <w:rFonts w:ascii="Arial" w:hAnsi="Arial" w:cs="Arial"/>
                <w:b/>
                <w:bCs/>
                <w:color w:val="000000" w:themeColor="text1"/>
              </w:rPr>
            </w:pPr>
          </w:p>
        </w:tc>
        <w:tc>
          <w:tcPr>
            <w:tcW w:w="4367" w:type="dxa"/>
          </w:tcPr>
          <w:p w14:paraId="08FE6897" w14:textId="77777777" w:rsidR="00B21179" w:rsidRPr="00D274D5" w:rsidRDefault="00B21179" w:rsidP="00B21179">
            <w:pPr>
              <w:contextualSpacing/>
              <w:rPr>
                <w:rFonts w:ascii="Arial" w:hAnsi="Arial" w:cs="Arial"/>
                <w:color w:val="000000" w:themeColor="text1"/>
              </w:rPr>
            </w:pPr>
          </w:p>
        </w:tc>
      </w:tr>
      <w:tr w:rsidR="00D274D5" w:rsidRPr="00D274D5" w14:paraId="31D8AD90" w14:textId="77777777" w:rsidTr="001825D3">
        <w:trPr>
          <w:trHeight w:val="221"/>
        </w:trPr>
        <w:tc>
          <w:tcPr>
            <w:tcW w:w="1205" w:type="dxa"/>
          </w:tcPr>
          <w:p w14:paraId="0E0964EA" w14:textId="2DF791C3"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VDSOVA</w:t>
            </w:r>
          </w:p>
        </w:tc>
        <w:tc>
          <w:tcPr>
            <w:tcW w:w="6768" w:type="dxa"/>
          </w:tcPr>
          <w:p w14:paraId="19712719" w14:textId="0D9FB9C3"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Virtual Design Sign-Off Vehicle Assessment</w:t>
            </w:r>
          </w:p>
        </w:tc>
        <w:tc>
          <w:tcPr>
            <w:tcW w:w="1341" w:type="dxa"/>
          </w:tcPr>
          <w:p w14:paraId="24F5A581" w14:textId="77777777" w:rsidR="00B21179" w:rsidRPr="00D274D5" w:rsidRDefault="00B21179" w:rsidP="00B21179">
            <w:pPr>
              <w:contextualSpacing/>
              <w:rPr>
                <w:rFonts w:ascii="Arial" w:hAnsi="Arial" w:cs="Arial"/>
                <w:b/>
                <w:bCs/>
                <w:color w:val="000000" w:themeColor="text1"/>
              </w:rPr>
            </w:pPr>
          </w:p>
        </w:tc>
        <w:tc>
          <w:tcPr>
            <w:tcW w:w="4367" w:type="dxa"/>
          </w:tcPr>
          <w:p w14:paraId="7EDAFAE9" w14:textId="77777777" w:rsidR="00B21179" w:rsidRPr="00D274D5" w:rsidRDefault="00B21179" w:rsidP="00B21179">
            <w:pPr>
              <w:contextualSpacing/>
              <w:rPr>
                <w:rFonts w:ascii="Arial" w:hAnsi="Arial" w:cs="Arial"/>
                <w:color w:val="000000" w:themeColor="text1"/>
              </w:rPr>
            </w:pPr>
          </w:p>
        </w:tc>
      </w:tr>
      <w:tr w:rsidR="00D274D5" w:rsidRPr="00D274D5" w14:paraId="756F5DCE" w14:textId="77777777" w:rsidTr="001825D3">
        <w:trPr>
          <w:trHeight w:val="221"/>
        </w:trPr>
        <w:tc>
          <w:tcPr>
            <w:tcW w:w="1205" w:type="dxa"/>
          </w:tcPr>
          <w:p w14:paraId="40E394F2" w14:textId="4C6E9E00"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VE</w:t>
            </w:r>
          </w:p>
        </w:tc>
        <w:tc>
          <w:tcPr>
            <w:tcW w:w="6768" w:type="dxa"/>
          </w:tcPr>
          <w:p w14:paraId="75D5E832" w14:textId="66D2E9AC"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Validation Engineer</w:t>
            </w:r>
          </w:p>
        </w:tc>
        <w:tc>
          <w:tcPr>
            <w:tcW w:w="1341" w:type="dxa"/>
          </w:tcPr>
          <w:p w14:paraId="2A39AFAA" w14:textId="77777777" w:rsidR="00B21179" w:rsidRPr="00D274D5" w:rsidRDefault="00B21179" w:rsidP="00B21179">
            <w:pPr>
              <w:contextualSpacing/>
              <w:rPr>
                <w:rFonts w:ascii="Arial" w:hAnsi="Arial" w:cs="Arial"/>
                <w:b/>
                <w:bCs/>
                <w:color w:val="000000" w:themeColor="text1"/>
              </w:rPr>
            </w:pPr>
          </w:p>
        </w:tc>
        <w:tc>
          <w:tcPr>
            <w:tcW w:w="4367" w:type="dxa"/>
          </w:tcPr>
          <w:p w14:paraId="0214DD03" w14:textId="77777777" w:rsidR="00B21179" w:rsidRPr="00D274D5" w:rsidRDefault="00B21179" w:rsidP="00B21179">
            <w:pPr>
              <w:contextualSpacing/>
              <w:rPr>
                <w:rFonts w:ascii="Arial" w:hAnsi="Arial" w:cs="Arial"/>
                <w:color w:val="000000" w:themeColor="text1"/>
              </w:rPr>
            </w:pPr>
          </w:p>
        </w:tc>
      </w:tr>
      <w:tr w:rsidR="00D274D5" w:rsidRPr="00D274D5" w14:paraId="72056C9D" w14:textId="77777777" w:rsidTr="001825D3">
        <w:trPr>
          <w:trHeight w:val="221"/>
        </w:trPr>
        <w:tc>
          <w:tcPr>
            <w:tcW w:w="1205" w:type="dxa"/>
          </w:tcPr>
          <w:p w14:paraId="455DBF06" w14:textId="5E24D75E" w:rsidR="00B21179" w:rsidRPr="00D274D5" w:rsidRDefault="00B21179" w:rsidP="00B21179">
            <w:pPr>
              <w:contextualSpacing/>
              <w:rPr>
                <w:rFonts w:ascii="Arial" w:hAnsi="Arial" w:cs="Arial"/>
                <w:b/>
                <w:bCs/>
                <w:color w:val="000000" w:themeColor="text1"/>
              </w:rPr>
            </w:pPr>
            <w:proofErr w:type="spellStart"/>
            <w:r w:rsidRPr="00D274D5">
              <w:rPr>
                <w:rFonts w:ascii="Arial" w:hAnsi="Arial" w:cs="Arial"/>
                <w:b/>
                <w:bCs/>
                <w:color w:val="000000" w:themeColor="text1"/>
              </w:rPr>
              <w:t>ViniVA</w:t>
            </w:r>
            <w:proofErr w:type="spellEnd"/>
          </w:p>
        </w:tc>
        <w:tc>
          <w:tcPr>
            <w:tcW w:w="6768" w:type="dxa"/>
          </w:tcPr>
          <w:p w14:paraId="387620C6" w14:textId="46670AEA"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Virtual Initial Vehicle Assessment</w:t>
            </w:r>
          </w:p>
        </w:tc>
        <w:tc>
          <w:tcPr>
            <w:tcW w:w="1341" w:type="dxa"/>
          </w:tcPr>
          <w:p w14:paraId="26D40C5F" w14:textId="77777777" w:rsidR="00B21179" w:rsidRPr="00D274D5" w:rsidRDefault="00B21179" w:rsidP="00B21179">
            <w:pPr>
              <w:contextualSpacing/>
              <w:rPr>
                <w:rFonts w:ascii="Arial" w:hAnsi="Arial" w:cs="Arial"/>
                <w:b/>
                <w:bCs/>
                <w:color w:val="000000" w:themeColor="text1"/>
              </w:rPr>
            </w:pPr>
          </w:p>
        </w:tc>
        <w:tc>
          <w:tcPr>
            <w:tcW w:w="4367" w:type="dxa"/>
          </w:tcPr>
          <w:p w14:paraId="2FEB5415" w14:textId="77777777" w:rsidR="00B21179" w:rsidRPr="00D274D5" w:rsidRDefault="00B21179" w:rsidP="00B21179">
            <w:pPr>
              <w:contextualSpacing/>
              <w:rPr>
                <w:rFonts w:ascii="Arial" w:hAnsi="Arial" w:cs="Arial"/>
                <w:color w:val="000000" w:themeColor="text1"/>
              </w:rPr>
            </w:pPr>
          </w:p>
        </w:tc>
      </w:tr>
      <w:tr w:rsidR="00D274D5" w:rsidRPr="00D274D5" w14:paraId="5777473C" w14:textId="77777777" w:rsidTr="001825D3">
        <w:trPr>
          <w:trHeight w:val="221"/>
        </w:trPr>
        <w:tc>
          <w:tcPr>
            <w:tcW w:w="1205" w:type="dxa"/>
          </w:tcPr>
          <w:p w14:paraId="409104D9" w14:textId="119507B4"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VIVA</w:t>
            </w:r>
          </w:p>
        </w:tc>
        <w:tc>
          <w:tcPr>
            <w:tcW w:w="6768" w:type="dxa"/>
          </w:tcPr>
          <w:p w14:paraId="1673D945" w14:textId="1D5541FC"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Virtual Integration Vehicle Assessment</w:t>
            </w:r>
          </w:p>
        </w:tc>
        <w:tc>
          <w:tcPr>
            <w:tcW w:w="1341" w:type="dxa"/>
          </w:tcPr>
          <w:p w14:paraId="7562EDC7" w14:textId="77777777" w:rsidR="00B21179" w:rsidRPr="00D274D5" w:rsidRDefault="00B21179" w:rsidP="00B21179">
            <w:pPr>
              <w:contextualSpacing/>
              <w:rPr>
                <w:rFonts w:ascii="Arial" w:hAnsi="Arial" w:cs="Arial"/>
                <w:b/>
                <w:bCs/>
                <w:color w:val="000000" w:themeColor="text1"/>
              </w:rPr>
            </w:pPr>
          </w:p>
        </w:tc>
        <w:tc>
          <w:tcPr>
            <w:tcW w:w="4367" w:type="dxa"/>
          </w:tcPr>
          <w:p w14:paraId="6F48D098" w14:textId="77777777" w:rsidR="00B21179" w:rsidRPr="00D274D5" w:rsidRDefault="00B21179" w:rsidP="00B21179">
            <w:pPr>
              <w:contextualSpacing/>
              <w:rPr>
                <w:rFonts w:ascii="Arial" w:hAnsi="Arial" w:cs="Arial"/>
                <w:color w:val="000000" w:themeColor="text1"/>
              </w:rPr>
            </w:pPr>
          </w:p>
        </w:tc>
      </w:tr>
      <w:tr w:rsidR="00D274D5" w:rsidRPr="00D274D5" w14:paraId="50BF7821" w14:textId="77777777" w:rsidTr="001825D3">
        <w:trPr>
          <w:trHeight w:val="221"/>
        </w:trPr>
        <w:tc>
          <w:tcPr>
            <w:tcW w:w="1205" w:type="dxa"/>
          </w:tcPr>
          <w:p w14:paraId="52DE8587" w14:textId="5C7077AF"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VSPS</w:t>
            </w:r>
          </w:p>
        </w:tc>
        <w:tc>
          <w:tcPr>
            <w:tcW w:w="6768" w:type="dxa"/>
          </w:tcPr>
          <w:p w14:paraId="3DB57744" w14:textId="6C5ACFD8"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Validation Supplier Problem Solving</w:t>
            </w:r>
          </w:p>
        </w:tc>
        <w:tc>
          <w:tcPr>
            <w:tcW w:w="1341" w:type="dxa"/>
          </w:tcPr>
          <w:p w14:paraId="75AD42C4" w14:textId="77777777" w:rsidR="00B21179" w:rsidRPr="00D274D5" w:rsidRDefault="00B21179" w:rsidP="00B21179">
            <w:pPr>
              <w:contextualSpacing/>
              <w:rPr>
                <w:rFonts w:ascii="Arial" w:hAnsi="Arial" w:cs="Arial"/>
                <w:b/>
                <w:bCs/>
                <w:color w:val="000000" w:themeColor="text1"/>
              </w:rPr>
            </w:pPr>
          </w:p>
        </w:tc>
        <w:tc>
          <w:tcPr>
            <w:tcW w:w="4367" w:type="dxa"/>
          </w:tcPr>
          <w:p w14:paraId="12E75BF5" w14:textId="77777777" w:rsidR="00B21179" w:rsidRPr="00D274D5" w:rsidRDefault="00B21179" w:rsidP="00B21179">
            <w:pPr>
              <w:contextualSpacing/>
              <w:rPr>
                <w:rFonts w:ascii="Arial" w:hAnsi="Arial" w:cs="Arial"/>
                <w:color w:val="000000" w:themeColor="text1"/>
              </w:rPr>
            </w:pPr>
          </w:p>
        </w:tc>
      </w:tr>
      <w:tr w:rsidR="00D274D5" w:rsidRPr="00D274D5" w14:paraId="24B81DBD" w14:textId="77777777" w:rsidTr="001825D3">
        <w:trPr>
          <w:trHeight w:val="221"/>
        </w:trPr>
        <w:tc>
          <w:tcPr>
            <w:tcW w:w="1205" w:type="dxa"/>
          </w:tcPr>
          <w:p w14:paraId="2362AA53" w14:textId="47ABAA0F"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VPVA</w:t>
            </w:r>
          </w:p>
        </w:tc>
        <w:tc>
          <w:tcPr>
            <w:tcW w:w="6768" w:type="dxa"/>
          </w:tcPr>
          <w:p w14:paraId="1B2CEACD" w14:textId="1FA7EC00"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Virtual Product &amp; Process Validation Vehicle Assessment</w:t>
            </w:r>
          </w:p>
        </w:tc>
        <w:tc>
          <w:tcPr>
            <w:tcW w:w="1341" w:type="dxa"/>
          </w:tcPr>
          <w:p w14:paraId="25387A3D" w14:textId="77777777" w:rsidR="00B21179" w:rsidRPr="00D274D5" w:rsidRDefault="00B21179" w:rsidP="00B21179">
            <w:pPr>
              <w:contextualSpacing/>
              <w:rPr>
                <w:rFonts w:ascii="Arial" w:hAnsi="Arial" w:cs="Arial"/>
                <w:b/>
                <w:bCs/>
                <w:color w:val="000000" w:themeColor="text1"/>
              </w:rPr>
            </w:pPr>
          </w:p>
        </w:tc>
        <w:tc>
          <w:tcPr>
            <w:tcW w:w="4367" w:type="dxa"/>
          </w:tcPr>
          <w:p w14:paraId="02B63FBE" w14:textId="77777777" w:rsidR="00B21179" w:rsidRPr="00D274D5" w:rsidRDefault="00B21179" w:rsidP="00B21179">
            <w:pPr>
              <w:contextualSpacing/>
              <w:rPr>
                <w:rFonts w:ascii="Arial" w:hAnsi="Arial" w:cs="Arial"/>
                <w:color w:val="000000" w:themeColor="text1"/>
              </w:rPr>
            </w:pPr>
          </w:p>
        </w:tc>
      </w:tr>
      <w:tr w:rsidR="00D274D5" w:rsidRPr="00D274D5" w14:paraId="1B0BC780" w14:textId="77777777" w:rsidTr="001825D3">
        <w:trPr>
          <w:trHeight w:val="221"/>
        </w:trPr>
        <w:tc>
          <w:tcPr>
            <w:tcW w:w="1205" w:type="dxa"/>
          </w:tcPr>
          <w:p w14:paraId="50304F75" w14:textId="4C7AF7F3"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VSVA</w:t>
            </w:r>
          </w:p>
        </w:tc>
        <w:tc>
          <w:tcPr>
            <w:tcW w:w="6768" w:type="dxa"/>
          </w:tcPr>
          <w:p w14:paraId="686509F4" w14:textId="062ECD16"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Virtual Structure Vehicle Assessment</w:t>
            </w:r>
          </w:p>
        </w:tc>
        <w:tc>
          <w:tcPr>
            <w:tcW w:w="1341" w:type="dxa"/>
          </w:tcPr>
          <w:p w14:paraId="073BB64D" w14:textId="77777777" w:rsidR="00B21179" w:rsidRPr="00D274D5" w:rsidRDefault="00B21179" w:rsidP="00B21179">
            <w:pPr>
              <w:contextualSpacing/>
              <w:rPr>
                <w:rFonts w:ascii="Arial" w:hAnsi="Arial" w:cs="Arial"/>
                <w:b/>
                <w:bCs/>
                <w:color w:val="000000" w:themeColor="text1"/>
              </w:rPr>
            </w:pPr>
          </w:p>
        </w:tc>
        <w:tc>
          <w:tcPr>
            <w:tcW w:w="4367" w:type="dxa"/>
          </w:tcPr>
          <w:p w14:paraId="18CD6797" w14:textId="77777777" w:rsidR="00B21179" w:rsidRPr="00D274D5" w:rsidRDefault="00B21179" w:rsidP="00B21179">
            <w:pPr>
              <w:contextualSpacing/>
              <w:rPr>
                <w:rFonts w:ascii="Arial" w:hAnsi="Arial" w:cs="Arial"/>
                <w:color w:val="000000" w:themeColor="text1"/>
              </w:rPr>
            </w:pPr>
          </w:p>
        </w:tc>
      </w:tr>
      <w:tr w:rsidR="00D274D5" w:rsidRPr="00D274D5" w14:paraId="2DF18AC8" w14:textId="77777777" w:rsidTr="001825D3">
        <w:trPr>
          <w:trHeight w:val="221"/>
        </w:trPr>
        <w:tc>
          <w:tcPr>
            <w:tcW w:w="1205" w:type="dxa"/>
          </w:tcPr>
          <w:p w14:paraId="58B3509F" w14:textId="2665D879"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VTC</w:t>
            </w:r>
          </w:p>
        </w:tc>
        <w:tc>
          <w:tcPr>
            <w:tcW w:w="6768" w:type="dxa"/>
          </w:tcPr>
          <w:p w14:paraId="7228D979" w14:textId="1E77FC82"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Validation Testing Complete</w:t>
            </w:r>
          </w:p>
        </w:tc>
        <w:tc>
          <w:tcPr>
            <w:tcW w:w="1341" w:type="dxa"/>
          </w:tcPr>
          <w:p w14:paraId="242BDE83" w14:textId="77777777" w:rsidR="00B21179" w:rsidRPr="00D274D5" w:rsidRDefault="00B21179" w:rsidP="00B21179">
            <w:pPr>
              <w:contextualSpacing/>
              <w:rPr>
                <w:rFonts w:ascii="Arial" w:hAnsi="Arial" w:cs="Arial"/>
                <w:b/>
                <w:bCs/>
                <w:color w:val="000000" w:themeColor="text1"/>
              </w:rPr>
            </w:pPr>
          </w:p>
        </w:tc>
        <w:tc>
          <w:tcPr>
            <w:tcW w:w="4367" w:type="dxa"/>
          </w:tcPr>
          <w:p w14:paraId="4203FC44" w14:textId="77777777" w:rsidR="00B21179" w:rsidRPr="00D274D5" w:rsidRDefault="00B21179" w:rsidP="00B21179">
            <w:pPr>
              <w:contextualSpacing/>
              <w:rPr>
                <w:rFonts w:ascii="Arial" w:hAnsi="Arial" w:cs="Arial"/>
                <w:color w:val="000000" w:themeColor="text1"/>
              </w:rPr>
            </w:pPr>
          </w:p>
        </w:tc>
      </w:tr>
      <w:tr w:rsidR="00B21179" w:rsidRPr="00D274D5" w14:paraId="29F0CEC7" w14:textId="77777777" w:rsidTr="001825D3">
        <w:trPr>
          <w:trHeight w:val="221"/>
        </w:trPr>
        <w:tc>
          <w:tcPr>
            <w:tcW w:w="1205" w:type="dxa"/>
          </w:tcPr>
          <w:p w14:paraId="7138D391" w14:textId="163967D6" w:rsidR="00B21179" w:rsidRPr="00D274D5" w:rsidRDefault="00B21179" w:rsidP="00B21179">
            <w:pPr>
              <w:contextualSpacing/>
              <w:rPr>
                <w:rFonts w:ascii="Arial" w:hAnsi="Arial" w:cs="Arial"/>
                <w:b/>
                <w:bCs/>
                <w:color w:val="000000" w:themeColor="text1"/>
              </w:rPr>
            </w:pPr>
            <w:r w:rsidRPr="00D274D5">
              <w:rPr>
                <w:rFonts w:ascii="Arial" w:hAnsi="Arial" w:cs="Arial"/>
                <w:b/>
                <w:bCs/>
                <w:color w:val="000000" w:themeColor="text1"/>
              </w:rPr>
              <w:t>VDC</w:t>
            </w:r>
          </w:p>
        </w:tc>
        <w:tc>
          <w:tcPr>
            <w:tcW w:w="6768" w:type="dxa"/>
          </w:tcPr>
          <w:p w14:paraId="2C195EE2" w14:textId="7C1ED6B9" w:rsidR="00B21179" w:rsidRPr="00D274D5" w:rsidRDefault="00B21179" w:rsidP="00B21179">
            <w:pPr>
              <w:contextualSpacing/>
              <w:rPr>
                <w:rFonts w:ascii="Arial" w:hAnsi="Arial" w:cs="Arial"/>
                <w:color w:val="000000" w:themeColor="text1"/>
              </w:rPr>
            </w:pPr>
            <w:r w:rsidRPr="00D274D5">
              <w:rPr>
                <w:rFonts w:ascii="Arial" w:hAnsi="Arial" w:cs="Arial"/>
                <w:color w:val="000000" w:themeColor="text1"/>
              </w:rPr>
              <w:t>Validation Documentation Complete</w:t>
            </w:r>
          </w:p>
        </w:tc>
        <w:tc>
          <w:tcPr>
            <w:tcW w:w="1341" w:type="dxa"/>
          </w:tcPr>
          <w:p w14:paraId="6459CBA8" w14:textId="77777777" w:rsidR="00B21179" w:rsidRPr="00D274D5" w:rsidRDefault="00B21179" w:rsidP="00B21179">
            <w:pPr>
              <w:contextualSpacing/>
              <w:rPr>
                <w:rFonts w:ascii="Arial" w:hAnsi="Arial" w:cs="Arial"/>
                <w:b/>
                <w:bCs/>
                <w:color w:val="000000" w:themeColor="text1"/>
              </w:rPr>
            </w:pPr>
          </w:p>
        </w:tc>
        <w:tc>
          <w:tcPr>
            <w:tcW w:w="4367" w:type="dxa"/>
          </w:tcPr>
          <w:p w14:paraId="63E6D7C7" w14:textId="77777777" w:rsidR="00B21179" w:rsidRPr="00D274D5" w:rsidRDefault="00B21179" w:rsidP="00B21179">
            <w:pPr>
              <w:contextualSpacing/>
              <w:rPr>
                <w:rFonts w:ascii="Arial" w:hAnsi="Arial" w:cs="Arial"/>
                <w:color w:val="000000" w:themeColor="text1"/>
              </w:rPr>
            </w:pPr>
          </w:p>
        </w:tc>
      </w:tr>
    </w:tbl>
    <w:p w14:paraId="4F4B61AD" w14:textId="77777777" w:rsidR="00AA30C9" w:rsidRPr="00D274D5" w:rsidRDefault="00AA30C9" w:rsidP="00AA30C9">
      <w:pPr>
        <w:rPr>
          <w:rFonts w:ascii="Arial" w:hAnsi="Arial" w:cs="Arial"/>
          <w:color w:val="000000" w:themeColor="text1"/>
        </w:rPr>
      </w:pPr>
    </w:p>
    <w:p w14:paraId="4BCDF06D" w14:textId="77777777" w:rsidR="00152731" w:rsidRPr="00D274D5" w:rsidRDefault="00152731" w:rsidP="00B72175">
      <w:pPr>
        <w:pStyle w:val="Heading1"/>
        <w:rPr>
          <w:rFonts w:ascii="Arial" w:hAnsi="Arial" w:cs="Arial"/>
          <w:color w:val="000000" w:themeColor="text1"/>
        </w:rPr>
      </w:pPr>
      <w:bookmarkStart w:id="103" w:name="_Toc170463012"/>
      <w:r w:rsidRPr="00D274D5">
        <w:rPr>
          <w:rFonts w:ascii="Arial" w:hAnsi="Arial" w:cs="Arial"/>
          <w:color w:val="000000" w:themeColor="text1"/>
        </w:rPr>
        <w:t>REVISION HISTORY</w:t>
      </w:r>
      <w:bookmarkEnd w:id="103"/>
    </w:p>
    <w:p w14:paraId="368D73AB" w14:textId="577DAB0F" w:rsidR="00152731" w:rsidRPr="00D274D5" w:rsidRDefault="00DF346A" w:rsidP="00B72175">
      <w:pPr>
        <w:pStyle w:val="Heading2"/>
        <w:rPr>
          <w:rFonts w:ascii="Arial" w:hAnsi="Arial" w:cs="Arial"/>
          <w:color w:val="000000" w:themeColor="text1"/>
        </w:rPr>
      </w:pPr>
      <w:bookmarkStart w:id="104" w:name="_Toc170463013"/>
      <w:r w:rsidRPr="00D274D5">
        <w:rPr>
          <w:rFonts w:ascii="Arial" w:hAnsi="Arial" w:cs="Arial"/>
          <w:color w:val="000000" w:themeColor="text1"/>
        </w:rPr>
        <w:t>Revision History</w:t>
      </w:r>
      <w:r w:rsidR="00C3035D" w:rsidRPr="00D274D5">
        <w:rPr>
          <w:rFonts w:ascii="Arial" w:hAnsi="Arial" w:cs="Arial"/>
          <w:color w:val="000000" w:themeColor="text1"/>
        </w:rPr>
        <w:t>:</w:t>
      </w:r>
      <w:r w:rsidRPr="00D274D5">
        <w:rPr>
          <w:rFonts w:ascii="Arial" w:hAnsi="Arial" w:cs="Arial"/>
          <w:color w:val="000000" w:themeColor="text1"/>
        </w:rPr>
        <w:t xml:space="preserve"> </w:t>
      </w:r>
      <w:r w:rsidR="00E06099" w:rsidRPr="00D274D5">
        <w:rPr>
          <w:rFonts w:ascii="Arial" w:hAnsi="Arial" w:cs="Arial"/>
          <w:color w:val="000000" w:themeColor="text1"/>
        </w:rPr>
        <w:t>Program G2</w:t>
      </w:r>
      <w:bookmarkEnd w:id="104"/>
      <w:r w:rsidR="00E06099" w:rsidRPr="00D274D5">
        <w:rPr>
          <w:rFonts w:ascii="Arial" w:hAnsi="Arial" w:cs="Arial"/>
          <w:color w:val="000000" w:themeColor="text1"/>
        </w:rPr>
        <w:t xml:space="preserve"> </w:t>
      </w:r>
    </w:p>
    <w:p w14:paraId="6B9B3A70" w14:textId="77777777" w:rsidR="00152731" w:rsidRPr="00D274D5" w:rsidRDefault="00152731" w:rsidP="00152731">
      <w:pPr>
        <w:pStyle w:val="CommentText"/>
        <w:rPr>
          <w:rFonts w:ascii="Arial" w:hAnsi="Arial" w:cs="Arial"/>
          <w:b/>
          <w:bCs/>
          <w:color w:val="000000" w:themeColor="text1"/>
        </w:rPr>
      </w:pPr>
    </w:p>
    <w:tbl>
      <w:tblPr>
        <w:tblW w:w="1003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7"/>
        <w:gridCol w:w="1260"/>
        <w:gridCol w:w="8190"/>
      </w:tblGrid>
      <w:tr w:rsidR="00D274D5" w:rsidRPr="00D274D5" w14:paraId="48948A52" w14:textId="77777777">
        <w:trPr>
          <w:cantSplit/>
          <w:trHeight w:val="530"/>
        </w:trPr>
        <w:tc>
          <w:tcPr>
            <w:tcW w:w="587" w:type="dxa"/>
            <w:vAlign w:val="center"/>
          </w:tcPr>
          <w:p w14:paraId="3D1DDA4A" w14:textId="77777777" w:rsidR="00A50867" w:rsidRPr="00D274D5" w:rsidRDefault="00A50867" w:rsidP="00821B2F">
            <w:pPr>
              <w:jc w:val="center"/>
              <w:rPr>
                <w:rFonts w:ascii="Arial" w:hAnsi="Arial" w:cs="Arial"/>
                <w:b/>
                <w:color w:val="000000" w:themeColor="text1"/>
              </w:rPr>
            </w:pPr>
            <w:r w:rsidRPr="00D274D5">
              <w:rPr>
                <w:rFonts w:ascii="Arial" w:hAnsi="Arial" w:cs="Arial"/>
                <w:b/>
                <w:color w:val="000000" w:themeColor="text1"/>
              </w:rPr>
              <w:t>rev. #</w:t>
            </w:r>
          </w:p>
        </w:tc>
        <w:tc>
          <w:tcPr>
            <w:tcW w:w="1260" w:type="dxa"/>
            <w:vAlign w:val="center"/>
          </w:tcPr>
          <w:p w14:paraId="3D4C2F9C" w14:textId="77777777" w:rsidR="00A50867" w:rsidRPr="00D274D5" w:rsidRDefault="00A50867" w:rsidP="00821B2F">
            <w:pPr>
              <w:jc w:val="center"/>
              <w:rPr>
                <w:rFonts w:ascii="Arial" w:hAnsi="Arial" w:cs="Arial"/>
                <w:b/>
                <w:color w:val="000000" w:themeColor="text1"/>
              </w:rPr>
            </w:pPr>
            <w:r w:rsidRPr="00D274D5">
              <w:rPr>
                <w:rFonts w:ascii="Arial" w:hAnsi="Arial" w:cs="Arial"/>
                <w:b/>
                <w:color w:val="000000" w:themeColor="text1"/>
              </w:rPr>
              <w:t>Revision Date</w:t>
            </w:r>
          </w:p>
        </w:tc>
        <w:tc>
          <w:tcPr>
            <w:tcW w:w="8190" w:type="dxa"/>
            <w:vAlign w:val="center"/>
          </w:tcPr>
          <w:p w14:paraId="2ECB4EA3" w14:textId="77777777" w:rsidR="00A50867" w:rsidRPr="00D274D5" w:rsidRDefault="00A50867" w:rsidP="00821B2F">
            <w:pPr>
              <w:jc w:val="center"/>
              <w:rPr>
                <w:rFonts w:ascii="Arial" w:hAnsi="Arial" w:cs="Arial"/>
                <w:b/>
                <w:color w:val="000000" w:themeColor="text1"/>
              </w:rPr>
            </w:pPr>
            <w:r w:rsidRPr="00D274D5">
              <w:rPr>
                <w:rFonts w:ascii="Arial" w:hAnsi="Arial" w:cs="Arial"/>
                <w:b/>
                <w:color w:val="000000" w:themeColor="text1"/>
              </w:rPr>
              <w:t>Description of Revision</w:t>
            </w:r>
          </w:p>
        </w:tc>
      </w:tr>
      <w:tr w:rsidR="00D274D5" w:rsidRPr="00D274D5" w14:paraId="2C86D6E1" w14:textId="77777777">
        <w:trPr>
          <w:cantSplit/>
        </w:trPr>
        <w:tc>
          <w:tcPr>
            <w:tcW w:w="587" w:type="dxa"/>
            <w:vAlign w:val="center"/>
          </w:tcPr>
          <w:p w14:paraId="058B5418" w14:textId="68557D9F" w:rsidR="00A50867" w:rsidRPr="00D274D5" w:rsidRDefault="001644FA" w:rsidP="00821B2F">
            <w:pPr>
              <w:ind w:right="-90"/>
              <w:jc w:val="center"/>
              <w:rPr>
                <w:rFonts w:ascii="Arial" w:hAnsi="Arial" w:cs="Arial"/>
                <w:color w:val="000000" w:themeColor="text1"/>
              </w:rPr>
            </w:pPr>
            <w:r w:rsidRPr="00D274D5">
              <w:rPr>
                <w:rFonts w:ascii="Arial" w:hAnsi="Arial" w:cs="Arial"/>
                <w:color w:val="000000" w:themeColor="text1"/>
              </w:rPr>
              <w:t>0</w:t>
            </w:r>
          </w:p>
        </w:tc>
        <w:tc>
          <w:tcPr>
            <w:tcW w:w="1260" w:type="dxa"/>
            <w:vAlign w:val="center"/>
          </w:tcPr>
          <w:p w14:paraId="4D25CA33" w14:textId="38B4EFA2" w:rsidR="00A50867" w:rsidRPr="00D274D5" w:rsidRDefault="001644FA" w:rsidP="00821B2F">
            <w:pPr>
              <w:ind w:right="-90"/>
              <w:jc w:val="center"/>
              <w:rPr>
                <w:rFonts w:ascii="Arial" w:hAnsi="Arial" w:cs="Arial"/>
                <w:color w:val="000000" w:themeColor="text1"/>
              </w:rPr>
            </w:pPr>
            <w:r w:rsidRPr="00D274D5">
              <w:rPr>
                <w:rFonts w:ascii="Arial" w:hAnsi="Arial" w:cs="Arial"/>
                <w:color w:val="000000" w:themeColor="text1"/>
              </w:rPr>
              <w:t>06-28-24</w:t>
            </w:r>
          </w:p>
        </w:tc>
        <w:tc>
          <w:tcPr>
            <w:tcW w:w="8190" w:type="dxa"/>
            <w:vAlign w:val="center"/>
          </w:tcPr>
          <w:p w14:paraId="3DCAEA2F" w14:textId="77777777" w:rsidR="00A50867" w:rsidRPr="00D274D5" w:rsidRDefault="00A50867" w:rsidP="00821B2F">
            <w:pPr>
              <w:rPr>
                <w:rFonts w:ascii="Arial" w:hAnsi="Arial" w:cs="Arial"/>
                <w:color w:val="000000" w:themeColor="text1"/>
              </w:rPr>
            </w:pPr>
            <w:r w:rsidRPr="00D274D5">
              <w:rPr>
                <w:rFonts w:ascii="Arial" w:hAnsi="Arial" w:cs="Arial"/>
                <w:color w:val="000000" w:themeColor="text1"/>
              </w:rPr>
              <w:t>Initial Issue</w:t>
            </w:r>
          </w:p>
        </w:tc>
      </w:tr>
      <w:tr w:rsidR="00D274D5" w:rsidRPr="00D274D5" w14:paraId="792AF0C5" w14:textId="77777777">
        <w:trPr>
          <w:cantSplit/>
        </w:trPr>
        <w:tc>
          <w:tcPr>
            <w:tcW w:w="587" w:type="dxa"/>
            <w:vAlign w:val="center"/>
          </w:tcPr>
          <w:p w14:paraId="4BEE4C5B" w14:textId="77777777" w:rsidR="00A50867" w:rsidRPr="00D274D5" w:rsidRDefault="00A50867" w:rsidP="00821B2F">
            <w:pPr>
              <w:ind w:right="-90"/>
              <w:jc w:val="center"/>
              <w:rPr>
                <w:rFonts w:ascii="Arial" w:hAnsi="Arial" w:cs="Arial"/>
                <w:color w:val="000000" w:themeColor="text1"/>
              </w:rPr>
            </w:pPr>
          </w:p>
        </w:tc>
        <w:tc>
          <w:tcPr>
            <w:tcW w:w="1260" w:type="dxa"/>
            <w:vAlign w:val="center"/>
          </w:tcPr>
          <w:p w14:paraId="0FF41800" w14:textId="77777777" w:rsidR="00A50867" w:rsidRPr="00D274D5" w:rsidRDefault="00A50867" w:rsidP="00821B2F">
            <w:pPr>
              <w:ind w:right="-90"/>
              <w:jc w:val="center"/>
              <w:rPr>
                <w:rFonts w:ascii="Arial" w:hAnsi="Arial" w:cs="Arial"/>
                <w:color w:val="000000" w:themeColor="text1"/>
              </w:rPr>
            </w:pPr>
          </w:p>
        </w:tc>
        <w:tc>
          <w:tcPr>
            <w:tcW w:w="8190" w:type="dxa"/>
            <w:vAlign w:val="center"/>
          </w:tcPr>
          <w:p w14:paraId="224982C8" w14:textId="77777777" w:rsidR="00A50867" w:rsidRPr="00D274D5" w:rsidRDefault="00A50867" w:rsidP="00821B2F">
            <w:pPr>
              <w:rPr>
                <w:rFonts w:ascii="Arial" w:hAnsi="Arial" w:cs="Arial"/>
                <w:color w:val="000000" w:themeColor="text1"/>
              </w:rPr>
            </w:pPr>
          </w:p>
        </w:tc>
      </w:tr>
      <w:tr w:rsidR="00D274D5" w:rsidRPr="00D274D5" w14:paraId="016C34BA" w14:textId="77777777">
        <w:trPr>
          <w:cantSplit/>
        </w:trPr>
        <w:tc>
          <w:tcPr>
            <w:tcW w:w="587" w:type="dxa"/>
            <w:vAlign w:val="center"/>
          </w:tcPr>
          <w:p w14:paraId="7F63A5A8" w14:textId="77777777" w:rsidR="00A50867" w:rsidRPr="00D274D5" w:rsidRDefault="00A50867" w:rsidP="00821B2F">
            <w:pPr>
              <w:ind w:right="-90"/>
              <w:jc w:val="center"/>
              <w:rPr>
                <w:rFonts w:ascii="Arial" w:hAnsi="Arial" w:cs="Arial"/>
                <w:color w:val="000000" w:themeColor="text1"/>
              </w:rPr>
            </w:pPr>
          </w:p>
        </w:tc>
        <w:tc>
          <w:tcPr>
            <w:tcW w:w="1260" w:type="dxa"/>
            <w:vAlign w:val="center"/>
          </w:tcPr>
          <w:p w14:paraId="2CD7140B" w14:textId="77777777" w:rsidR="00A50867" w:rsidRPr="00D274D5" w:rsidRDefault="00A50867" w:rsidP="00821B2F">
            <w:pPr>
              <w:ind w:right="-90"/>
              <w:jc w:val="center"/>
              <w:rPr>
                <w:rFonts w:ascii="Arial" w:hAnsi="Arial" w:cs="Arial"/>
                <w:color w:val="000000" w:themeColor="text1"/>
              </w:rPr>
            </w:pPr>
          </w:p>
        </w:tc>
        <w:tc>
          <w:tcPr>
            <w:tcW w:w="8190" w:type="dxa"/>
            <w:vAlign w:val="center"/>
          </w:tcPr>
          <w:p w14:paraId="5228C722" w14:textId="77777777" w:rsidR="00A50867" w:rsidRPr="00D274D5" w:rsidRDefault="00A50867" w:rsidP="00821B2F">
            <w:pPr>
              <w:rPr>
                <w:rFonts w:ascii="Arial" w:hAnsi="Arial" w:cs="Arial"/>
                <w:color w:val="000000" w:themeColor="text1"/>
              </w:rPr>
            </w:pPr>
          </w:p>
        </w:tc>
      </w:tr>
      <w:tr w:rsidR="00D274D5" w:rsidRPr="00D274D5" w14:paraId="41AB2631" w14:textId="77777777">
        <w:trPr>
          <w:cantSplit/>
        </w:trPr>
        <w:tc>
          <w:tcPr>
            <w:tcW w:w="587" w:type="dxa"/>
            <w:vAlign w:val="center"/>
          </w:tcPr>
          <w:p w14:paraId="2F2F8116" w14:textId="77777777" w:rsidR="00A50867" w:rsidRPr="00D274D5" w:rsidRDefault="00A50867" w:rsidP="00821B2F">
            <w:pPr>
              <w:ind w:right="-90"/>
              <w:jc w:val="center"/>
              <w:rPr>
                <w:rFonts w:ascii="Arial" w:hAnsi="Arial" w:cs="Arial"/>
                <w:color w:val="000000" w:themeColor="text1"/>
              </w:rPr>
            </w:pPr>
          </w:p>
        </w:tc>
        <w:tc>
          <w:tcPr>
            <w:tcW w:w="1260" w:type="dxa"/>
            <w:vAlign w:val="center"/>
          </w:tcPr>
          <w:p w14:paraId="4C7807B4" w14:textId="77777777" w:rsidR="00A50867" w:rsidRPr="00D274D5" w:rsidRDefault="00A50867" w:rsidP="00821B2F">
            <w:pPr>
              <w:ind w:right="-90"/>
              <w:jc w:val="center"/>
              <w:rPr>
                <w:rFonts w:ascii="Arial" w:hAnsi="Arial" w:cs="Arial"/>
                <w:color w:val="000000" w:themeColor="text1"/>
              </w:rPr>
            </w:pPr>
          </w:p>
        </w:tc>
        <w:tc>
          <w:tcPr>
            <w:tcW w:w="8190" w:type="dxa"/>
            <w:vAlign w:val="center"/>
          </w:tcPr>
          <w:p w14:paraId="33CC5A26" w14:textId="77777777" w:rsidR="00A50867" w:rsidRPr="00D274D5" w:rsidRDefault="00A50867" w:rsidP="00821B2F">
            <w:pPr>
              <w:rPr>
                <w:rFonts w:ascii="Arial" w:hAnsi="Arial" w:cs="Arial"/>
                <w:color w:val="000000" w:themeColor="text1"/>
              </w:rPr>
            </w:pPr>
          </w:p>
        </w:tc>
      </w:tr>
    </w:tbl>
    <w:p w14:paraId="695F485B" w14:textId="77777777" w:rsidR="002E64A1" w:rsidRPr="00D274D5" w:rsidRDefault="002E64A1" w:rsidP="002E64A1">
      <w:pPr>
        <w:pStyle w:val="paragraph"/>
        <w:keepNext w:val="0"/>
        <w:spacing w:after="20"/>
        <w:rPr>
          <w:rFonts w:ascii="Arial" w:hAnsi="Arial" w:cs="Arial"/>
          <w:color w:val="000000" w:themeColor="text1"/>
          <w:sz w:val="20"/>
        </w:rPr>
      </w:pPr>
    </w:p>
    <w:p w14:paraId="2874BCA6" w14:textId="43CFD60F" w:rsidR="00152731" w:rsidRPr="00D274D5" w:rsidRDefault="00152731" w:rsidP="002D2570">
      <w:pPr>
        <w:tabs>
          <w:tab w:val="left" w:pos="7839"/>
        </w:tabs>
        <w:rPr>
          <w:rFonts w:ascii="Arial" w:hAnsi="Arial" w:cs="Arial"/>
          <w:color w:val="000000" w:themeColor="text1"/>
        </w:rPr>
      </w:pPr>
    </w:p>
    <w:sectPr w:rsidR="00152731" w:rsidRPr="00D274D5" w:rsidSect="00D2275B">
      <w:headerReference w:type="default" r:id="rId16"/>
      <w:pgSz w:w="12240" w:h="15840" w:code="1"/>
      <w:pgMar w:top="1440" w:right="864" w:bottom="720" w:left="1152" w:header="720"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Farid Ishac" w:date="2019-08-06T13:41:00Z" w:initials="FFI">
    <w:p w14:paraId="5B771502" w14:textId="77777777" w:rsidR="00DF262B" w:rsidRDefault="00DF262B">
      <w:pPr>
        <w:pStyle w:val="CommentText"/>
      </w:pPr>
      <w:r>
        <w:rPr>
          <w:rStyle w:val="CommentReference"/>
        </w:rPr>
        <w:annotationRef/>
      </w:r>
      <w:r>
        <w:t xml:space="preserve">Last Action is to update the table of contents </w:t>
      </w:r>
    </w:p>
    <w:p w14:paraId="481ADC85" w14:textId="77777777" w:rsidR="00DF262B" w:rsidRDefault="00DF262B">
      <w:pPr>
        <w:pStyle w:val="CommentText"/>
      </w:pPr>
    </w:p>
    <w:p w14:paraId="1F90BA92" w14:textId="0886A4EA" w:rsidR="00DF262B" w:rsidRDefault="00DF262B">
      <w:pPr>
        <w:pStyle w:val="CommentText"/>
      </w:pPr>
      <w:r>
        <w:t xml:space="preserve">Right Click – </w:t>
      </w:r>
      <w:r w:rsidR="00BE0360">
        <w:t xml:space="preserve">update field – </w:t>
      </w:r>
      <w:r>
        <w:t>update entire</w:t>
      </w:r>
      <w:r w:rsidR="00BE0360">
        <w:t xml:space="preserve"> table</w:t>
      </w:r>
    </w:p>
    <w:p w14:paraId="04036071" w14:textId="77777777" w:rsidR="00DF262B" w:rsidRDefault="00DF262B">
      <w:pPr>
        <w:pStyle w:val="CommentText"/>
      </w:pPr>
    </w:p>
    <w:p w14:paraId="357E3C2F" w14:textId="21FE099E" w:rsidR="00DF262B" w:rsidRDefault="00DF262B">
      <w:pPr>
        <w:pStyle w:val="CommentText"/>
      </w:pPr>
      <w:r>
        <w:t>Delete this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7E3C2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7E3C2F" w16cid:durableId="23D9D4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55F4D" w14:textId="77777777" w:rsidR="00664371" w:rsidRDefault="00664371">
      <w:r>
        <w:separator/>
      </w:r>
    </w:p>
  </w:endnote>
  <w:endnote w:type="continuationSeparator" w:id="0">
    <w:p w14:paraId="1D59F3F5" w14:textId="77777777" w:rsidR="00664371" w:rsidRDefault="00664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B0256" w14:textId="77777777" w:rsidR="00DF262B" w:rsidRDefault="00DF262B" w:rsidP="009241AD">
    <w:pPr>
      <w:pStyle w:val="Footer"/>
      <w:tabs>
        <w:tab w:val="clear" w:pos="8640"/>
        <w:tab w:val="right" w:pos="9630"/>
      </w:tabs>
      <w:jc w:val="center"/>
      <w:rPr>
        <w:rStyle w:val="PageNumber"/>
        <w:rFonts w:ascii="Times New Roman" w:hAnsi="Times New Roman"/>
        <w:snapToGrid w:val="0"/>
        <w:sz w:val="16"/>
      </w:rPr>
    </w:pPr>
    <w:r>
      <w:rPr>
        <w:rStyle w:val="PageNumber"/>
        <w:rFonts w:ascii="Times New Roman" w:hAnsi="Times New Roman"/>
        <w:snapToGrid w:val="0"/>
        <w:sz w:val="16"/>
      </w:rPr>
      <w:t>_________________________________________________________________________________________________________</w:t>
    </w:r>
  </w:p>
  <w:p w14:paraId="0A358087" w14:textId="77777777" w:rsidR="00DF262B" w:rsidRDefault="00DF262B" w:rsidP="00EF7E6D">
    <w:pPr>
      <w:pStyle w:val="Footer"/>
      <w:tabs>
        <w:tab w:val="clear" w:pos="8640"/>
        <w:tab w:val="right" w:pos="9630"/>
      </w:tabs>
      <w:jc w:val="center"/>
      <w:rPr>
        <w:rStyle w:val="PageNumber"/>
        <w:rFonts w:ascii="Times New Roman" w:hAnsi="Times New Roman"/>
        <w:snapToGrid w:val="0"/>
        <w:sz w:val="16"/>
      </w:rPr>
    </w:pPr>
  </w:p>
  <w:p w14:paraId="41906202" w14:textId="77777777" w:rsidR="00DF262B" w:rsidRPr="001A2B42" w:rsidRDefault="00DF262B" w:rsidP="00EF7E6D">
    <w:pPr>
      <w:pStyle w:val="Footer"/>
      <w:tabs>
        <w:tab w:val="clear" w:pos="8640"/>
        <w:tab w:val="right" w:pos="9630"/>
      </w:tabs>
      <w:jc w:val="center"/>
      <w:rPr>
        <w:rFonts w:ascii="Arial" w:hAnsi="Arial" w:cs="Arial"/>
        <w:sz w:val="18"/>
      </w:rPr>
    </w:pPr>
    <w:r w:rsidRPr="001A2B42">
      <w:rPr>
        <w:rStyle w:val="PageNumber"/>
        <w:rFonts w:ascii="Arial" w:hAnsi="Arial" w:cs="Arial"/>
        <w:snapToGrid w:val="0"/>
        <w:sz w:val="16"/>
      </w:rPr>
      <w:t xml:space="preserve">Page </w:t>
    </w:r>
    <w:r w:rsidRPr="001A2B42">
      <w:rPr>
        <w:rStyle w:val="PageNumber"/>
        <w:rFonts w:ascii="Arial" w:hAnsi="Arial" w:cs="Arial"/>
        <w:snapToGrid w:val="0"/>
        <w:sz w:val="16"/>
      </w:rPr>
      <w:fldChar w:fldCharType="begin"/>
    </w:r>
    <w:r w:rsidRPr="001A2B42">
      <w:rPr>
        <w:rStyle w:val="PageNumber"/>
        <w:rFonts w:ascii="Arial" w:hAnsi="Arial" w:cs="Arial"/>
        <w:snapToGrid w:val="0"/>
        <w:sz w:val="16"/>
      </w:rPr>
      <w:instrText xml:space="preserve"> PAGE </w:instrText>
    </w:r>
    <w:r w:rsidRPr="001A2B42">
      <w:rPr>
        <w:rStyle w:val="PageNumber"/>
        <w:rFonts w:ascii="Arial" w:hAnsi="Arial" w:cs="Arial"/>
        <w:snapToGrid w:val="0"/>
        <w:sz w:val="16"/>
      </w:rPr>
      <w:fldChar w:fldCharType="separate"/>
    </w:r>
    <w:r>
      <w:rPr>
        <w:rStyle w:val="PageNumber"/>
        <w:rFonts w:ascii="Arial" w:hAnsi="Arial" w:cs="Arial"/>
        <w:noProof/>
        <w:snapToGrid w:val="0"/>
        <w:sz w:val="16"/>
      </w:rPr>
      <w:t>2</w:t>
    </w:r>
    <w:r w:rsidRPr="001A2B42">
      <w:rPr>
        <w:rStyle w:val="PageNumber"/>
        <w:rFonts w:ascii="Arial" w:hAnsi="Arial" w:cs="Arial"/>
        <w:snapToGrid w:val="0"/>
        <w:sz w:val="16"/>
      </w:rPr>
      <w:fldChar w:fldCharType="end"/>
    </w:r>
    <w:r w:rsidRPr="001A2B42">
      <w:rPr>
        <w:rStyle w:val="PageNumber"/>
        <w:rFonts w:ascii="Arial" w:hAnsi="Arial" w:cs="Arial"/>
        <w:snapToGrid w:val="0"/>
        <w:sz w:val="16"/>
      </w:rPr>
      <w:t xml:space="preserve"> of </w:t>
    </w:r>
    <w:r w:rsidRPr="001A2B42">
      <w:rPr>
        <w:rStyle w:val="PageNumber"/>
        <w:rFonts w:ascii="Arial" w:hAnsi="Arial" w:cs="Arial"/>
        <w:snapToGrid w:val="0"/>
        <w:sz w:val="16"/>
      </w:rPr>
      <w:fldChar w:fldCharType="begin"/>
    </w:r>
    <w:r w:rsidRPr="001A2B42">
      <w:rPr>
        <w:rStyle w:val="PageNumber"/>
        <w:rFonts w:ascii="Arial" w:hAnsi="Arial" w:cs="Arial"/>
        <w:snapToGrid w:val="0"/>
        <w:sz w:val="16"/>
      </w:rPr>
      <w:instrText xml:space="preserve"> NUMPAGES </w:instrText>
    </w:r>
    <w:r w:rsidRPr="001A2B42">
      <w:rPr>
        <w:rStyle w:val="PageNumber"/>
        <w:rFonts w:ascii="Arial" w:hAnsi="Arial" w:cs="Arial"/>
        <w:snapToGrid w:val="0"/>
        <w:sz w:val="16"/>
      </w:rPr>
      <w:fldChar w:fldCharType="separate"/>
    </w:r>
    <w:r>
      <w:rPr>
        <w:rStyle w:val="PageNumber"/>
        <w:rFonts w:ascii="Arial" w:hAnsi="Arial" w:cs="Arial"/>
        <w:noProof/>
        <w:snapToGrid w:val="0"/>
        <w:sz w:val="16"/>
      </w:rPr>
      <w:t>30</w:t>
    </w:r>
    <w:r w:rsidRPr="001A2B42">
      <w:rPr>
        <w:rStyle w:val="PageNumber"/>
        <w:rFonts w:ascii="Arial" w:hAnsi="Arial" w:cs="Arial"/>
        <w:snapToGrid w:val="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BC4DC" w14:textId="77777777" w:rsidR="00664371" w:rsidRDefault="00664371">
      <w:r>
        <w:separator/>
      </w:r>
    </w:p>
  </w:footnote>
  <w:footnote w:type="continuationSeparator" w:id="0">
    <w:p w14:paraId="60A80F3E" w14:textId="77777777" w:rsidR="00664371" w:rsidRDefault="00664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8938F" w14:textId="77777777" w:rsidR="00DF262B" w:rsidRDefault="00DF262B" w:rsidP="00B44458">
    <w:pPr>
      <w:pStyle w:val="Header"/>
      <w:tabs>
        <w:tab w:val="clear" w:pos="8640"/>
      </w:tabs>
      <w:spacing w:after="120"/>
      <w:ind w:leftChars="-495" w:left="-990"/>
      <w:jc w:val="center"/>
    </w:pPr>
    <w:r>
      <w:rPr>
        <w:b/>
        <w:color w:val="000080"/>
        <w:sz w:val="1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F7090" w14:textId="629A401C" w:rsidR="00DF262B" w:rsidRPr="001A2B42" w:rsidRDefault="00DF262B" w:rsidP="00333282">
    <w:pPr>
      <w:pStyle w:val="Header"/>
      <w:tabs>
        <w:tab w:val="clear" w:pos="8640"/>
      </w:tabs>
      <w:rPr>
        <w:rFonts w:ascii="Arial" w:hAnsi="Arial" w:cs="Arial"/>
        <w:b/>
      </w:rPr>
    </w:pPr>
    <w:r w:rsidRPr="001A2B42">
      <w:rPr>
        <w:rFonts w:ascii="Arial" w:hAnsi="Arial" w:cs="Arial"/>
        <w:b/>
      </w:rPr>
      <w:t>GM Global Statement of Requirements</w:t>
    </w: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212DFA57" w14:textId="3973E42E" w:rsidR="00DF262B" w:rsidRPr="00DC2246" w:rsidRDefault="00DF262B" w:rsidP="001A2B42">
    <w:pPr>
      <w:pStyle w:val="Header"/>
      <w:tabs>
        <w:tab w:val="clear" w:pos="8640"/>
      </w:tabs>
      <w:spacing w:after="120"/>
      <w:rPr>
        <w:rFonts w:ascii="Arial" w:hAnsi="Arial" w:cs="Arial"/>
        <w:b/>
        <w:caps/>
        <w:color w:val="0000FF"/>
      </w:rPr>
    </w:pPr>
    <w:r w:rsidRPr="001A2B42">
      <w:rPr>
        <w:rFonts w:ascii="Arial" w:hAnsi="Arial" w:cs="Arial"/>
        <w:b/>
      </w:rPr>
      <w:t>Appendix</w:t>
    </w:r>
    <w:r w:rsidRPr="001A2B42">
      <w:rPr>
        <w:rFonts w:ascii="Arial" w:hAnsi="Arial" w:cs="Arial"/>
        <w:b/>
        <w:caps/>
      </w:rPr>
      <w:t xml:space="preserve"> G2: </w:t>
    </w:r>
    <w:r w:rsidR="00DC2246" w:rsidRPr="00D274D5">
      <w:rPr>
        <w:rFonts w:ascii="Arial" w:hAnsi="Arial" w:cs="Arial"/>
        <w:b/>
        <w:caps/>
        <w:color w:val="000000" w:themeColor="text1"/>
      </w:rPr>
      <w:t>2028 T1xx</w:t>
    </w:r>
    <w:r w:rsidR="00CD5B56" w:rsidRPr="00D274D5">
      <w:rPr>
        <w:rFonts w:ascii="Arial" w:hAnsi="Arial" w:cs="Arial"/>
        <w:b/>
        <w:caps/>
        <w:color w:val="000000" w:themeColor="text1"/>
      </w:rPr>
      <w:t>-2</w:t>
    </w:r>
    <w:r w:rsidR="00DC2246" w:rsidRPr="00D274D5">
      <w:rPr>
        <w:rFonts w:ascii="Arial" w:hAnsi="Arial" w:cs="Arial"/>
        <w:b/>
        <w:caps/>
        <w:color w:val="000000" w:themeColor="text1"/>
      </w:rPr>
      <w:t xml:space="preserve"> suv mirror reinf castings</w:t>
    </w:r>
    <w:r w:rsidRPr="00D274D5">
      <w:rPr>
        <w:rFonts w:ascii="Arial" w:hAnsi="Arial" w:cs="Arial"/>
        <w:b/>
        <w:iCs/>
        <w:color w:val="000000" w:themeColor="text1"/>
      </w:rPr>
      <w:tab/>
    </w:r>
    <w:r>
      <w:rPr>
        <w:rFonts w:ascii="Arial" w:hAnsi="Arial" w:cs="Arial"/>
        <w:b/>
        <w:iCs/>
        <w:color w:val="0000FF"/>
      </w:rPr>
      <w:tab/>
    </w:r>
    <w:r>
      <w:rPr>
        <w:rFonts w:ascii="Arial" w:hAnsi="Arial" w:cs="Arial"/>
        <w:b/>
        <w:iCs/>
        <w:color w:val="0000FF"/>
      </w:rPr>
      <w:tab/>
    </w:r>
    <w:r>
      <w:rPr>
        <w:rFonts w:ascii="Arial" w:hAnsi="Arial" w:cs="Arial"/>
        <w:b/>
        <w:iCs/>
        <w:color w:val="0000FF"/>
      </w:rPr>
      <w:tab/>
    </w:r>
    <w:r w:rsidR="00BC2120">
      <w:rPr>
        <w:rFonts w:ascii="Arial" w:hAnsi="Arial" w:cs="Arial"/>
        <w:b/>
        <w:iCs/>
      </w:rPr>
      <w:t>Template Version: 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87924B26"/>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FEDCDAC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8370DF16"/>
    <w:lvl w:ilvl="0">
      <w:start w:val="1"/>
      <w:numFmt w:val="lowerLetter"/>
      <w:pStyle w:val="ListNumber"/>
      <w:lvlText w:val="%1."/>
      <w:lvlJc w:val="left"/>
      <w:pPr>
        <w:tabs>
          <w:tab w:val="num" w:pos="360"/>
        </w:tabs>
        <w:ind w:left="360" w:hanging="360"/>
      </w:pPr>
      <w:rPr>
        <w:rFonts w:hint="default"/>
        <w:b w:val="0"/>
        <w:i w:val="0"/>
      </w:rPr>
    </w:lvl>
  </w:abstractNum>
  <w:abstractNum w:abstractNumId="3" w15:restartNumberingAfterBreak="0">
    <w:nsid w:val="FFFFFF89"/>
    <w:multiLevelType w:val="singleLevel"/>
    <w:tmpl w:val="B040F62A"/>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5748C4"/>
    <w:multiLevelType w:val="hybridMultilevel"/>
    <w:tmpl w:val="F1306D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FF4FF6"/>
    <w:multiLevelType w:val="hybridMultilevel"/>
    <w:tmpl w:val="97C6F67A"/>
    <w:lvl w:ilvl="0" w:tplc="2286B09A">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201182E"/>
    <w:multiLevelType w:val="hybridMultilevel"/>
    <w:tmpl w:val="A8CC1A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933B6B"/>
    <w:multiLevelType w:val="hybridMultilevel"/>
    <w:tmpl w:val="4C862F98"/>
    <w:lvl w:ilvl="0" w:tplc="2286B09A">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EB309B3"/>
    <w:multiLevelType w:val="hybridMultilevel"/>
    <w:tmpl w:val="963865F4"/>
    <w:lvl w:ilvl="0" w:tplc="32E4A286">
      <w:start w:val="1"/>
      <w:numFmt w:val="decimal"/>
      <w:lvlText w:val="%1."/>
      <w:lvlJc w:val="left"/>
      <w:pPr>
        <w:tabs>
          <w:tab w:val="num" w:pos="360"/>
        </w:tabs>
        <w:ind w:left="36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FD2A63"/>
    <w:multiLevelType w:val="hybridMultilevel"/>
    <w:tmpl w:val="AA2E164C"/>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876D55"/>
    <w:multiLevelType w:val="multilevel"/>
    <w:tmpl w:val="9774CCCE"/>
    <w:lvl w:ilvl="0">
      <w:start w:val="1"/>
      <w:numFmt w:val="decimal"/>
      <w:pStyle w:val="Heading1"/>
      <w:lvlText w:val="%1."/>
      <w:lvlJc w:val="left"/>
      <w:pPr>
        <w:ind w:left="360" w:hanging="360"/>
      </w:pPr>
      <w:rPr>
        <w:rFonts w:hint="default"/>
        <w:b/>
        <w:i w:val="0"/>
        <w:caps w:val="0"/>
        <w:strike w:val="0"/>
        <w:dstrike w:val="0"/>
        <w:vanish w:val="0"/>
        <w:sz w:val="24"/>
        <w:vertAlign w:val="baseline"/>
      </w:rPr>
    </w:lvl>
    <w:lvl w:ilvl="1">
      <w:start w:val="1"/>
      <w:numFmt w:val="decimal"/>
      <w:pStyle w:val="Heading2"/>
      <w:lvlText w:val="%1.%2"/>
      <w:lvlJc w:val="left"/>
      <w:pPr>
        <w:tabs>
          <w:tab w:val="num" w:pos="576"/>
        </w:tabs>
        <w:ind w:left="576" w:hanging="576"/>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080"/>
        </w:tabs>
        <w:ind w:left="1080" w:hanging="720"/>
      </w:pPr>
      <w:rPr>
        <w:rFonts w:hint="default"/>
        <w:b/>
        <w:i w:val="0"/>
        <w:sz w:val="24"/>
        <w:szCs w:val="24"/>
      </w:rPr>
    </w:lvl>
    <w:lvl w:ilvl="3">
      <w:start w:val="1"/>
      <w:numFmt w:val="decimal"/>
      <w:pStyle w:val="Heading4"/>
      <w:lvlText w:val="%1.%2.%3.%4"/>
      <w:lvlJc w:val="left"/>
      <w:pPr>
        <w:tabs>
          <w:tab w:val="num" w:pos="864"/>
        </w:tabs>
        <w:ind w:left="864" w:hanging="864"/>
      </w:pPr>
      <w:rPr>
        <w:rFonts w:hint="default"/>
        <w:color w:val="auto"/>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11A2213E"/>
    <w:multiLevelType w:val="hybridMultilevel"/>
    <w:tmpl w:val="3D963734"/>
    <w:lvl w:ilvl="0" w:tplc="9048B9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33875EA"/>
    <w:multiLevelType w:val="hybridMultilevel"/>
    <w:tmpl w:val="D23E19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106C52"/>
    <w:multiLevelType w:val="hybridMultilevel"/>
    <w:tmpl w:val="85D00E86"/>
    <w:lvl w:ilvl="0" w:tplc="342E3A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9AB68FC"/>
    <w:multiLevelType w:val="hybridMultilevel"/>
    <w:tmpl w:val="B4DAA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965ED"/>
    <w:multiLevelType w:val="hybridMultilevel"/>
    <w:tmpl w:val="C4D6F88C"/>
    <w:lvl w:ilvl="0" w:tplc="E20C9D8A">
      <w:start w:val="2"/>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BC429A"/>
    <w:multiLevelType w:val="hybridMultilevel"/>
    <w:tmpl w:val="4BE28200"/>
    <w:lvl w:ilvl="0" w:tplc="87309C50">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37273C4"/>
    <w:multiLevelType w:val="hybridMultilevel"/>
    <w:tmpl w:val="ADBA64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824212"/>
    <w:multiLevelType w:val="hybridMultilevel"/>
    <w:tmpl w:val="DDC6836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86319C6"/>
    <w:multiLevelType w:val="hybridMultilevel"/>
    <w:tmpl w:val="F02A134E"/>
    <w:lvl w:ilvl="0" w:tplc="E20C9D8A">
      <w:start w:val="2"/>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9528E3"/>
    <w:multiLevelType w:val="hybridMultilevel"/>
    <w:tmpl w:val="FECEAAB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D8C1A00"/>
    <w:multiLevelType w:val="hybridMultilevel"/>
    <w:tmpl w:val="C4F0E49A"/>
    <w:lvl w:ilvl="0" w:tplc="95545908">
      <w:start w:val="1"/>
      <w:numFmt w:val="lowerLetter"/>
      <w:lvlText w:val="%1)"/>
      <w:lvlJc w:val="left"/>
      <w:pPr>
        <w:tabs>
          <w:tab w:val="num" w:pos="360"/>
        </w:tabs>
        <w:ind w:left="360" w:hanging="360"/>
      </w:pPr>
      <w:rPr>
        <w:rFonts w:hint="default"/>
        <w:color w:val="0000FF"/>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730351"/>
    <w:multiLevelType w:val="hybridMultilevel"/>
    <w:tmpl w:val="A5F425BE"/>
    <w:lvl w:ilvl="0" w:tplc="399A4424">
      <w:start w:val="1"/>
      <w:numFmt w:val="lowerLetter"/>
      <w:lvlText w:val="%1)"/>
      <w:lvlJc w:val="left"/>
      <w:pPr>
        <w:ind w:left="1080" w:hanging="360"/>
      </w:pPr>
      <w:rPr>
        <w:rFonts w:hint="default"/>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FE75B71"/>
    <w:multiLevelType w:val="hybridMultilevel"/>
    <w:tmpl w:val="84342CAA"/>
    <w:lvl w:ilvl="0" w:tplc="0409001B">
      <w:start w:val="1"/>
      <w:numFmt w:val="lowerRoman"/>
      <w:lvlText w:val="%1."/>
      <w:lvlJc w:val="right"/>
      <w:pPr>
        <w:tabs>
          <w:tab w:val="num" w:pos="720"/>
        </w:tabs>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CC607C"/>
    <w:multiLevelType w:val="hybridMultilevel"/>
    <w:tmpl w:val="8DA8D81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DA48C6"/>
    <w:multiLevelType w:val="hybridMultilevel"/>
    <w:tmpl w:val="F97A42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C46F17"/>
    <w:multiLevelType w:val="hybridMultilevel"/>
    <w:tmpl w:val="46E079B0"/>
    <w:lvl w:ilvl="0" w:tplc="0409001B">
      <w:start w:val="1"/>
      <w:numFmt w:val="lowerRoman"/>
      <w:lvlText w:val="%1."/>
      <w:lvlJc w:val="right"/>
      <w:pPr>
        <w:tabs>
          <w:tab w:val="num" w:pos="720"/>
        </w:tabs>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7B5E20"/>
    <w:multiLevelType w:val="hybridMultilevel"/>
    <w:tmpl w:val="54AA6EE8"/>
    <w:lvl w:ilvl="0" w:tplc="8DCC33AA">
      <w:start w:val="2"/>
      <w:numFmt w:val="decimal"/>
      <w:lvlText w:val="%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9431063"/>
    <w:multiLevelType w:val="hybridMultilevel"/>
    <w:tmpl w:val="A6A6D600"/>
    <w:lvl w:ilvl="0" w:tplc="0409000B">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39680B0D"/>
    <w:multiLevelType w:val="hybridMultilevel"/>
    <w:tmpl w:val="E59671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790C3E"/>
    <w:multiLevelType w:val="hybridMultilevel"/>
    <w:tmpl w:val="1DF83BD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AA04E14"/>
    <w:multiLevelType w:val="hybridMultilevel"/>
    <w:tmpl w:val="3FECBA18"/>
    <w:lvl w:ilvl="0" w:tplc="B11ABC06">
      <w:start w:val="1"/>
      <w:numFmt w:val="lowerLetter"/>
      <w:lvlText w:val="%1."/>
      <w:lvlJc w:val="left"/>
      <w:pPr>
        <w:ind w:left="360" w:hanging="360"/>
      </w:pPr>
      <w:rPr>
        <w:rFonts w:hint="default"/>
        <w:color w:val="auto"/>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E895B32"/>
    <w:multiLevelType w:val="hybridMultilevel"/>
    <w:tmpl w:val="8CDE9F10"/>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9C0662"/>
    <w:multiLevelType w:val="hybridMultilevel"/>
    <w:tmpl w:val="E1644782"/>
    <w:lvl w:ilvl="0" w:tplc="0409000F">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900"/>
        </w:tabs>
        <w:ind w:left="900" w:hanging="180"/>
      </w:pPr>
      <w:rPr>
        <w:rFonts w:hint="default"/>
      </w:rPr>
    </w:lvl>
    <w:lvl w:ilvl="2" w:tplc="04090019">
      <w:start w:val="1"/>
      <w:numFmt w:val="lowerLetter"/>
      <w:lvlText w:val="%3."/>
      <w:lvlJc w:val="lef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1EA717E"/>
    <w:multiLevelType w:val="hybridMultilevel"/>
    <w:tmpl w:val="7FDA3642"/>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5678BE"/>
    <w:multiLevelType w:val="hybridMultilevel"/>
    <w:tmpl w:val="01627E56"/>
    <w:lvl w:ilvl="0" w:tplc="45BA4650">
      <w:start w:val="1"/>
      <w:numFmt w:val="lowerLetter"/>
      <w:lvlText w:val="%1)"/>
      <w:lvlJc w:val="left"/>
      <w:pPr>
        <w:tabs>
          <w:tab w:val="num" w:pos="720"/>
        </w:tabs>
        <w:ind w:left="720" w:hanging="360"/>
      </w:pPr>
      <w:rPr>
        <w:rFonts w:hint="default"/>
        <w:color w:val="0000FF"/>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640CB5"/>
    <w:multiLevelType w:val="hybridMultilevel"/>
    <w:tmpl w:val="80E2F4B6"/>
    <w:lvl w:ilvl="0" w:tplc="0409000F">
      <w:start w:val="3"/>
      <w:numFmt w:val="decimal"/>
      <w:lvlText w:val="%1."/>
      <w:lvlJc w:val="left"/>
      <w:pPr>
        <w:tabs>
          <w:tab w:val="num" w:pos="720"/>
        </w:tabs>
        <w:ind w:left="720" w:hanging="360"/>
      </w:pPr>
      <w:rPr>
        <w:rFonts w:hint="default"/>
      </w:rPr>
    </w:lvl>
    <w:lvl w:ilvl="1" w:tplc="4AFAC9D4">
      <w:start w:val="1"/>
      <w:numFmt w:val="lowerLetter"/>
      <w:lvlText w:val="%2."/>
      <w:lvlJc w:val="left"/>
      <w:pPr>
        <w:tabs>
          <w:tab w:val="num" w:pos="1440"/>
        </w:tabs>
        <w:ind w:left="1440" w:hanging="360"/>
      </w:pPr>
      <w:rPr>
        <w:rFonts w:hint="default"/>
      </w:rPr>
    </w:lvl>
    <w:lvl w:ilvl="2" w:tplc="9048B97C">
      <w:start w:val="1"/>
      <w:numFmt w:val="lowerLetter"/>
      <w:lvlText w:val="%3)"/>
      <w:lvlJc w:val="left"/>
      <w:pPr>
        <w:ind w:left="3762" w:hanging="1782"/>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3794B05"/>
    <w:multiLevelType w:val="hybridMultilevel"/>
    <w:tmpl w:val="8D824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F7911D0"/>
    <w:multiLevelType w:val="hybridMultilevel"/>
    <w:tmpl w:val="09F8D0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FE53FFD"/>
    <w:multiLevelType w:val="hybridMultilevel"/>
    <w:tmpl w:val="3CB8D0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21531EE"/>
    <w:multiLevelType w:val="hybridMultilevel"/>
    <w:tmpl w:val="82161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23F1055"/>
    <w:multiLevelType w:val="singleLevel"/>
    <w:tmpl w:val="4F78FF0C"/>
    <w:lvl w:ilvl="0">
      <w:start w:val="1"/>
      <w:numFmt w:val="lowerLetter"/>
      <w:lvlText w:val="%1."/>
      <w:lvlJc w:val="left"/>
      <w:pPr>
        <w:tabs>
          <w:tab w:val="num" w:pos="360"/>
        </w:tabs>
        <w:ind w:left="360" w:hanging="360"/>
      </w:pPr>
      <w:rPr>
        <w:rFonts w:hint="default"/>
        <w:color w:val="auto"/>
      </w:rPr>
    </w:lvl>
  </w:abstractNum>
  <w:abstractNum w:abstractNumId="42" w15:restartNumberingAfterBreak="0">
    <w:nsid w:val="54BD3115"/>
    <w:multiLevelType w:val="hybridMultilevel"/>
    <w:tmpl w:val="46DCC726"/>
    <w:lvl w:ilvl="0" w:tplc="0409001B">
      <w:start w:val="1"/>
      <w:numFmt w:val="lowerRoman"/>
      <w:lvlText w:val="%1."/>
      <w:lvlJc w:val="right"/>
      <w:pPr>
        <w:tabs>
          <w:tab w:val="num" w:pos="720"/>
        </w:tabs>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822C82"/>
    <w:multiLevelType w:val="hybridMultilevel"/>
    <w:tmpl w:val="299E00E0"/>
    <w:lvl w:ilvl="0" w:tplc="0409001B">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58B4337A"/>
    <w:multiLevelType w:val="hybridMultilevel"/>
    <w:tmpl w:val="C8200A3E"/>
    <w:lvl w:ilvl="0" w:tplc="9048B97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D566FB3"/>
    <w:multiLevelType w:val="hybridMultilevel"/>
    <w:tmpl w:val="09602660"/>
    <w:lvl w:ilvl="0" w:tplc="04090017">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5D6E15BF"/>
    <w:multiLevelType w:val="hybridMultilevel"/>
    <w:tmpl w:val="D64A6A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F2A1A1B"/>
    <w:multiLevelType w:val="hybridMultilevel"/>
    <w:tmpl w:val="50CC0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5C232F"/>
    <w:multiLevelType w:val="hybridMultilevel"/>
    <w:tmpl w:val="D5E44544"/>
    <w:lvl w:ilvl="0" w:tplc="2286B09A">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0491F0B"/>
    <w:multiLevelType w:val="hybridMultilevel"/>
    <w:tmpl w:val="1FBCC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735AC6"/>
    <w:multiLevelType w:val="hybridMultilevel"/>
    <w:tmpl w:val="3C748702"/>
    <w:lvl w:ilvl="0" w:tplc="0409001B">
      <w:start w:val="1"/>
      <w:numFmt w:val="lowerRoman"/>
      <w:lvlText w:val="%1."/>
      <w:lvlJc w:val="right"/>
      <w:pPr>
        <w:tabs>
          <w:tab w:val="num" w:pos="720"/>
        </w:tabs>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393462A"/>
    <w:multiLevelType w:val="hybridMultilevel"/>
    <w:tmpl w:val="01627E56"/>
    <w:lvl w:ilvl="0" w:tplc="45BA4650">
      <w:start w:val="1"/>
      <w:numFmt w:val="lowerLetter"/>
      <w:lvlText w:val="%1)"/>
      <w:lvlJc w:val="left"/>
      <w:pPr>
        <w:tabs>
          <w:tab w:val="num" w:pos="360"/>
        </w:tabs>
        <w:ind w:left="360" w:hanging="360"/>
      </w:pPr>
      <w:rPr>
        <w:rFonts w:hint="default"/>
        <w:color w:val="0000FF"/>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4001C33"/>
    <w:multiLevelType w:val="hybridMultilevel"/>
    <w:tmpl w:val="8A46279A"/>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65D265BF"/>
    <w:multiLevelType w:val="hybridMultilevel"/>
    <w:tmpl w:val="52D88D88"/>
    <w:lvl w:ilvl="0" w:tplc="04090001">
      <w:start w:val="1"/>
      <w:numFmt w:val="bullet"/>
      <w:lvlText w:val=""/>
      <w:lvlJc w:val="left"/>
      <w:pPr>
        <w:tabs>
          <w:tab w:val="num" w:pos="720"/>
        </w:tabs>
        <w:ind w:left="720" w:hanging="360"/>
      </w:pPr>
      <w:rPr>
        <w:rFonts w:ascii="Symbol" w:hAnsi="Symbol" w:hint="default"/>
        <w:color w:val="0000FF"/>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D3022F4"/>
    <w:multiLevelType w:val="hybridMultilevel"/>
    <w:tmpl w:val="437A271E"/>
    <w:lvl w:ilvl="0" w:tplc="87309C50">
      <w:start w:val="1"/>
      <w:numFmt w:val="decimal"/>
      <w:lvlText w:val="%1."/>
      <w:lvlJc w:val="left"/>
      <w:pPr>
        <w:tabs>
          <w:tab w:val="num" w:pos="360"/>
        </w:tabs>
        <w:ind w:left="360" w:hanging="360"/>
      </w:pPr>
    </w:lvl>
    <w:lvl w:ilvl="1" w:tplc="0409001B">
      <w:start w:val="1"/>
      <w:numFmt w:val="lowerRoman"/>
      <w:lvlText w:val="%2."/>
      <w:lvlJc w:val="righ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5" w15:restartNumberingAfterBreak="0">
    <w:nsid w:val="705F42C5"/>
    <w:multiLevelType w:val="hybridMultilevel"/>
    <w:tmpl w:val="6E3450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16570FE"/>
    <w:multiLevelType w:val="hybridMultilevel"/>
    <w:tmpl w:val="3104B2B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7" w15:restartNumberingAfterBreak="0">
    <w:nsid w:val="7417676B"/>
    <w:multiLevelType w:val="hybridMultilevel"/>
    <w:tmpl w:val="9484FA2C"/>
    <w:lvl w:ilvl="0" w:tplc="0409001B">
      <w:start w:val="1"/>
      <w:numFmt w:val="lowerRoman"/>
      <w:lvlText w:val="%1."/>
      <w:lvlJc w:val="right"/>
      <w:pPr>
        <w:tabs>
          <w:tab w:val="num" w:pos="720"/>
        </w:tabs>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51E5528"/>
    <w:multiLevelType w:val="hybridMultilevel"/>
    <w:tmpl w:val="9566CE2A"/>
    <w:lvl w:ilvl="0" w:tplc="2286B09A">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76C0744F"/>
    <w:multiLevelType w:val="hybridMultilevel"/>
    <w:tmpl w:val="8DB28C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78ED7F23"/>
    <w:multiLevelType w:val="hybridMultilevel"/>
    <w:tmpl w:val="C492C440"/>
    <w:lvl w:ilvl="0" w:tplc="0409001B">
      <w:start w:val="1"/>
      <w:numFmt w:val="lowerRoman"/>
      <w:lvlText w:val="%1."/>
      <w:lvlJc w:val="right"/>
      <w:pPr>
        <w:tabs>
          <w:tab w:val="num" w:pos="720"/>
        </w:tabs>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9D6BBA"/>
    <w:multiLevelType w:val="hybridMultilevel"/>
    <w:tmpl w:val="D758FD12"/>
    <w:lvl w:ilvl="0" w:tplc="311A064C">
      <w:start w:val="1"/>
      <w:numFmt w:val="lowerLetter"/>
      <w:lvlText w:val="%1)"/>
      <w:lvlJc w:val="left"/>
      <w:pPr>
        <w:tabs>
          <w:tab w:val="num" w:pos="360"/>
        </w:tabs>
        <w:ind w:left="360" w:hanging="360"/>
      </w:pPr>
      <w:rPr>
        <w:rFonts w:hint="default"/>
        <w:color w:val="000000" w:themeColor="text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7ECB1554"/>
    <w:multiLevelType w:val="hybridMultilevel"/>
    <w:tmpl w:val="B6E61330"/>
    <w:lvl w:ilvl="0" w:tplc="04090001">
      <w:start w:val="1"/>
      <w:numFmt w:val="bullet"/>
      <w:lvlText w:val=""/>
      <w:lvlJc w:val="left"/>
      <w:pPr>
        <w:tabs>
          <w:tab w:val="num" w:pos="720"/>
        </w:tabs>
        <w:ind w:left="720" w:hanging="360"/>
      </w:pPr>
      <w:rPr>
        <w:rFonts w:ascii="Symbol" w:hAnsi="Symbol" w:hint="default"/>
        <w:color w:val="0000FF"/>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B3500A"/>
    <w:multiLevelType w:val="hybridMultilevel"/>
    <w:tmpl w:val="983E2D2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2411637">
    <w:abstractNumId w:val="3"/>
  </w:num>
  <w:num w:numId="2" w16cid:durableId="813986906">
    <w:abstractNumId w:val="1"/>
  </w:num>
  <w:num w:numId="3" w16cid:durableId="1199246944">
    <w:abstractNumId w:val="0"/>
  </w:num>
  <w:num w:numId="4" w16cid:durableId="137112991">
    <w:abstractNumId w:val="10"/>
  </w:num>
  <w:num w:numId="5" w16cid:durableId="1137650165">
    <w:abstractNumId w:val="36"/>
  </w:num>
  <w:num w:numId="6" w16cid:durableId="939992184">
    <w:abstractNumId w:val="13"/>
  </w:num>
  <w:num w:numId="7" w16cid:durableId="1120226841">
    <w:abstractNumId w:val="61"/>
  </w:num>
  <w:num w:numId="8" w16cid:durableId="1049379975">
    <w:abstractNumId w:val="45"/>
  </w:num>
  <w:num w:numId="9" w16cid:durableId="1753352106">
    <w:abstractNumId w:val="33"/>
  </w:num>
  <w:num w:numId="10" w16cid:durableId="1179855262">
    <w:abstractNumId w:val="59"/>
  </w:num>
  <w:num w:numId="11" w16cid:durableId="1848015919">
    <w:abstractNumId w:val="49"/>
  </w:num>
  <w:num w:numId="12" w16cid:durableId="2089188931">
    <w:abstractNumId w:val="14"/>
  </w:num>
  <w:num w:numId="13" w16cid:durableId="1411081393">
    <w:abstractNumId w:val="24"/>
  </w:num>
  <w:num w:numId="14" w16cid:durableId="1448156257">
    <w:abstractNumId w:val="40"/>
  </w:num>
  <w:num w:numId="15" w16cid:durableId="1652830877">
    <w:abstractNumId w:val="17"/>
  </w:num>
  <w:num w:numId="16" w16cid:durableId="212740646">
    <w:abstractNumId w:val="22"/>
  </w:num>
  <w:num w:numId="17" w16cid:durableId="223295958">
    <w:abstractNumId w:val="35"/>
  </w:num>
  <w:num w:numId="18" w16cid:durableId="2002610688">
    <w:abstractNumId w:val="21"/>
  </w:num>
  <w:num w:numId="19" w16cid:durableId="1470856274">
    <w:abstractNumId w:val="30"/>
  </w:num>
  <w:num w:numId="20" w16cid:durableId="266810131">
    <w:abstractNumId w:val="48"/>
  </w:num>
  <w:num w:numId="21" w16cid:durableId="590509480">
    <w:abstractNumId w:val="43"/>
  </w:num>
  <w:num w:numId="22" w16cid:durableId="1030573411">
    <w:abstractNumId w:val="8"/>
  </w:num>
  <w:num w:numId="23" w16cid:durableId="1288927701">
    <w:abstractNumId w:val="16"/>
  </w:num>
  <w:num w:numId="24" w16cid:durableId="1212890041">
    <w:abstractNumId w:val="15"/>
  </w:num>
  <w:num w:numId="25" w16cid:durableId="316690649">
    <w:abstractNumId w:val="7"/>
  </w:num>
  <w:num w:numId="26" w16cid:durableId="489564021">
    <w:abstractNumId w:val="58"/>
  </w:num>
  <w:num w:numId="27" w16cid:durableId="195047075">
    <w:abstractNumId w:val="60"/>
  </w:num>
  <w:num w:numId="28" w16cid:durableId="1505048449">
    <w:abstractNumId w:val="38"/>
  </w:num>
  <w:num w:numId="29" w16cid:durableId="320934533">
    <w:abstractNumId w:val="5"/>
  </w:num>
  <w:num w:numId="30" w16cid:durableId="2002658738">
    <w:abstractNumId w:val="23"/>
  </w:num>
  <w:num w:numId="31" w16cid:durableId="1378117760">
    <w:abstractNumId w:val="50"/>
  </w:num>
  <w:num w:numId="32" w16cid:durableId="5258579">
    <w:abstractNumId w:val="52"/>
  </w:num>
  <w:num w:numId="33" w16cid:durableId="438988140">
    <w:abstractNumId w:val="20"/>
  </w:num>
  <w:num w:numId="34" w16cid:durableId="1717661590">
    <w:abstractNumId w:val="4"/>
  </w:num>
  <w:num w:numId="35" w16cid:durableId="990333946">
    <w:abstractNumId w:val="28"/>
  </w:num>
  <w:num w:numId="36" w16cid:durableId="543909687">
    <w:abstractNumId w:val="2"/>
  </w:num>
  <w:num w:numId="37" w16cid:durableId="1470704155">
    <w:abstractNumId w:val="29"/>
  </w:num>
  <w:num w:numId="38" w16cid:durableId="1759060689">
    <w:abstractNumId w:val="46"/>
  </w:num>
  <w:num w:numId="39" w16cid:durableId="87848366">
    <w:abstractNumId w:val="63"/>
  </w:num>
  <w:num w:numId="40" w16cid:durableId="149954911">
    <w:abstractNumId w:val="53"/>
  </w:num>
  <w:num w:numId="41" w16cid:durableId="1690402320">
    <w:abstractNumId w:val="62"/>
  </w:num>
  <w:num w:numId="42" w16cid:durableId="2072583110">
    <w:abstractNumId w:val="37"/>
  </w:num>
  <w:num w:numId="43" w16cid:durableId="1704162711">
    <w:abstractNumId w:val="56"/>
  </w:num>
  <w:num w:numId="44" w16cid:durableId="490221540">
    <w:abstractNumId w:val="47"/>
  </w:num>
  <w:num w:numId="45" w16cid:durableId="832601264">
    <w:abstractNumId w:val="18"/>
  </w:num>
  <w:num w:numId="46" w16cid:durableId="1103764837">
    <w:abstractNumId w:val="34"/>
  </w:num>
  <w:num w:numId="47" w16cid:durableId="527644727">
    <w:abstractNumId w:val="32"/>
  </w:num>
  <w:num w:numId="48" w16cid:durableId="1247809772">
    <w:abstractNumId w:val="9"/>
  </w:num>
  <w:num w:numId="49" w16cid:durableId="1154833334">
    <w:abstractNumId w:val="51"/>
  </w:num>
  <w:num w:numId="50" w16cid:durableId="1947149755">
    <w:abstractNumId w:val="12"/>
  </w:num>
  <w:num w:numId="51" w16cid:durableId="988248142">
    <w:abstractNumId w:val="6"/>
  </w:num>
  <w:num w:numId="52" w16cid:durableId="236209141">
    <w:abstractNumId w:val="25"/>
  </w:num>
  <w:num w:numId="53" w16cid:durableId="839083762">
    <w:abstractNumId w:val="41"/>
  </w:num>
  <w:num w:numId="54" w16cid:durableId="199897417">
    <w:abstractNumId w:val="31"/>
  </w:num>
  <w:num w:numId="55" w16cid:durableId="458767047">
    <w:abstractNumId w:val="19"/>
  </w:num>
  <w:num w:numId="56" w16cid:durableId="389889158">
    <w:abstractNumId w:val="55"/>
  </w:num>
  <w:num w:numId="57" w16cid:durableId="405762774">
    <w:abstractNumId w:val="26"/>
  </w:num>
  <w:num w:numId="58" w16cid:durableId="1101878392">
    <w:abstractNumId w:val="42"/>
  </w:num>
  <w:num w:numId="59" w16cid:durableId="585388065">
    <w:abstractNumId w:val="57"/>
  </w:num>
  <w:num w:numId="60" w16cid:durableId="948970908">
    <w:abstractNumId w:val="44"/>
  </w:num>
  <w:num w:numId="61" w16cid:durableId="13075118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1708393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6328031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1691473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2713579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8992319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865649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0707463">
    <w:abstractNumId w:val="54"/>
  </w:num>
  <w:num w:numId="69" w16cid:durableId="1702051202">
    <w:abstractNumId w:val="27"/>
  </w:num>
  <w:num w:numId="70" w16cid:durableId="519051692">
    <w:abstractNumId w:val="39"/>
  </w:num>
  <w:num w:numId="71" w16cid:durableId="1482115761">
    <w:abstractNumId w:val="11"/>
  </w:num>
  <w:num w:numId="72" w16cid:durableId="726689658">
    <w:abstractNumId w:val="10"/>
  </w:num>
  <w:num w:numId="73" w16cid:durableId="1137340922">
    <w:abstractNumId w:val="10"/>
  </w:num>
  <w:num w:numId="74" w16cid:durableId="194462260">
    <w:abstractNumId w:val="10"/>
  </w:num>
  <w:num w:numId="75" w16cid:durableId="281552">
    <w:abstractNumId w:val="10"/>
  </w:num>
  <w:num w:numId="76" w16cid:durableId="661087972">
    <w:abstractNumId w:val="10"/>
  </w:num>
  <w:num w:numId="77" w16cid:durableId="669793112">
    <w:abstractNumId w:val="10"/>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rid Ishac">
    <w15:presenceInfo w15:providerId="AD" w15:userId="S-1-5-21-2484819571-2125529598-2454565363-2473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18C"/>
    <w:rsid w:val="00001B17"/>
    <w:rsid w:val="00001EBD"/>
    <w:rsid w:val="00001FF4"/>
    <w:rsid w:val="0000282B"/>
    <w:rsid w:val="000048BB"/>
    <w:rsid w:val="00004DA7"/>
    <w:rsid w:val="0000591F"/>
    <w:rsid w:val="00006CA5"/>
    <w:rsid w:val="00007610"/>
    <w:rsid w:val="00011D29"/>
    <w:rsid w:val="00013FFA"/>
    <w:rsid w:val="000153D2"/>
    <w:rsid w:val="0001693B"/>
    <w:rsid w:val="00016FDD"/>
    <w:rsid w:val="00017D4F"/>
    <w:rsid w:val="00020B17"/>
    <w:rsid w:val="00021B35"/>
    <w:rsid w:val="00022BBD"/>
    <w:rsid w:val="000300F9"/>
    <w:rsid w:val="000306FD"/>
    <w:rsid w:val="0003252C"/>
    <w:rsid w:val="00033719"/>
    <w:rsid w:val="00034DF9"/>
    <w:rsid w:val="0003621D"/>
    <w:rsid w:val="00040410"/>
    <w:rsid w:val="000405AA"/>
    <w:rsid w:val="000447B2"/>
    <w:rsid w:val="00046095"/>
    <w:rsid w:val="00046606"/>
    <w:rsid w:val="0004706A"/>
    <w:rsid w:val="000471B1"/>
    <w:rsid w:val="000557CB"/>
    <w:rsid w:val="00056FD4"/>
    <w:rsid w:val="00057AF2"/>
    <w:rsid w:val="000610A2"/>
    <w:rsid w:val="000610C3"/>
    <w:rsid w:val="0006161F"/>
    <w:rsid w:val="00064351"/>
    <w:rsid w:val="00067AFE"/>
    <w:rsid w:val="00070DE6"/>
    <w:rsid w:val="00070E94"/>
    <w:rsid w:val="00072B1A"/>
    <w:rsid w:val="00074287"/>
    <w:rsid w:val="00080006"/>
    <w:rsid w:val="00080349"/>
    <w:rsid w:val="00081998"/>
    <w:rsid w:val="00083309"/>
    <w:rsid w:val="000834A6"/>
    <w:rsid w:val="00083980"/>
    <w:rsid w:val="00090FD1"/>
    <w:rsid w:val="0009141B"/>
    <w:rsid w:val="00093D1F"/>
    <w:rsid w:val="00094547"/>
    <w:rsid w:val="00094BE3"/>
    <w:rsid w:val="00095DD7"/>
    <w:rsid w:val="00095E17"/>
    <w:rsid w:val="00097AE7"/>
    <w:rsid w:val="000A036D"/>
    <w:rsid w:val="000A0494"/>
    <w:rsid w:val="000A0871"/>
    <w:rsid w:val="000A12EE"/>
    <w:rsid w:val="000A1987"/>
    <w:rsid w:val="000A1FF3"/>
    <w:rsid w:val="000A3EE1"/>
    <w:rsid w:val="000A5526"/>
    <w:rsid w:val="000A5B66"/>
    <w:rsid w:val="000A6BA9"/>
    <w:rsid w:val="000A6BC8"/>
    <w:rsid w:val="000A717A"/>
    <w:rsid w:val="000B0A4A"/>
    <w:rsid w:val="000B232A"/>
    <w:rsid w:val="000B4A82"/>
    <w:rsid w:val="000B692D"/>
    <w:rsid w:val="000C076C"/>
    <w:rsid w:val="000C168A"/>
    <w:rsid w:val="000D046E"/>
    <w:rsid w:val="000D075B"/>
    <w:rsid w:val="000D26BD"/>
    <w:rsid w:val="000D5666"/>
    <w:rsid w:val="000D57D0"/>
    <w:rsid w:val="000E0705"/>
    <w:rsid w:val="000E1D98"/>
    <w:rsid w:val="000E342B"/>
    <w:rsid w:val="000E42FF"/>
    <w:rsid w:val="000E6754"/>
    <w:rsid w:val="000E6CA3"/>
    <w:rsid w:val="000F065D"/>
    <w:rsid w:val="000F249A"/>
    <w:rsid w:val="000F24EE"/>
    <w:rsid w:val="000F4AC0"/>
    <w:rsid w:val="001042D7"/>
    <w:rsid w:val="00104480"/>
    <w:rsid w:val="00105C72"/>
    <w:rsid w:val="00106DE0"/>
    <w:rsid w:val="00107917"/>
    <w:rsid w:val="00107ABE"/>
    <w:rsid w:val="00107BCC"/>
    <w:rsid w:val="00112971"/>
    <w:rsid w:val="00114280"/>
    <w:rsid w:val="0011500A"/>
    <w:rsid w:val="00115202"/>
    <w:rsid w:val="001154B7"/>
    <w:rsid w:val="00117F58"/>
    <w:rsid w:val="00123401"/>
    <w:rsid w:val="001248EC"/>
    <w:rsid w:val="00124E1C"/>
    <w:rsid w:val="001259AC"/>
    <w:rsid w:val="00125D41"/>
    <w:rsid w:val="00125EFE"/>
    <w:rsid w:val="00126AE2"/>
    <w:rsid w:val="00133042"/>
    <w:rsid w:val="00133608"/>
    <w:rsid w:val="00134228"/>
    <w:rsid w:val="001352AF"/>
    <w:rsid w:val="00135714"/>
    <w:rsid w:val="00136B0A"/>
    <w:rsid w:val="00140B68"/>
    <w:rsid w:val="00141858"/>
    <w:rsid w:val="00141984"/>
    <w:rsid w:val="00144298"/>
    <w:rsid w:val="001442FC"/>
    <w:rsid w:val="001445A3"/>
    <w:rsid w:val="0014543E"/>
    <w:rsid w:val="001454A1"/>
    <w:rsid w:val="001526C2"/>
    <w:rsid w:val="00152731"/>
    <w:rsid w:val="00153505"/>
    <w:rsid w:val="00153B62"/>
    <w:rsid w:val="001540AA"/>
    <w:rsid w:val="00155A40"/>
    <w:rsid w:val="00156945"/>
    <w:rsid w:val="001574EF"/>
    <w:rsid w:val="00157FDF"/>
    <w:rsid w:val="001611EC"/>
    <w:rsid w:val="0016261B"/>
    <w:rsid w:val="00163CEF"/>
    <w:rsid w:val="00163ECD"/>
    <w:rsid w:val="001644FA"/>
    <w:rsid w:val="00164E52"/>
    <w:rsid w:val="00165117"/>
    <w:rsid w:val="0016597B"/>
    <w:rsid w:val="00166BCD"/>
    <w:rsid w:val="001700E4"/>
    <w:rsid w:val="001704E0"/>
    <w:rsid w:val="001704FA"/>
    <w:rsid w:val="00170D1A"/>
    <w:rsid w:val="0017166A"/>
    <w:rsid w:val="001720EC"/>
    <w:rsid w:val="001721D2"/>
    <w:rsid w:val="001758C3"/>
    <w:rsid w:val="00175D63"/>
    <w:rsid w:val="00175DC6"/>
    <w:rsid w:val="00176925"/>
    <w:rsid w:val="00176A5B"/>
    <w:rsid w:val="00176F2B"/>
    <w:rsid w:val="0017700A"/>
    <w:rsid w:val="00177A15"/>
    <w:rsid w:val="001825D3"/>
    <w:rsid w:val="00183B70"/>
    <w:rsid w:val="00184364"/>
    <w:rsid w:val="00185DCD"/>
    <w:rsid w:val="00187D0E"/>
    <w:rsid w:val="00191AE9"/>
    <w:rsid w:val="00193F4E"/>
    <w:rsid w:val="001A2B42"/>
    <w:rsid w:val="001A5169"/>
    <w:rsid w:val="001A55C6"/>
    <w:rsid w:val="001A75A2"/>
    <w:rsid w:val="001B13A3"/>
    <w:rsid w:val="001B3583"/>
    <w:rsid w:val="001B45B8"/>
    <w:rsid w:val="001B5767"/>
    <w:rsid w:val="001B5BD5"/>
    <w:rsid w:val="001B7284"/>
    <w:rsid w:val="001B7519"/>
    <w:rsid w:val="001C0C55"/>
    <w:rsid w:val="001C3354"/>
    <w:rsid w:val="001C5331"/>
    <w:rsid w:val="001D0098"/>
    <w:rsid w:val="001D3151"/>
    <w:rsid w:val="001D41E5"/>
    <w:rsid w:val="001D4811"/>
    <w:rsid w:val="001D53B7"/>
    <w:rsid w:val="001D57D3"/>
    <w:rsid w:val="001E016D"/>
    <w:rsid w:val="001E0BAC"/>
    <w:rsid w:val="001E0C5D"/>
    <w:rsid w:val="001E22DD"/>
    <w:rsid w:val="001E3D2C"/>
    <w:rsid w:val="001E4A4C"/>
    <w:rsid w:val="001E7FF9"/>
    <w:rsid w:val="001F0511"/>
    <w:rsid w:val="001F37E7"/>
    <w:rsid w:val="001F3C5C"/>
    <w:rsid w:val="002022D6"/>
    <w:rsid w:val="00203A2E"/>
    <w:rsid w:val="002061CB"/>
    <w:rsid w:val="0021260B"/>
    <w:rsid w:val="00212D0C"/>
    <w:rsid w:val="00213FFB"/>
    <w:rsid w:val="002143BB"/>
    <w:rsid w:val="00217046"/>
    <w:rsid w:val="002201BC"/>
    <w:rsid w:val="00220A85"/>
    <w:rsid w:val="00220BC5"/>
    <w:rsid w:val="00220F32"/>
    <w:rsid w:val="00222843"/>
    <w:rsid w:val="00225771"/>
    <w:rsid w:val="00225864"/>
    <w:rsid w:val="00225AFE"/>
    <w:rsid w:val="002261B1"/>
    <w:rsid w:val="00227267"/>
    <w:rsid w:val="00232089"/>
    <w:rsid w:val="00232784"/>
    <w:rsid w:val="00234C7B"/>
    <w:rsid w:val="00235D71"/>
    <w:rsid w:val="00235DE1"/>
    <w:rsid w:val="00241707"/>
    <w:rsid w:val="002417FC"/>
    <w:rsid w:val="00242CFC"/>
    <w:rsid w:val="00243AAC"/>
    <w:rsid w:val="00243E26"/>
    <w:rsid w:val="00245E82"/>
    <w:rsid w:val="0025266E"/>
    <w:rsid w:val="002535B3"/>
    <w:rsid w:val="002539FC"/>
    <w:rsid w:val="00254CA1"/>
    <w:rsid w:val="00254D94"/>
    <w:rsid w:val="00255C94"/>
    <w:rsid w:val="00256072"/>
    <w:rsid w:val="00256F3D"/>
    <w:rsid w:val="00257C69"/>
    <w:rsid w:val="00260BAA"/>
    <w:rsid w:val="00261EE6"/>
    <w:rsid w:val="00262D41"/>
    <w:rsid w:val="00264605"/>
    <w:rsid w:val="00265A37"/>
    <w:rsid w:val="00265D48"/>
    <w:rsid w:val="00265F2E"/>
    <w:rsid w:val="00266B87"/>
    <w:rsid w:val="00266C3B"/>
    <w:rsid w:val="002677DA"/>
    <w:rsid w:val="00270094"/>
    <w:rsid w:val="00271FAD"/>
    <w:rsid w:val="0027290C"/>
    <w:rsid w:val="00274ECD"/>
    <w:rsid w:val="002804E7"/>
    <w:rsid w:val="002817EA"/>
    <w:rsid w:val="0028291F"/>
    <w:rsid w:val="00284CE6"/>
    <w:rsid w:val="0028680F"/>
    <w:rsid w:val="00287371"/>
    <w:rsid w:val="00290921"/>
    <w:rsid w:val="00293499"/>
    <w:rsid w:val="00293AF4"/>
    <w:rsid w:val="00293DF1"/>
    <w:rsid w:val="0029561A"/>
    <w:rsid w:val="002960D0"/>
    <w:rsid w:val="00296420"/>
    <w:rsid w:val="00297351"/>
    <w:rsid w:val="002A0AE6"/>
    <w:rsid w:val="002A3373"/>
    <w:rsid w:val="002A43AA"/>
    <w:rsid w:val="002A6ED0"/>
    <w:rsid w:val="002A7E14"/>
    <w:rsid w:val="002B0EC8"/>
    <w:rsid w:val="002B10AC"/>
    <w:rsid w:val="002B2D6C"/>
    <w:rsid w:val="002B3DAB"/>
    <w:rsid w:val="002B4EA3"/>
    <w:rsid w:val="002B6733"/>
    <w:rsid w:val="002B7A3A"/>
    <w:rsid w:val="002C30F0"/>
    <w:rsid w:val="002C3D50"/>
    <w:rsid w:val="002C4377"/>
    <w:rsid w:val="002C47B0"/>
    <w:rsid w:val="002C5ED5"/>
    <w:rsid w:val="002D2570"/>
    <w:rsid w:val="002D533E"/>
    <w:rsid w:val="002D6A73"/>
    <w:rsid w:val="002E0C95"/>
    <w:rsid w:val="002E4465"/>
    <w:rsid w:val="002E4988"/>
    <w:rsid w:val="002E5979"/>
    <w:rsid w:val="002E64A1"/>
    <w:rsid w:val="002E7AEA"/>
    <w:rsid w:val="002F1F62"/>
    <w:rsid w:val="002F1FB1"/>
    <w:rsid w:val="002F36AA"/>
    <w:rsid w:val="002F484B"/>
    <w:rsid w:val="002F5DD4"/>
    <w:rsid w:val="002F5DE6"/>
    <w:rsid w:val="002F5E26"/>
    <w:rsid w:val="002F766C"/>
    <w:rsid w:val="002F7825"/>
    <w:rsid w:val="00300B67"/>
    <w:rsid w:val="00301E8D"/>
    <w:rsid w:val="00305988"/>
    <w:rsid w:val="00305F7A"/>
    <w:rsid w:val="0030685E"/>
    <w:rsid w:val="00310E7F"/>
    <w:rsid w:val="00312C5B"/>
    <w:rsid w:val="00315418"/>
    <w:rsid w:val="00316280"/>
    <w:rsid w:val="00320800"/>
    <w:rsid w:val="0032119E"/>
    <w:rsid w:val="003216A9"/>
    <w:rsid w:val="003252F3"/>
    <w:rsid w:val="00331FB7"/>
    <w:rsid w:val="00333282"/>
    <w:rsid w:val="00335F55"/>
    <w:rsid w:val="00336B2E"/>
    <w:rsid w:val="00342A88"/>
    <w:rsid w:val="00356566"/>
    <w:rsid w:val="00361070"/>
    <w:rsid w:val="0036145F"/>
    <w:rsid w:val="003616AE"/>
    <w:rsid w:val="00364450"/>
    <w:rsid w:val="0036699A"/>
    <w:rsid w:val="003706AB"/>
    <w:rsid w:val="00370BE3"/>
    <w:rsid w:val="00371F7E"/>
    <w:rsid w:val="003724A8"/>
    <w:rsid w:val="00373374"/>
    <w:rsid w:val="003733B8"/>
    <w:rsid w:val="0037657F"/>
    <w:rsid w:val="00377EF4"/>
    <w:rsid w:val="0038063A"/>
    <w:rsid w:val="00382146"/>
    <w:rsid w:val="003858A4"/>
    <w:rsid w:val="00386213"/>
    <w:rsid w:val="00390264"/>
    <w:rsid w:val="003905BD"/>
    <w:rsid w:val="00390D15"/>
    <w:rsid w:val="00395190"/>
    <w:rsid w:val="00395A91"/>
    <w:rsid w:val="00395F37"/>
    <w:rsid w:val="00396D86"/>
    <w:rsid w:val="003A49AF"/>
    <w:rsid w:val="003A67F0"/>
    <w:rsid w:val="003A6898"/>
    <w:rsid w:val="003A726C"/>
    <w:rsid w:val="003A7E29"/>
    <w:rsid w:val="003B070E"/>
    <w:rsid w:val="003B168D"/>
    <w:rsid w:val="003B16CC"/>
    <w:rsid w:val="003B2C5D"/>
    <w:rsid w:val="003B52A1"/>
    <w:rsid w:val="003B52F0"/>
    <w:rsid w:val="003B5EE6"/>
    <w:rsid w:val="003B6A83"/>
    <w:rsid w:val="003C05FE"/>
    <w:rsid w:val="003C1283"/>
    <w:rsid w:val="003C2520"/>
    <w:rsid w:val="003C570A"/>
    <w:rsid w:val="003C59D3"/>
    <w:rsid w:val="003D0E43"/>
    <w:rsid w:val="003D0EC6"/>
    <w:rsid w:val="003D66DE"/>
    <w:rsid w:val="003D73FF"/>
    <w:rsid w:val="003E0ABC"/>
    <w:rsid w:val="003E0FC8"/>
    <w:rsid w:val="003E44EA"/>
    <w:rsid w:val="003E52AC"/>
    <w:rsid w:val="003E5C62"/>
    <w:rsid w:val="003E6170"/>
    <w:rsid w:val="003E67E5"/>
    <w:rsid w:val="003E6AB5"/>
    <w:rsid w:val="003E7305"/>
    <w:rsid w:val="003E738B"/>
    <w:rsid w:val="003F006C"/>
    <w:rsid w:val="003F0739"/>
    <w:rsid w:val="003F1207"/>
    <w:rsid w:val="003F189B"/>
    <w:rsid w:val="003F2964"/>
    <w:rsid w:val="003F2FF7"/>
    <w:rsid w:val="003F3DCE"/>
    <w:rsid w:val="003F4BB2"/>
    <w:rsid w:val="003F4E4A"/>
    <w:rsid w:val="003F6E0D"/>
    <w:rsid w:val="004009B6"/>
    <w:rsid w:val="00402D07"/>
    <w:rsid w:val="00403AF8"/>
    <w:rsid w:val="00404162"/>
    <w:rsid w:val="00405E6E"/>
    <w:rsid w:val="0040692A"/>
    <w:rsid w:val="00407F17"/>
    <w:rsid w:val="00407F7F"/>
    <w:rsid w:val="00416FCF"/>
    <w:rsid w:val="00417FCC"/>
    <w:rsid w:val="004233C9"/>
    <w:rsid w:val="00423444"/>
    <w:rsid w:val="0042400B"/>
    <w:rsid w:val="00424BA5"/>
    <w:rsid w:val="00425FEE"/>
    <w:rsid w:val="00434711"/>
    <w:rsid w:val="004347AC"/>
    <w:rsid w:val="004376D7"/>
    <w:rsid w:val="004400C2"/>
    <w:rsid w:val="0044074D"/>
    <w:rsid w:val="00440921"/>
    <w:rsid w:val="00441E91"/>
    <w:rsid w:val="004424F0"/>
    <w:rsid w:val="00442E05"/>
    <w:rsid w:val="004447D0"/>
    <w:rsid w:val="00447189"/>
    <w:rsid w:val="00450E96"/>
    <w:rsid w:val="00453855"/>
    <w:rsid w:val="0045643B"/>
    <w:rsid w:val="0045698D"/>
    <w:rsid w:val="004576AF"/>
    <w:rsid w:val="00463921"/>
    <w:rsid w:val="00464918"/>
    <w:rsid w:val="00465AD1"/>
    <w:rsid w:val="00467AA0"/>
    <w:rsid w:val="00471F75"/>
    <w:rsid w:val="004736B7"/>
    <w:rsid w:val="00473BA1"/>
    <w:rsid w:val="00474706"/>
    <w:rsid w:val="00475D2B"/>
    <w:rsid w:val="004766A7"/>
    <w:rsid w:val="00481A83"/>
    <w:rsid w:val="0048305C"/>
    <w:rsid w:val="00483B28"/>
    <w:rsid w:val="004875C4"/>
    <w:rsid w:val="00487FC7"/>
    <w:rsid w:val="0049055F"/>
    <w:rsid w:val="00491569"/>
    <w:rsid w:val="00491AC3"/>
    <w:rsid w:val="00492C1F"/>
    <w:rsid w:val="00494828"/>
    <w:rsid w:val="00494962"/>
    <w:rsid w:val="0049541C"/>
    <w:rsid w:val="004973B5"/>
    <w:rsid w:val="004A0065"/>
    <w:rsid w:val="004A1E6F"/>
    <w:rsid w:val="004A2507"/>
    <w:rsid w:val="004A358A"/>
    <w:rsid w:val="004A3BBE"/>
    <w:rsid w:val="004A725C"/>
    <w:rsid w:val="004B64E0"/>
    <w:rsid w:val="004C1B5C"/>
    <w:rsid w:val="004C2C60"/>
    <w:rsid w:val="004C34F2"/>
    <w:rsid w:val="004C6798"/>
    <w:rsid w:val="004C67D8"/>
    <w:rsid w:val="004C67E1"/>
    <w:rsid w:val="004D5E43"/>
    <w:rsid w:val="004D6288"/>
    <w:rsid w:val="004E0209"/>
    <w:rsid w:val="004E07FB"/>
    <w:rsid w:val="004E1BAF"/>
    <w:rsid w:val="004E2959"/>
    <w:rsid w:val="004E33C3"/>
    <w:rsid w:val="004E4014"/>
    <w:rsid w:val="004E407B"/>
    <w:rsid w:val="004E465A"/>
    <w:rsid w:val="004E584D"/>
    <w:rsid w:val="004E6019"/>
    <w:rsid w:val="004F1E38"/>
    <w:rsid w:val="004F23D9"/>
    <w:rsid w:val="004F2D2E"/>
    <w:rsid w:val="004F408A"/>
    <w:rsid w:val="004F4E29"/>
    <w:rsid w:val="004F584C"/>
    <w:rsid w:val="004F7D60"/>
    <w:rsid w:val="00500CED"/>
    <w:rsid w:val="005010A7"/>
    <w:rsid w:val="005018DD"/>
    <w:rsid w:val="00501957"/>
    <w:rsid w:val="00502C67"/>
    <w:rsid w:val="00503737"/>
    <w:rsid w:val="005043AE"/>
    <w:rsid w:val="0050676A"/>
    <w:rsid w:val="0050678D"/>
    <w:rsid w:val="00506CCC"/>
    <w:rsid w:val="00511AAC"/>
    <w:rsid w:val="00511D7D"/>
    <w:rsid w:val="005124B5"/>
    <w:rsid w:val="00513059"/>
    <w:rsid w:val="00515A95"/>
    <w:rsid w:val="00516456"/>
    <w:rsid w:val="005167B8"/>
    <w:rsid w:val="00521944"/>
    <w:rsid w:val="00525F16"/>
    <w:rsid w:val="00530388"/>
    <w:rsid w:val="00531DEA"/>
    <w:rsid w:val="005321E1"/>
    <w:rsid w:val="0053246B"/>
    <w:rsid w:val="00534D51"/>
    <w:rsid w:val="00536292"/>
    <w:rsid w:val="0053687A"/>
    <w:rsid w:val="005379E5"/>
    <w:rsid w:val="00542263"/>
    <w:rsid w:val="00542854"/>
    <w:rsid w:val="00544263"/>
    <w:rsid w:val="005442E9"/>
    <w:rsid w:val="0055027F"/>
    <w:rsid w:val="005529C6"/>
    <w:rsid w:val="00552A04"/>
    <w:rsid w:val="00552A2C"/>
    <w:rsid w:val="00552F9F"/>
    <w:rsid w:val="0055380B"/>
    <w:rsid w:val="0055553B"/>
    <w:rsid w:val="0055571D"/>
    <w:rsid w:val="00555BFF"/>
    <w:rsid w:val="00557FD5"/>
    <w:rsid w:val="005606F2"/>
    <w:rsid w:val="00561D6C"/>
    <w:rsid w:val="005628B7"/>
    <w:rsid w:val="005629BC"/>
    <w:rsid w:val="00563056"/>
    <w:rsid w:val="0056472E"/>
    <w:rsid w:val="00564B98"/>
    <w:rsid w:val="0056558F"/>
    <w:rsid w:val="00570034"/>
    <w:rsid w:val="005714EA"/>
    <w:rsid w:val="00571A8E"/>
    <w:rsid w:val="00572422"/>
    <w:rsid w:val="00572EA6"/>
    <w:rsid w:val="00574AA7"/>
    <w:rsid w:val="00575D3D"/>
    <w:rsid w:val="00577D25"/>
    <w:rsid w:val="00577EBA"/>
    <w:rsid w:val="005841D4"/>
    <w:rsid w:val="00584710"/>
    <w:rsid w:val="00586AC3"/>
    <w:rsid w:val="005904F3"/>
    <w:rsid w:val="00590EF0"/>
    <w:rsid w:val="00591D01"/>
    <w:rsid w:val="00592D8A"/>
    <w:rsid w:val="00593D39"/>
    <w:rsid w:val="00593FE0"/>
    <w:rsid w:val="00595093"/>
    <w:rsid w:val="00595E09"/>
    <w:rsid w:val="0059611A"/>
    <w:rsid w:val="005A05E0"/>
    <w:rsid w:val="005A07BF"/>
    <w:rsid w:val="005A2172"/>
    <w:rsid w:val="005A24FA"/>
    <w:rsid w:val="005A564D"/>
    <w:rsid w:val="005B0002"/>
    <w:rsid w:val="005B1495"/>
    <w:rsid w:val="005B3668"/>
    <w:rsid w:val="005B3DB5"/>
    <w:rsid w:val="005B48B9"/>
    <w:rsid w:val="005B6200"/>
    <w:rsid w:val="005B6580"/>
    <w:rsid w:val="005B699B"/>
    <w:rsid w:val="005C05D8"/>
    <w:rsid w:val="005C0CA2"/>
    <w:rsid w:val="005C0E15"/>
    <w:rsid w:val="005C1B3B"/>
    <w:rsid w:val="005C1F1C"/>
    <w:rsid w:val="005C221E"/>
    <w:rsid w:val="005C22B4"/>
    <w:rsid w:val="005C2CD7"/>
    <w:rsid w:val="005C4D61"/>
    <w:rsid w:val="005C6593"/>
    <w:rsid w:val="005C7598"/>
    <w:rsid w:val="005C77FC"/>
    <w:rsid w:val="005C7BB0"/>
    <w:rsid w:val="005D08B5"/>
    <w:rsid w:val="005D50FD"/>
    <w:rsid w:val="005D541B"/>
    <w:rsid w:val="005D7876"/>
    <w:rsid w:val="005E0CC4"/>
    <w:rsid w:val="005E2883"/>
    <w:rsid w:val="005E34DB"/>
    <w:rsid w:val="005E4414"/>
    <w:rsid w:val="005E4583"/>
    <w:rsid w:val="005E4781"/>
    <w:rsid w:val="005E5649"/>
    <w:rsid w:val="005E5A8D"/>
    <w:rsid w:val="005E61BC"/>
    <w:rsid w:val="005E7B22"/>
    <w:rsid w:val="005F167A"/>
    <w:rsid w:val="005F1808"/>
    <w:rsid w:val="005F1C9A"/>
    <w:rsid w:val="005F3E9B"/>
    <w:rsid w:val="005F4701"/>
    <w:rsid w:val="005F593A"/>
    <w:rsid w:val="005F6103"/>
    <w:rsid w:val="005F628E"/>
    <w:rsid w:val="00603498"/>
    <w:rsid w:val="00604C44"/>
    <w:rsid w:val="00605E6A"/>
    <w:rsid w:val="006072BF"/>
    <w:rsid w:val="00610D49"/>
    <w:rsid w:val="00611E2F"/>
    <w:rsid w:val="00611EA1"/>
    <w:rsid w:val="00612424"/>
    <w:rsid w:val="006144B5"/>
    <w:rsid w:val="0061514D"/>
    <w:rsid w:val="00615299"/>
    <w:rsid w:val="00616A5B"/>
    <w:rsid w:val="006177B8"/>
    <w:rsid w:val="0062272A"/>
    <w:rsid w:val="00624BAD"/>
    <w:rsid w:val="00624C1B"/>
    <w:rsid w:val="006255B7"/>
    <w:rsid w:val="0062718C"/>
    <w:rsid w:val="006307B2"/>
    <w:rsid w:val="006310AB"/>
    <w:rsid w:val="006313AF"/>
    <w:rsid w:val="0063407F"/>
    <w:rsid w:val="00640A0B"/>
    <w:rsid w:val="00640F69"/>
    <w:rsid w:val="006426A8"/>
    <w:rsid w:val="00645719"/>
    <w:rsid w:val="00645CE9"/>
    <w:rsid w:val="00651968"/>
    <w:rsid w:val="0065197C"/>
    <w:rsid w:val="00652740"/>
    <w:rsid w:val="006529F2"/>
    <w:rsid w:val="0065361B"/>
    <w:rsid w:val="00654AEE"/>
    <w:rsid w:val="00654C8A"/>
    <w:rsid w:val="00656B85"/>
    <w:rsid w:val="00657DE7"/>
    <w:rsid w:val="00661025"/>
    <w:rsid w:val="006620B9"/>
    <w:rsid w:val="00662F63"/>
    <w:rsid w:val="00664371"/>
    <w:rsid w:val="006653BB"/>
    <w:rsid w:val="00666743"/>
    <w:rsid w:val="00666B61"/>
    <w:rsid w:val="00667666"/>
    <w:rsid w:val="0067015E"/>
    <w:rsid w:val="00671561"/>
    <w:rsid w:val="006717A8"/>
    <w:rsid w:val="00673B52"/>
    <w:rsid w:val="00675666"/>
    <w:rsid w:val="0067598E"/>
    <w:rsid w:val="00676983"/>
    <w:rsid w:val="006775D5"/>
    <w:rsid w:val="006800E8"/>
    <w:rsid w:val="00680166"/>
    <w:rsid w:val="00680674"/>
    <w:rsid w:val="00681171"/>
    <w:rsid w:val="006836EA"/>
    <w:rsid w:val="00683915"/>
    <w:rsid w:val="006847BA"/>
    <w:rsid w:val="0068537F"/>
    <w:rsid w:val="00686BF7"/>
    <w:rsid w:val="006910A7"/>
    <w:rsid w:val="006913E5"/>
    <w:rsid w:val="00694BA9"/>
    <w:rsid w:val="0069730C"/>
    <w:rsid w:val="00697566"/>
    <w:rsid w:val="006A0BA2"/>
    <w:rsid w:val="006A2D53"/>
    <w:rsid w:val="006A3FBA"/>
    <w:rsid w:val="006A488C"/>
    <w:rsid w:val="006B0223"/>
    <w:rsid w:val="006B0EB6"/>
    <w:rsid w:val="006B3114"/>
    <w:rsid w:val="006B407B"/>
    <w:rsid w:val="006B59D1"/>
    <w:rsid w:val="006B661B"/>
    <w:rsid w:val="006B6C65"/>
    <w:rsid w:val="006B745D"/>
    <w:rsid w:val="006B76AB"/>
    <w:rsid w:val="006B7DA3"/>
    <w:rsid w:val="006C019C"/>
    <w:rsid w:val="006C1EB8"/>
    <w:rsid w:val="006C2866"/>
    <w:rsid w:val="006C3F01"/>
    <w:rsid w:val="006C5E83"/>
    <w:rsid w:val="006D00DD"/>
    <w:rsid w:val="006D10B7"/>
    <w:rsid w:val="006D18F2"/>
    <w:rsid w:val="006D1BA0"/>
    <w:rsid w:val="006D1E1E"/>
    <w:rsid w:val="006D1E37"/>
    <w:rsid w:val="006D317C"/>
    <w:rsid w:val="006D3210"/>
    <w:rsid w:val="006E1990"/>
    <w:rsid w:val="006E2AEB"/>
    <w:rsid w:val="006E3C6E"/>
    <w:rsid w:val="006E4B5E"/>
    <w:rsid w:val="006E5AB8"/>
    <w:rsid w:val="006F3F05"/>
    <w:rsid w:val="006F7207"/>
    <w:rsid w:val="007004E2"/>
    <w:rsid w:val="007014B3"/>
    <w:rsid w:val="007016EF"/>
    <w:rsid w:val="0070192B"/>
    <w:rsid w:val="0070248C"/>
    <w:rsid w:val="007026C6"/>
    <w:rsid w:val="00702C74"/>
    <w:rsid w:val="0071094D"/>
    <w:rsid w:val="0071106D"/>
    <w:rsid w:val="00713993"/>
    <w:rsid w:val="0071436D"/>
    <w:rsid w:val="00714B90"/>
    <w:rsid w:val="0071633C"/>
    <w:rsid w:val="0071738D"/>
    <w:rsid w:val="0071767C"/>
    <w:rsid w:val="00717A71"/>
    <w:rsid w:val="0072005D"/>
    <w:rsid w:val="00720F05"/>
    <w:rsid w:val="00721ACC"/>
    <w:rsid w:val="0072255A"/>
    <w:rsid w:val="00723851"/>
    <w:rsid w:val="0072416B"/>
    <w:rsid w:val="00730B43"/>
    <w:rsid w:val="0073275B"/>
    <w:rsid w:val="00736D09"/>
    <w:rsid w:val="00736F83"/>
    <w:rsid w:val="00740C9C"/>
    <w:rsid w:val="007420BE"/>
    <w:rsid w:val="007425EE"/>
    <w:rsid w:val="00742994"/>
    <w:rsid w:val="00743C8D"/>
    <w:rsid w:val="00743EF7"/>
    <w:rsid w:val="00745F98"/>
    <w:rsid w:val="00746A33"/>
    <w:rsid w:val="00746D66"/>
    <w:rsid w:val="007473B5"/>
    <w:rsid w:val="00747967"/>
    <w:rsid w:val="0075074F"/>
    <w:rsid w:val="00751CD3"/>
    <w:rsid w:val="00751F29"/>
    <w:rsid w:val="00752225"/>
    <w:rsid w:val="0075349A"/>
    <w:rsid w:val="00753CAD"/>
    <w:rsid w:val="00754C9C"/>
    <w:rsid w:val="00754CCB"/>
    <w:rsid w:val="00756D0E"/>
    <w:rsid w:val="00757C89"/>
    <w:rsid w:val="00761E46"/>
    <w:rsid w:val="007622EE"/>
    <w:rsid w:val="00770E41"/>
    <w:rsid w:val="00772ADE"/>
    <w:rsid w:val="0077342A"/>
    <w:rsid w:val="007743DA"/>
    <w:rsid w:val="00775178"/>
    <w:rsid w:val="007756E2"/>
    <w:rsid w:val="00775C1B"/>
    <w:rsid w:val="00776B66"/>
    <w:rsid w:val="0078103D"/>
    <w:rsid w:val="0078403C"/>
    <w:rsid w:val="00786552"/>
    <w:rsid w:val="00787103"/>
    <w:rsid w:val="007875F4"/>
    <w:rsid w:val="00790147"/>
    <w:rsid w:val="007911D1"/>
    <w:rsid w:val="0079122C"/>
    <w:rsid w:val="00791BD2"/>
    <w:rsid w:val="0079579B"/>
    <w:rsid w:val="00796775"/>
    <w:rsid w:val="0079698A"/>
    <w:rsid w:val="00796AAB"/>
    <w:rsid w:val="00796D1B"/>
    <w:rsid w:val="00796F70"/>
    <w:rsid w:val="007A08F5"/>
    <w:rsid w:val="007A1F9B"/>
    <w:rsid w:val="007A2674"/>
    <w:rsid w:val="007A364C"/>
    <w:rsid w:val="007A40A5"/>
    <w:rsid w:val="007A742E"/>
    <w:rsid w:val="007B22BA"/>
    <w:rsid w:val="007B2FE6"/>
    <w:rsid w:val="007B3245"/>
    <w:rsid w:val="007B38A5"/>
    <w:rsid w:val="007B443F"/>
    <w:rsid w:val="007B6402"/>
    <w:rsid w:val="007C16AD"/>
    <w:rsid w:val="007C1EF8"/>
    <w:rsid w:val="007C37D5"/>
    <w:rsid w:val="007C381F"/>
    <w:rsid w:val="007C58F2"/>
    <w:rsid w:val="007C69BD"/>
    <w:rsid w:val="007C6C75"/>
    <w:rsid w:val="007D6059"/>
    <w:rsid w:val="007E1917"/>
    <w:rsid w:val="007E40BA"/>
    <w:rsid w:val="007E4199"/>
    <w:rsid w:val="007E4588"/>
    <w:rsid w:val="007E46BA"/>
    <w:rsid w:val="007E7E69"/>
    <w:rsid w:val="007F0674"/>
    <w:rsid w:val="007F1BDB"/>
    <w:rsid w:val="007F3454"/>
    <w:rsid w:val="007F4B3A"/>
    <w:rsid w:val="007F7991"/>
    <w:rsid w:val="008010F4"/>
    <w:rsid w:val="00802757"/>
    <w:rsid w:val="008057FF"/>
    <w:rsid w:val="00806D15"/>
    <w:rsid w:val="008076DA"/>
    <w:rsid w:val="00810180"/>
    <w:rsid w:val="008103D9"/>
    <w:rsid w:val="0081124A"/>
    <w:rsid w:val="00811DBF"/>
    <w:rsid w:val="00812F7B"/>
    <w:rsid w:val="00815096"/>
    <w:rsid w:val="00816FDE"/>
    <w:rsid w:val="00817513"/>
    <w:rsid w:val="008214F4"/>
    <w:rsid w:val="008218FC"/>
    <w:rsid w:val="00821B2F"/>
    <w:rsid w:val="00822AA6"/>
    <w:rsid w:val="00822B83"/>
    <w:rsid w:val="00825692"/>
    <w:rsid w:val="008275C4"/>
    <w:rsid w:val="008318D4"/>
    <w:rsid w:val="00831A01"/>
    <w:rsid w:val="008352D2"/>
    <w:rsid w:val="00835E94"/>
    <w:rsid w:val="008408E3"/>
    <w:rsid w:val="00840B11"/>
    <w:rsid w:val="0084105B"/>
    <w:rsid w:val="008417A2"/>
    <w:rsid w:val="00841B38"/>
    <w:rsid w:val="00842E4C"/>
    <w:rsid w:val="008434AE"/>
    <w:rsid w:val="0084566B"/>
    <w:rsid w:val="00846017"/>
    <w:rsid w:val="0084788F"/>
    <w:rsid w:val="00850950"/>
    <w:rsid w:val="008521C3"/>
    <w:rsid w:val="00853C66"/>
    <w:rsid w:val="00854280"/>
    <w:rsid w:val="00854B0B"/>
    <w:rsid w:val="0085703F"/>
    <w:rsid w:val="00862EB6"/>
    <w:rsid w:val="008632D4"/>
    <w:rsid w:val="008679E0"/>
    <w:rsid w:val="008710A6"/>
    <w:rsid w:val="00873181"/>
    <w:rsid w:val="00873F5C"/>
    <w:rsid w:val="008743D5"/>
    <w:rsid w:val="0087535D"/>
    <w:rsid w:val="00881AB4"/>
    <w:rsid w:val="008830D4"/>
    <w:rsid w:val="00883780"/>
    <w:rsid w:val="0088392E"/>
    <w:rsid w:val="00884790"/>
    <w:rsid w:val="00884844"/>
    <w:rsid w:val="0088678E"/>
    <w:rsid w:val="0089056F"/>
    <w:rsid w:val="00890729"/>
    <w:rsid w:val="00890B4E"/>
    <w:rsid w:val="00890D4E"/>
    <w:rsid w:val="008915FD"/>
    <w:rsid w:val="00894BEB"/>
    <w:rsid w:val="00895094"/>
    <w:rsid w:val="00895778"/>
    <w:rsid w:val="008A0E33"/>
    <w:rsid w:val="008A4138"/>
    <w:rsid w:val="008A4431"/>
    <w:rsid w:val="008B2023"/>
    <w:rsid w:val="008B271E"/>
    <w:rsid w:val="008B33D7"/>
    <w:rsid w:val="008B38F9"/>
    <w:rsid w:val="008B4BF6"/>
    <w:rsid w:val="008B4E02"/>
    <w:rsid w:val="008C1019"/>
    <w:rsid w:val="008C173A"/>
    <w:rsid w:val="008C248E"/>
    <w:rsid w:val="008C46D7"/>
    <w:rsid w:val="008C5619"/>
    <w:rsid w:val="008C59D8"/>
    <w:rsid w:val="008C5C82"/>
    <w:rsid w:val="008D306D"/>
    <w:rsid w:val="008D4938"/>
    <w:rsid w:val="008D5402"/>
    <w:rsid w:val="008D6910"/>
    <w:rsid w:val="008E3B89"/>
    <w:rsid w:val="008E54E5"/>
    <w:rsid w:val="008E61E5"/>
    <w:rsid w:val="008E7EB7"/>
    <w:rsid w:val="008F1563"/>
    <w:rsid w:val="008F1673"/>
    <w:rsid w:val="008F1A9F"/>
    <w:rsid w:val="008F2D3C"/>
    <w:rsid w:val="008F3812"/>
    <w:rsid w:val="008F7005"/>
    <w:rsid w:val="0090232F"/>
    <w:rsid w:val="00903722"/>
    <w:rsid w:val="00904102"/>
    <w:rsid w:val="00904865"/>
    <w:rsid w:val="00906B3D"/>
    <w:rsid w:val="00910CC4"/>
    <w:rsid w:val="00910E53"/>
    <w:rsid w:val="00911853"/>
    <w:rsid w:val="00911D5C"/>
    <w:rsid w:val="00912325"/>
    <w:rsid w:val="009216C9"/>
    <w:rsid w:val="009241AD"/>
    <w:rsid w:val="009249D5"/>
    <w:rsid w:val="009265E9"/>
    <w:rsid w:val="00927E6D"/>
    <w:rsid w:val="00930F87"/>
    <w:rsid w:val="00931C02"/>
    <w:rsid w:val="009356D6"/>
    <w:rsid w:val="009371DA"/>
    <w:rsid w:val="00937F4F"/>
    <w:rsid w:val="00937FCA"/>
    <w:rsid w:val="00942895"/>
    <w:rsid w:val="00946302"/>
    <w:rsid w:val="00946C18"/>
    <w:rsid w:val="00946FCE"/>
    <w:rsid w:val="009472C2"/>
    <w:rsid w:val="0095397D"/>
    <w:rsid w:val="00954E06"/>
    <w:rsid w:val="00956090"/>
    <w:rsid w:val="00956AE0"/>
    <w:rsid w:val="00957F26"/>
    <w:rsid w:val="00960EFB"/>
    <w:rsid w:val="009623FF"/>
    <w:rsid w:val="00962ACC"/>
    <w:rsid w:val="00962F7F"/>
    <w:rsid w:val="00963D1F"/>
    <w:rsid w:val="00963F64"/>
    <w:rsid w:val="009663F2"/>
    <w:rsid w:val="00967D9B"/>
    <w:rsid w:val="0097001A"/>
    <w:rsid w:val="00970AA3"/>
    <w:rsid w:val="00971186"/>
    <w:rsid w:val="0097385E"/>
    <w:rsid w:val="00973A6A"/>
    <w:rsid w:val="00973A95"/>
    <w:rsid w:val="00974E80"/>
    <w:rsid w:val="0097515A"/>
    <w:rsid w:val="00976447"/>
    <w:rsid w:val="00977808"/>
    <w:rsid w:val="00977821"/>
    <w:rsid w:val="00980E61"/>
    <w:rsid w:val="00981C97"/>
    <w:rsid w:val="00982019"/>
    <w:rsid w:val="009826BC"/>
    <w:rsid w:val="009826E5"/>
    <w:rsid w:val="00984361"/>
    <w:rsid w:val="009853D5"/>
    <w:rsid w:val="00992DE4"/>
    <w:rsid w:val="00993DBD"/>
    <w:rsid w:val="00994A35"/>
    <w:rsid w:val="0099631A"/>
    <w:rsid w:val="009A1D97"/>
    <w:rsid w:val="009A38AE"/>
    <w:rsid w:val="009A3B89"/>
    <w:rsid w:val="009A4317"/>
    <w:rsid w:val="009A4D39"/>
    <w:rsid w:val="009B1E37"/>
    <w:rsid w:val="009B22B5"/>
    <w:rsid w:val="009B2958"/>
    <w:rsid w:val="009B5600"/>
    <w:rsid w:val="009B57B8"/>
    <w:rsid w:val="009C391F"/>
    <w:rsid w:val="009C3CBE"/>
    <w:rsid w:val="009C461C"/>
    <w:rsid w:val="009C6788"/>
    <w:rsid w:val="009C7B88"/>
    <w:rsid w:val="009D26CC"/>
    <w:rsid w:val="009D3702"/>
    <w:rsid w:val="009D5A4E"/>
    <w:rsid w:val="009D5ED3"/>
    <w:rsid w:val="009D5EF6"/>
    <w:rsid w:val="009D60EE"/>
    <w:rsid w:val="009D71DE"/>
    <w:rsid w:val="009D78DB"/>
    <w:rsid w:val="009D7960"/>
    <w:rsid w:val="009E02D6"/>
    <w:rsid w:val="009E24E6"/>
    <w:rsid w:val="009E46B2"/>
    <w:rsid w:val="009E786D"/>
    <w:rsid w:val="009F4890"/>
    <w:rsid w:val="009F5374"/>
    <w:rsid w:val="009F5DE9"/>
    <w:rsid w:val="009F6462"/>
    <w:rsid w:val="009F6D50"/>
    <w:rsid w:val="009F6D93"/>
    <w:rsid w:val="00A002D8"/>
    <w:rsid w:val="00A00C1E"/>
    <w:rsid w:val="00A04B08"/>
    <w:rsid w:val="00A06372"/>
    <w:rsid w:val="00A07367"/>
    <w:rsid w:val="00A07A62"/>
    <w:rsid w:val="00A102A4"/>
    <w:rsid w:val="00A126A0"/>
    <w:rsid w:val="00A12B5D"/>
    <w:rsid w:val="00A169DF"/>
    <w:rsid w:val="00A23916"/>
    <w:rsid w:val="00A24959"/>
    <w:rsid w:val="00A24EE5"/>
    <w:rsid w:val="00A250BA"/>
    <w:rsid w:val="00A30845"/>
    <w:rsid w:val="00A3403C"/>
    <w:rsid w:val="00A34510"/>
    <w:rsid w:val="00A34E0B"/>
    <w:rsid w:val="00A34EF7"/>
    <w:rsid w:val="00A34F14"/>
    <w:rsid w:val="00A36FE3"/>
    <w:rsid w:val="00A40185"/>
    <w:rsid w:val="00A434B4"/>
    <w:rsid w:val="00A4357A"/>
    <w:rsid w:val="00A4425B"/>
    <w:rsid w:val="00A442CB"/>
    <w:rsid w:val="00A45A4F"/>
    <w:rsid w:val="00A46273"/>
    <w:rsid w:val="00A47D70"/>
    <w:rsid w:val="00A50867"/>
    <w:rsid w:val="00A508FC"/>
    <w:rsid w:val="00A52201"/>
    <w:rsid w:val="00A5368E"/>
    <w:rsid w:val="00A54799"/>
    <w:rsid w:val="00A54AD0"/>
    <w:rsid w:val="00A560F6"/>
    <w:rsid w:val="00A57DE5"/>
    <w:rsid w:val="00A61A7C"/>
    <w:rsid w:val="00A63EAA"/>
    <w:rsid w:val="00A667D7"/>
    <w:rsid w:val="00A71630"/>
    <w:rsid w:val="00A72FED"/>
    <w:rsid w:val="00A73232"/>
    <w:rsid w:val="00A73B74"/>
    <w:rsid w:val="00A75A9A"/>
    <w:rsid w:val="00A7748D"/>
    <w:rsid w:val="00A815D7"/>
    <w:rsid w:val="00A82C1E"/>
    <w:rsid w:val="00A866A2"/>
    <w:rsid w:val="00A913E4"/>
    <w:rsid w:val="00A91415"/>
    <w:rsid w:val="00A92573"/>
    <w:rsid w:val="00A92B23"/>
    <w:rsid w:val="00A93C9A"/>
    <w:rsid w:val="00A9455C"/>
    <w:rsid w:val="00A956A3"/>
    <w:rsid w:val="00A9732B"/>
    <w:rsid w:val="00A973E3"/>
    <w:rsid w:val="00A97411"/>
    <w:rsid w:val="00A97445"/>
    <w:rsid w:val="00AA009C"/>
    <w:rsid w:val="00AA1CD4"/>
    <w:rsid w:val="00AA250C"/>
    <w:rsid w:val="00AA30C9"/>
    <w:rsid w:val="00AA55FE"/>
    <w:rsid w:val="00AB24B2"/>
    <w:rsid w:val="00AC0190"/>
    <w:rsid w:val="00AC0EAE"/>
    <w:rsid w:val="00AC6667"/>
    <w:rsid w:val="00AC75FC"/>
    <w:rsid w:val="00AD102F"/>
    <w:rsid w:val="00AD1A75"/>
    <w:rsid w:val="00AD2308"/>
    <w:rsid w:val="00AD51F7"/>
    <w:rsid w:val="00AE2D25"/>
    <w:rsid w:val="00AE467C"/>
    <w:rsid w:val="00AF0AE3"/>
    <w:rsid w:val="00AF178B"/>
    <w:rsid w:val="00AF3B72"/>
    <w:rsid w:val="00AF62B8"/>
    <w:rsid w:val="00AF6DBD"/>
    <w:rsid w:val="00AF6E28"/>
    <w:rsid w:val="00AF7554"/>
    <w:rsid w:val="00B05D18"/>
    <w:rsid w:val="00B05F06"/>
    <w:rsid w:val="00B075FC"/>
    <w:rsid w:val="00B10AD8"/>
    <w:rsid w:val="00B16E10"/>
    <w:rsid w:val="00B204C5"/>
    <w:rsid w:val="00B20B71"/>
    <w:rsid w:val="00B21179"/>
    <w:rsid w:val="00B21A69"/>
    <w:rsid w:val="00B22057"/>
    <w:rsid w:val="00B227D4"/>
    <w:rsid w:val="00B228E1"/>
    <w:rsid w:val="00B22B1E"/>
    <w:rsid w:val="00B22CEA"/>
    <w:rsid w:val="00B2619A"/>
    <w:rsid w:val="00B2755D"/>
    <w:rsid w:val="00B30E05"/>
    <w:rsid w:val="00B322F3"/>
    <w:rsid w:val="00B336CE"/>
    <w:rsid w:val="00B34744"/>
    <w:rsid w:val="00B416B8"/>
    <w:rsid w:val="00B435A5"/>
    <w:rsid w:val="00B44207"/>
    <w:rsid w:val="00B443CE"/>
    <w:rsid w:val="00B44458"/>
    <w:rsid w:val="00B455DD"/>
    <w:rsid w:val="00B46C86"/>
    <w:rsid w:val="00B50528"/>
    <w:rsid w:val="00B50901"/>
    <w:rsid w:val="00B50D68"/>
    <w:rsid w:val="00B54B9E"/>
    <w:rsid w:val="00B61078"/>
    <w:rsid w:val="00B6198A"/>
    <w:rsid w:val="00B675BC"/>
    <w:rsid w:val="00B712E8"/>
    <w:rsid w:val="00B72175"/>
    <w:rsid w:val="00B74222"/>
    <w:rsid w:val="00B74D84"/>
    <w:rsid w:val="00B74EA3"/>
    <w:rsid w:val="00B81224"/>
    <w:rsid w:val="00B821A0"/>
    <w:rsid w:val="00B8274F"/>
    <w:rsid w:val="00B85273"/>
    <w:rsid w:val="00B86914"/>
    <w:rsid w:val="00B86D50"/>
    <w:rsid w:val="00B87583"/>
    <w:rsid w:val="00B92741"/>
    <w:rsid w:val="00B927FF"/>
    <w:rsid w:val="00B92F0C"/>
    <w:rsid w:val="00B93FE9"/>
    <w:rsid w:val="00B953E4"/>
    <w:rsid w:val="00B961B3"/>
    <w:rsid w:val="00B96EF3"/>
    <w:rsid w:val="00BA15AD"/>
    <w:rsid w:val="00BA1AB7"/>
    <w:rsid w:val="00BA3382"/>
    <w:rsid w:val="00BA3423"/>
    <w:rsid w:val="00BB03BC"/>
    <w:rsid w:val="00BB0BA3"/>
    <w:rsid w:val="00BB1507"/>
    <w:rsid w:val="00BB29C8"/>
    <w:rsid w:val="00BB2A79"/>
    <w:rsid w:val="00BB4ABF"/>
    <w:rsid w:val="00BB586B"/>
    <w:rsid w:val="00BB6370"/>
    <w:rsid w:val="00BB6E4A"/>
    <w:rsid w:val="00BB7305"/>
    <w:rsid w:val="00BB7731"/>
    <w:rsid w:val="00BC066F"/>
    <w:rsid w:val="00BC1740"/>
    <w:rsid w:val="00BC18D6"/>
    <w:rsid w:val="00BC2120"/>
    <w:rsid w:val="00BC2F3C"/>
    <w:rsid w:val="00BC5068"/>
    <w:rsid w:val="00BC6C7A"/>
    <w:rsid w:val="00BC7197"/>
    <w:rsid w:val="00BD13DC"/>
    <w:rsid w:val="00BD4EC3"/>
    <w:rsid w:val="00BD59EF"/>
    <w:rsid w:val="00BD6760"/>
    <w:rsid w:val="00BD7654"/>
    <w:rsid w:val="00BD78A1"/>
    <w:rsid w:val="00BE02CB"/>
    <w:rsid w:val="00BE0360"/>
    <w:rsid w:val="00BE216D"/>
    <w:rsid w:val="00BE2C56"/>
    <w:rsid w:val="00BE342B"/>
    <w:rsid w:val="00BE41AA"/>
    <w:rsid w:val="00BE42FD"/>
    <w:rsid w:val="00BE665C"/>
    <w:rsid w:val="00BE675D"/>
    <w:rsid w:val="00BE6BAD"/>
    <w:rsid w:val="00BE6BFE"/>
    <w:rsid w:val="00BF2DC8"/>
    <w:rsid w:val="00BF5521"/>
    <w:rsid w:val="00BF5AB5"/>
    <w:rsid w:val="00BF7968"/>
    <w:rsid w:val="00C0003C"/>
    <w:rsid w:val="00C02CCD"/>
    <w:rsid w:val="00C044F3"/>
    <w:rsid w:val="00C06A86"/>
    <w:rsid w:val="00C06BA6"/>
    <w:rsid w:val="00C133AE"/>
    <w:rsid w:val="00C139C2"/>
    <w:rsid w:val="00C16C79"/>
    <w:rsid w:val="00C17C9C"/>
    <w:rsid w:val="00C2068A"/>
    <w:rsid w:val="00C2113F"/>
    <w:rsid w:val="00C225D3"/>
    <w:rsid w:val="00C24A2B"/>
    <w:rsid w:val="00C25188"/>
    <w:rsid w:val="00C25D50"/>
    <w:rsid w:val="00C2682C"/>
    <w:rsid w:val="00C3035D"/>
    <w:rsid w:val="00C3219D"/>
    <w:rsid w:val="00C32859"/>
    <w:rsid w:val="00C332A9"/>
    <w:rsid w:val="00C340F3"/>
    <w:rsid w:val="00C34F0E"/>
    <w:rsid w:val="00C358DB"/>
    <w:rsid w:val="00C35CB1"/>
    <w:rsid w:val="00C41210"/>
    <w:rsid w:val="00C42319"/>
    <w:rsid w:val="00C43D9B"/>
    <w:rsid w:val="00C445BD"/>
    <w:rsid w:val="00C533FC"/>
    <w:rsid w:val="00C54B00"/>
    <w:rsid w:val="00C6118C"/>
    <w:rsid w:val="00C61BB9"/>
    <w:rsid w:val="00C6315E"/>
    <w:rsid w:val="00C6389E"/>
    <w:rsid w:val="00C64D1B"/>
    <w:rsid w:val="00C663D6"/>
    <w:rsid w:val="00C66758"/>
    <w:rsid w:val="00C711EF"/>
    <w:rsid w:val="00C719C5"/>
    <w:rsid w:val="00C71F98"/>
    <w:rsid w:val="00C7518E"/>
    <w:rsid w:val="00C751C5"/>
    <w:rsid w:val="00C76A8B"/>
    <w:rsid w:val="00C80584"/>
    <w:rsid w:val="00C82277"/>
    <w:rsid w:val="00C82BE3"/>
    <w:rsid w:val="00C83957"/>
    <w:rsid w:val="00C8490E"/>
    <w:rsid w:val="00C84E1A"/>
    <w:rsid w:val="00C86B07"/>
    <w:rsid w:val="00C91E38"/>
    <w:rsid w:val="00C943E8"/>
    <w:rsid w:val="00C951F5"/>
    <w:rsid w:val="00C96606"/>
    <w:rsid w:val="00CA0FE4"/>
    <w:rsid w:val="00CA2C55"/>
    <w:rsid w:val="00CA3351"/>
    <w:rsid w:val="00CA58FC"/>
    <w:rsid w:val="00CB1718"/>
    <w:rsid w:val="00CB3CD0"/>
    <w:rsid w:val="00CB428D"/>
    <w:rsid w:val="00CB57A8"/>
    <w:rsid w:val="00CB65E8"/>
    <w:rsid w:val="00CB67CA"/>
    <w:rsid w:val="00CB6993"/>
    <w:rsid w:val="00CC2CFF"/>
    <w:rsid w:val="00CC3037"/>
    <w:rsid w:val="00CD456F"/>
    <w:rsid w:val="00CD5B56"/>
    <w:rsid w:val="00CD5BEB"/>
    <w:rsid w:val="00CD5E17"/>
    <w:rsid w:val="00CD74DD"/>
    <w:rsid w:val="00CD7598"/>
    <w:rsid w:val="00CE12AD"/>
    <w:rsid w:val="00CE1D4F"/>
    <w:rsid w:val="00CE1F7E"/>
    <w:rsid w:val="00CE2134"/>
    <w:rsid w:val="00CE2222"/>
    <w:rsid w:val="00CE275F"/>
    <w:rsid w:val="00CE2B27"/>
    <w:rsid w:val="00CE38F0"/>
    <w:rsid w:val="00CE3C24"/>
    <w:rsid w:val="00CE4B35"/>
    <w:rsid w:val="00CE501F"/>
    <w:rsid w:val="00CE6A7C"/>
    <w:rsid w:val="00CE7A19"/>
    <w:rsid w:val="00CF0BD9"/>
    <w:rsid w:val="00CF163D"/>
    <w:rsid w:val="00CF2818"/>
    <w:rsid w:val="00CF59CD"/>
    <w:rsid w:val="00CF5A85"/>
    <w:rsid w:val="00CF5FCA"/>
    <w:rsid w:val="00CF6BAE"/>
    <w:rsid w:val="00D003DC"/>
    <w:rsid w:val="00D012B9"/>
    <w:rsid w:val="00D04073"/>
    <w:rsid w:val="00D0407D"/>
    <w:rsid w:val="00D04ACF"/>
    <w:rsid w:val="00D0754F"/>
    <w:rsid w:val="00D07B9C"/>
    <w:rsid w:val="00D117B1"/>
    <w:rsid w:val="00D11963"/>
    <w:rsid w:val="00D12192"/>
    <w:rsid w:val="00D12536"/>
    <w:rsid w:val="00D12AD6"/>
    <w:rsid w:val="00D13EC0"/>
    <w:rsid w:val="00D14C27"/>
    <w:rsid w:val="00D15111"/>
    <w:rsid w:val="00D156F9"/>
    <w:rsid w:val="00D15E0D"/>
    <w:rsid w:val="00D175AC"/>
    <w:rsid w:val="00D21632"/>
    <w:rsid w:val="00D2275B"/>
    <w:rsid w:val="00D238DE"/>
    <w:rsid w:val="00D24BE5"/>
    <w:rsid w:val="00D25DCA"/>
    <w:rsid w:val="00D274D5"/>
    <w:rsid w:val="00D31F57"/>
    <w:rsid w:val="00D332E3"/>
    <w:rsid w:val="00D34276"/>
    <w:rsid w:val="00D36494"/>
    <w:rsid w:val="00D376C5"/>
    <w:rsid w:val="00D42D11"/>
    <w:rsid w:val="00D43A70"/>
    <w:rsid w:val="00D43CA6"/>
    <w:rsid w:val="00D44210"/>
    <w:rsid w:val="00D45491"/>
    <w:rsid w:val="00D47718"/>
    <w:rsid w:val="00D50811"/>
    <w:rsid w:val="00D550ED"/>
    <w:rsid w:val="00D56991"/>
    <w:rsid w:val="00D62822"/>
    <w:rsid w:val="00D63B67"/>
    <w:rsid w:val="00D64C9C"/>
    <w:rsid w:val="00D64EB2"/>
    <w:rsid w:val="00D65B8B"/>
    <w:rsid w:val="00D7083F"/>
    <w:rsid w:val="00D7176E"/>
    <w:rsid w:val="00D7267D"/>
    <w:rsid w:val="00D72AF2"/>
    <w:rsid w:val="00D7355E"/>
    <w:rsid w:val="00D74707"/>
    <w:rsid w:val="00D750D3"/>
    <w:rsid w:val="00D771A3"/>
    <w:rsid w:val="00D77CDB"/>
    <w:rsid w:val="00D81577"/>
    <w:rsid w:val="00D815B5"/>
    <w:rsid w:val="00D822B7"/>
    <w:rsid w:val="00D82D55"/>
    <w:rsid w:val="00D82FF6"/>
    <w:rsid w:val="00D83C71"/>
    <w:rsid w:val="00D8462B"/>
    <w:rsid w:val="00D84D72"/>
    <w:rsid w:val="00D852E8"/>
    <w:rsid w:val="00D86620"/>
    <w:rsid w:val="00D90F79"/>
    <w:rsid w:val="00D917E5"/>
    <w:rsid w:val="00D9351B"/>
    <w:rsid w:val="00D96E1E"/>
    <w:rsid w:val="00DA0150"/>
    <w:rsid w:val="00DA72C2"/>
    <w:rsid w:val="00DB0806"/>
    <w:rsid w:val="00DB1553"/>
    <w:rsid w:val="00DB1B65"/>
    <w:rsid w:val="00DB4BAB"/>
    <w:rsid w:val="00DB7893"/>
    <w:rsid w:val="00DB7D07"/>
    <w:rsid w:val="00DC0658"/>
    <w:rsid w:val="00DC1F17"/>
    <w:rsid w:val="00DC2246"/>
    <w:rsid w:val="00DC2D53"/>
    <w:rsid w:val="00DC4B3C"/>
    <w:rsid w:val="00DC5010"/>
    <w:rsid w:val="00DC6B89"/>
    <w:rsid w:val="00DC7173"/>
    <w:rsid w:val="00DD0D89"/>
    <w:rsid w:val="00DD1F1D"/>
    <w:rsid w:val="00DD20B7"/>
    <w:rsid w:val="00DD2FB5"/>
    <w:rsid w:val="00DE0DE4"/>
    <w:rsid w:val="00DE0E51"/>
    <w:rsid w:val="00DE1000"/>
    <w:rsid w:val="00DE3C8C"/>
    <w:rsid w:val="00DE4974"/>
    <w:rsid w:val="00DE5415"/>
    <w:rsid w:val="00DE5611"/>
    <w:rsid w:val="00DE5CAF"/>
    <w:rsid w:val="00DE61E5"/>
    <w:rsid w:val="00DE793B"/>
    <w:rsid w:val="00DF03F0"/>
    <w:rsid w:val="00DF1E0B"/>
    <w:rsid w:val="00DF2199"/>
    <w:rsid w:val="00DF262B"/>
    <w:rsid w:val="00DF2AAC"/>
    <w:rsid w:val="00DF3330"/>
    <w:rsid w:val="00DF346A"/>
    <w:rsid w:val="00DF5437"/>
    <w:rsid w:val="00DF55E8"/>
    <w:rsid w:val="00DF59DE"/>
    <w:rsid w:val="00DF6450"/>
    <w:rsid w:val="00E01484"/>
    <w:rsid w:val="00E02623"/>
    <w:rsid w:val="00E034C5"/>
    <w:rsid w:val="00E04C6C"/>
    <w:rsid w:val="00E055B4"/>
    <w:rsid w:val="00E06099"/>
    <w:rsid w:val="00E106C4"/>
    <w:rsid w:val="00E10D66"/>
    <w:rsid w:val="00E1124E"/>
    <w:rsid w:val="00E11AB8"/>
    <w:rsid w:val="00E14EB2"/>
    <w:rsid w:val="00E152CF"/>
    <w:rsid w:val="00E15CB9"/>
    <w:rsid w:val="00E2178B"/>
    <w:rsid w:val="00E2296D"/>
    <w:rsid w:val="00E244B1"/>
    <w:rsid w:val="00E26291"/>
    <w:rsid w:val="00E27030"/>
    <w:rsid w:val="00E31C97"/>
    <w:rsid w:val="00E331ED"/>
    <w:rsid w:val="00E337EC"/>
    <w:rsid w:val="00E33A9D"/>
    <w:rsid w:val="00E33D6B"/>
    <w:rsid w:val="00E37A72"/>
    <w:rsid w:val="00E4163F"/>
    <w:rsid w:val="00E41C14"/>
    <w:rsid w:val="00E4288C"/>
    <w:rsid w:val="00E42D77"/>
    <w:rsid w:val="00E42F71"/>
    <w:rsid w:val="00E4638E"/>
    <w:rsid w:val="00E4767F"/>
    <w:rsid w:val="00E54982"/>
    <w:rsid w:val="00E55954"/>
    <w:rsid w:val="00E55AFA"/>
    <w:rsid w:val="00E55E9C"/>
    <w:rsid w:val="00E56C21"/>
    <w:rsid w:val="00E56D54"/>
    <w:rsid w:val="00E57A98"/>
    <w:rsid w:val="00E603E5"/>
    <w:rsid w:val="00E60DF0"/>
    <w:rsid w:val="00E6326A"/>
    <w:rsid w:val="00E6693F"/>
    <w:rsid w:val="00E720C7"/>
    <w:rsid w:val="00E72A73"/>
    <w:rsid w:val="00E74570"/>
    <w:rsid w:val="00E752F5"/>
    <w:rsid w:val="00E7552B"/>
    <w:rsid w:val="00E7762C"/>
    <w:rsid w:val="00E77D10"/>
    <w:rsid w:val="00E80BF2"/>
    <w:rsid w:val="00E81120"/>
    <w:rsid w:val="00E81498"/>
    <w:rsid w:val="00E81BB2"/>
    <w:rsid w:val="00E81CD0"/>
    <w:rsid w:val="00E82834"/>
    <w:rsid w:val="00E86B14"/>
    <w:rsid w:val="00E86DD9"/>
    <w:rsid w:val="00E9083E"/>
    <w:rsid w:val="00E91A12"/>
    <w:rsid w:val="00E91DBD"/>
    <w:rsid w:val="00E93DD0"/>
    <w:rsid w:val="00E94041"/>
    <w:rsid w:val="00E97879"/>
    <w:rsid w:val="00EA0057"/>
    <w:rsid w:val="00EA0073"/>
    <w:rsid w:val="00EA1497"/>
    <w:rsid w:val="00EA1FF7"/>
    <w:rsid w:val="00EA2F85"/>
    <w:rsid w:val="00EA3CFF"/>
    <w:rsid w:val="00EA6311"/>
    <w:rsid w:val="00EA6FFB"/>
    <w:rsid w:val="00EA742C"/>
    <w:rsid w:val="00EA7957"/>
    <w:rsid w:val="00EB1409"/>
    <w:rsid w:val="00EB2711"/>
    <w:rsid w:val="00EB349F"/>
    <w:rsid w:val="00EB3A30"/>
    <w:rsid w:val="00EB3CF1"/>
    <w:rsid w:val="00EB52F8"/>
    <w:rsid w:val="00EB612A"/>
    <w:rsid w:val="00EC0E02"/>
    <w:rsid w:val="00EC3320"/>
    <w:rsid w:val="00EC70F0"/>
    <w:rsid w:val="00EC7355"/>
    <w:rsid w:val="00ED0280"/>
    <w:rsid w:val="00ED1613"/>
    <w:rsid w:val="00ED4881"/>
    <w:rsid w:val="00EE0053"/>
    <w:rsid w:val="00EE03FF"/>
    <w:rsid w:val="00EE1674"/>
    <w:rsid w:val="00EE24E4"/>
    <w:rsid w:val="00EE3849"/>
    <w:rsid w:val="00EE3EFA"/>
    <w:rsid w:val="00EE5431"/>
    <w:rsid w:val="00EE6DB6"/>
    <w:rsid w:val="00EE6FC6"/>
    <w:rsid w:val="00EE7D66"/>
    <w:rsid w:val="00EF0D21"/>
    <w:rsid w:val="00EF110B"/>
    <w:rsid w:val="00EF212A"/>
    <w:rsid w:val="00EF2765"/>
    <w:rsid w:val="00EF286F"/>
    <w:rsid w:val="00EF5DC9"/>
    <w:rsid w:val="00EF7E6D"/>
    <w:rsid w:val="00F0001D"/>
    <w:rsid w:val="00F00640"/>
    <w:rsid w:val="00F015AC"/>
    <w:rsid w:val="00F028BE"/>
    <w:rsid w:val="00F03CD6"/>
    <w:rsid w:val="00F04542"/>
    <w:rsid w:val="00F05315"/>
    <w:rsid w:val="00F066AC"/>
    <w:rsid w:val="00F06E1D"/>
    <w:rsid w:val="00F07E98"/>
    <w:rsid w:val="00F126C2"/>
    <w:rsid w:val="00F12A74"/>
    <w:rsid w:val="00F1458E"/>
    <w:rsid w:val="00F145BB"/>
    <w:rsid w:val="00F156B7"/>
    <w:rsid w:val="00F15D32"/>
    <w:rsid w:val="00F16218"/>
    <w:rsid w:val="00F17129"/>
    <w:rsid w:val="00F1737A"/>
    <w:rsid w:val="00F2081C"/>
    <w:rsid w:val="00F24522"/>
    <w:rsid w:val="00F329F4"/>
    <w:rsid w:val="00F32B24"/>
    <w:rsid w:val="00F335FE"/>
    <w:rsid w:val="00F34977"/>
    <w:rsid w:val="00F35C0C"/>
    <w:rsid w:val="00F418DA"/>
    <w:rsid w:val="00F4407B"/>
    <w:rsid w:val="00F45561"/>
    <w:rsid w:val="00F46477"/>
    <w:rsid w:val="00F505C6"/>
    <w:rsid w:val="00F51854"/>
    <w:rsid w:val="00F51B7E"/>
    <w:rsid w:val="00F56A8A"/>
    <w:rsid w:val="00F57806"/>
    <w:rsid w:val="00F63DFD"/>
    <w:rsid w:val="00F6425B"/>
    <w:rsid w:val="00F653F7"/>
    <w:rsid w:val="00F70809"/>
    <w:rsid w:val="00F70E38"/>
    <w:rsid w:val="00F7114A"/>
    <w:rsid w:val="00F74031"/>
    <w:rsid w:val="00F75775"/>
    <w:rsid w:val="00F75818"/>
    <w:rsid w:val="00F758F6"/>
    <w:rsid w:val="00F8011B"/>
    <w:rsid w:val="00F80965"/>
    <w:rsid w:val="00F80A10"/>
    <w:rsid w:val="00F80D53"/>
    <w:rsid w:val="00F82761"/>
    <w:rsid w:val="00F852B0"/>
    <w:rsid w:val="00F85AC7"/>
    <w:rsid w:val="00F870D1"/>
    <w:rsid w:val="00F87F3F"/>
    <w:rsid w:val="00F92437"/>
    <w:rsid w:val="00F94C30"/>
    <w:rsid w:val="00F96899"/>
    <w:rsid w:val="00F96E40"/>
    <w:rsid w:val="00FA0A24"/>
    <w:rsid w:val="00FA10E4"/>
    <w:rsid w:val="00FA15F2"/>
    <w:rsid w:val="00FA3C0F"/>
    <w:rsid w:val="00FA754E"/>
    <w:rsid w:val="00FA7FF4"/>
    <w:rsid w:val="00FB0754"/>
    <w:rsid w:val="00FB12D5"/>
    <w:rsid w:val="00FB272D"/>
    <w:rsid w:val="00FB30E8"/>
    <w:rsid w:val="00FB3680"/>
    <w:rsid w:val="00FC161F"/>
    <w:rsid w:val="00FC3E39"/>
    <w:rsid w:val="00FC6251"/>
    <w:rsid w:val="00FC7FA6"/>
    <w:rsid w:val="00FD0C0D"/>
    <w:rsid w:val="00FD1595"/>
    <w:rsid w:val="00FD1CF1"/>
    <w:rsid w:val="00FD28C0"/>
    <w:rsid w:val="00FD3175"/>
    <w:rsid w:val="00FD343E"/>
    <w:rsid w:val="00FD37D4"/>
    <w:rsid w:val="00FD4C31"/>
    <w:rsid w:val="00FD5CA4"/>
    <w:rsid w:val="00FD7DAB"/>
    <w:rsid w:val="00FE2799"/>
    <w:rsid w:val="00FE448C"/>
    <w:rsid w:val="00FE578F"/>
    <w:rsid w:val="00FE6080"/>
    <w:rsid w:val="00FE6D39"/>
    <w:rsid w:val="00FE78B8"/>
    <w:rsid w:val="00FF07F8"/>
    <w:rsid w:val="00FF10BF"/>
    <w:rsid w:val="00FF41E4"/>
    <w:rsid w:val="00FF475A"/>
    <w:rsid w:val="00FF49FD"/>
    <w:rsid w:val="00FF6406"/>
    <w:rsid w:val="00FF73BE"/>
    <w:rsid w:val="00FF7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2D5B07"/>
  <w15:docId w15:val="{2C721D38-760A-4EC9-9DB6-BC144A889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5C1B"/>
  </w:style>
  <w:style w:type="paragraph" w:styleId="Heading1">
    <w:name w:val="heading 1"/>
    <w:basedOn w:val="Normal"/>
    <w:next w:val="Normal"/>
    <w:link w:val="Heading1Char"/>
    <w:qFormat/>
    <w:rsid w:val="005B0002"/>
    <w:pPr>
      <w:keepNext/>
      <w:numPr>
        <w:numId w:val="4"/>
      </w:numPr>
      <w:spacing w:before="240" w:after="60"/>
      <w:outlineLvl w:val="0"/>
    </w:pPr>
    <w:rPr>
      <w:b/>
      <w:caps/>
      <w:sz w:val="24"/>
      <w:u w:val="single"/>
    </w:rPr>
  </w:style>
  <w:style w:type="paragraph" w:styleId="Heading2">
    <w:name w:val="heading 2"/>
    <w:basedOn w:val="Normal"/>
    <w:next w:val="Normal"/>
    <w:link w:val="Heading2Char"/>
    <w:qFormat/>
    <w:rsid w:val="00D175AC"/>
    <w:pPr>
      <w:keepNext/>
      <w:numPr>
        <w:ilvl w:val="1"/>
        <w:numId w:val="4"/>
      </w:numPr>
      <w:spacing w:before="240" w:after="60"/>
      <w:outlineLvl w:val="1"/>
    </w:pPr>
    <w:rPr>
      <w:b/>
      <w:sz w:val="24"/>
    </w:rPr>
  </w:style>
  <w:style w:type="paragraph" w:styleId="Heading3">
    <w:name w:val="heading 3"/>
    <w:basedOn w:val="Normal"/>
    <w:next w:val="Normal"/>
    <w:link w:val="Heading3Char"/>
    <w:qFormat/>
    <w:rsid w:val="00D175AC"/>
    <w:pPr>
      <w:keepNext/>
      <w:numPr>
        <w:ilvl w:val="2"/>
        <w:numId w:val="4"/>
      </w:numPr>
      <w:spacing w:before="240" w:after="60"/>
      <w:outlineLvl w:val="2"/>
    </w:pPr>
    <w:rPr>
      <w:b/>
      <w:sz w:val="24"/>
    </w:rPr>
  </w:style>
  <w:style w:type="paragraph" w:styleId="Heading4">
    <w:name w:val="heading 4"/>
    <w:basedOn w:val="Normal"/>
    <w:next w:val="Normal"/>
    <w:qFormat/>
    <w:rsid w:val="00D175AC"/>
    <w:pPr>
      <w:keepNext/>
      <w:numPr>
        <w:ilvl w:val="3"/>
        <w:numId w:val="4"/>
      </w:numPr>
      <w:tabs>
        <w:tab w:val="left" w:pos="0"/>
      </w:tabs>
      <w:spacing w:before="240" w:after="60"/>
      <w:outlineLvl w:val="3"/>
    </w:pPr>
    <w:rPr>
      <w:b/>
    </w:rPr>
  </w:style>
  <w:style w:type="paragraph" w:styleId="Heading5">
    <w:name w:val="heading 5"/>
    <w:basedOn w:val="Normal"/>
    <w:next w:val="Normal"/>
    <w:qFormat/>
    <w:rsid w:val="00D175AC"/>
    <w:pPr>
      <w:keepNext/>
      <w:numPr>
        <w:ilvl w:val="4"/>
        <w:numId w:val="4"/>
      </w:numPr>
      <w:tabs>
        <w:tab w:val="left" w:pos="0"/>
      </w:tabs>
      <w:spacing w:before="240" w:after="60"/>
      <w:outlineLvl w:val="4"/>
    </w:pPr>
    <w:rPr>
      <w:b/>
      <w:sz w:val="24"/>
    </w:rPr>
  </w:style>
  <w:style w:type="paragraph" w:styleId="Heading6">
    <w:name w:val="heading 6"/>
    <w:basedOn w:val="Normal"/>
    <w:next w:val="Normal"/>
    <w:qFormat/>
    <w:rsid w:val="00D175AC"/>
    <w:pPr>
      <w:keepNext/>
      <w:numPr>
        <w:ilvl w:val="5"/>
        <w:numId w:val="4"/>
      </w:numPr>
      <w:tabs>
        <w:tab w:val="left" w:pos="0"/>
      </w:tabs>
      <w:spacing w:before="240" w:after="60"/>
      <w:outlineLvl w:val="5"/>
    </w:pPr>
    <w:rPr>
      <w:rFonts w:ascii="Arial" w:hAnsi="Arial"/>
      <w:i/>
      <w:sz w:val="22"/>
    </w:rPr>
  </w:style>
  <w:style w:type="paragraph" w:styleId="Heading7">
    <w:name w:val="heading 7"/>
    <w:basedOn w:val="Normal"/>
    <w:next w:val="Normal"/>
    <w:qFormat/>
    <w:rsid w:val="00D175AC"/>
    <w:pPr>
      <w:keepNext/>
      <w:numPr>
        <w:ilvl w:val="6"/>
        <w:numId w:val="4"/>
      </w:numPr>
      <w:tabs>
        <w:tab w:val="left" w:pos="0"/>
      </w:tabs>
      <w:spacing w:before="240" w:after="60"/>
      <w:outlineLvl w:val="6"/>
    </w:pPr>
    <w:rPr>
      <w:rFonts w:ascii="Arial" w:hAnsi="Arial"/>
    </w:rPr>
  </w:style>
  <w:style w:type="paragraph" w:styleId="Heading8">
    <w:name w:val="heading 8"/>
    <w:basedOn w:val="Normal"/>
    <w:next w:val="Normal"/>
    <w:qFormat/>
    <w:rsid w:val="00D175AC"/>
    <w:pPr>
      <w:keepNext/>
      <w:numPr>
        <w:ilvl w:val="7"/>
        <w:numId w:val="4"/>
      </w:numPr>
      <w:tabs>
        <w:tab w:val="left" w:pos="0"/>
      </w:tabs>
      <w:spacing w:before="240" w:after="60"/>
      <w:outlineLvl w:val="7"/>
    </w:pPr>
    <w:rPr>
      <w:rFonts w:ascii="Arial" w:hAnsi="Arial"/>
      <w:i/>
    </w:rPr>
  </w:style>
  <w:style w:type="paragraph" w:styleId="Heading9">
    <w:name w:val="heading 9"/>
    <w:basedOn w:val="Normal"/>
    <w:next w:val="Normal"/>
    <w:qFormat/>
    <w:rsid w:val="00D175AC"/>
    <w:pPr>
      <w:keepNext/>
      <w:numPr>
        <w:ilvl w:val="8"/>
        <w:numId w:val="4"/>
      </w:numPr>
      <w:tabs>
        <w:tab w:val="left"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175AC"/>
    <w:pPr>
      <w:keepNext/>
      <w:spacing w:before="20" w:after="60"/>
    </w:pPr>
    <w:rPr>
      <w:sz w:val="24"/>
    </w:rPr>
  </w:style>
  <w:style w:type="paragraph" w:styleId="BodyText">
    <w:name w:val="Body Text"/>
    <w:basedOn w:val="Normal"/>
    <w:rsid w:val="00D175AC"/>
    <w:pPr>
      <w:tabs>
        <w:tab w:val="left" w:pos="360"/>
        <w:tab w:val="left" w:pos="720"/>
        <w:tab w:val="left" w:pos="4680"/>
      </w:tabs>
      <w:spacing w:line="240" w:lineRule="atLeast"/>
      <w:ind w:right="1440"/>
    </w:pPr>
    <w:rPr>
      <w:color w:val="000000"/>
    </w:rPr>
  </w:style>
  <w:style w:type="character" w:styleId="Hyperlink">
    <w:name w:val="Hyperlink"/>
    <w:basedOn w:val="DefaultParagraphFont"/>
    <w:uiPriority w:val="99"/>
    <w:rsid w:val="00D175AC"/>
    <w:rPr>
      <w:color w:val="0000FF"/>
      <w:u w:val="single"/>
    </w:rPr>
  </w:style>
  <w:style w:type="paragraph" w:customStyle="1" w:styleId="Data">
    <w:name w:val="Data"/>
    <w:basedOn w:val="Normal"/>
    <w:rsid w:val="00D175AC"/>
    <w:pPr>
      <w:spacing w:before="40" w:after="40"/>
    </w:pPr>
    <w:rPr>
      <w:rFonts w:ascii="Arial" w:hAnsi="Arial"/>
      <w:color w:val="000080"/>
      <w:sz w:val="24"/>
    </w:rPr>
  </w:style>
  <w:style w:type="paragraph" w:styleId="TOC1">
    <w:name w:val="toc 1"/>
    <w:basedOn w:val="Normal"/>
    <w:next w:val="Normal"/>
    <w:autoRedefine/>
    <w:uiPriority w:val="39"/>
    <w:rsid w:val="000D075B"/>
    <w:pPr>
      <w:tabs>
        <w:tab w:val="left" w:pos="400"/>
        <w:tab w:val="right" w:leader="dot" w:pos="8630"/>
      </w:tabs>
    </w:pPr>
  </w:style>
  <w:style w:type="paragraph" w:styleId="TOC2">
    <w:name w:val="toc 2"/>
    <w:basedOn w:val="Normal"/>
    <w:next w:val="Normal"/>
    <w:autoRedefine/>
    <w:uiPriority w:val="39"/>
    <w:rsid w:val="000D075B"/>
    <w:pPr>
      <w:tabs>
        <w:tab w:val="left" w:pos="800"/>
        <w:tab w:val="right" w:leader="dot" w:pos="8630"/>
      </w:tabs>
      <w:ind w:left="200"/>
    </w:pPr>
  </w:style>
  <w:style w:type="paragraph" w:styleId="TOC3">
    <w:name w:val="toc 3"/>
    <w:basedOn w:val="Normal"/>
    <w:next w:val="Normal"/>
    <w:autoRedefine/>
    <w:uiPriority w:val="39"/>
    <w:rsid w:val="00D175AC"/>
    <w:pPr>
      <w:ind w:left="400"/>
    </w:pPr>
  </w:style>
  <w:style w:type="paragraph" w:styleId="TOC4">
    <w:name w:val="toc 4"/>
    <w:basedOn w:val="Normal"/>
    <w:next w:val="Normal"/>
    <w:autoRedefine/>
    <w:semiHidden/>
    <w:rsid w:val="00D175AC"/>
    <w:pPr>
      <w:ind w:left="600"/>
    </w:pPr>
  </w:style>
  <w:style w:type="paragraph" w:styleId="TOC5">
    <w:name w:val="toc 5"/>
    <w:basedOn w:val="Normal"/>
    <w:next w:val="Normal"/>
    <w:autoRedefine/>
    <w:semiHidden/>
    <w:rsid w:val="00D175AC"/>
    <w:pPr>
      <w:ind w:left="800"/>
    </w:pPr>
  </w:style>
  <w:style w:type="paragraph" w:styleId="TOC6">
    <w:name w:val="toc 6"/>
    <w:basedOn w:val="Normal"/>
    <w:next w:val="Normal"/>
    <w:autoRedefine/>
    <w:semiHidden/>
    <w:rsid w:val="00D175AC"/>
    <w:pPr>
      <w:ind w:left="1000"/>
    </w:pPr>
  </w:style>
  <w:style w:type="paragraph" w:styleId="TOC7">
    <w:name w:val="toc 7"/>
    <w:basedOn w:val="Normal"/>
    <w:next w:val="Normal"/>
    <w:autoRedefine/>
    <w:semiHidden/>
    <w:rsid w:val="00D175AC"/>
    <w:pPr>
      <w:ind w:left="1200"/>
    </w:pPr>
  </w:style>
  <w:style w:type="paragraph" w:styleId="TOC8">
    <w:name w:val="toc 8"/>
    <w:basedOn w:val="Normal"/>
    <w:next w:val="Normal"/>
    <w:autoRedefine/>
    <w:semiHidden/>
    <w:rsid w:val="00D175AC"/>
    <w:pPr>
      <w:ind w:left="1400"/>
    </w:pPr>
  </w:style>
  <w:style w:type="paragraph" w:styleId="TOC9">
    <w:name w:val="toc 9"/>
    <w:basedOn w:val="Normal"/>
    <w:next w:val="Normal"/>
    <w:autoRedefine/>
    <w:semiHidden/>
    <w:rsid w:val="00D175AC"/>
    <w:pPr>
      <w:ind w:left="1600"/>
    </w:pPr>
  </w:style>
  <w:style w:type="character" w:styleId="FollowedHyperlink">
    <w:name w:val="FollowedHyperlink"/>
    <w:basedOn w:val="DefaultParagraphFont"/>
    <w:rsid w:val="00D175AC"/>
    <w:rPr>
      <w:color w:val="800080"/>
      <w:u w:val="single"/>
    </w:rPr>
  </w:style>
  <w:style w:type="paragraph" w:customStyle="1" w:styleId="Indent1">
    <w:name w:val="Indent 1"/>
    <w:basedOn w:val="Normal"/>
    <w:rsid w:val="00D175AC"/>
    <w:pPr>
      <w:keepNext/>
      <w:ind w:left="1080" w:hanging="360"/>
    </w:pPr>
    <w:rPr>
      <w:color w:val="000000"/>
      <w:sz w:val="24"/>
    </w:rPr>
  </w:style>
  <w:style w:type="paragraph" w:styleId="Header">
    <w:name w:val="header"/>
    <w:basedOn w:val="Normal"/>
    <w:rsid w:val="00D175AC"/>
    <w:pPr>
      <w:tabs>
        <w:tab w:val="center" w:pos="4320"/>
        <w:tab w:val="right" w:pos="8640"/>
      </w:tabs>
    </w:pPr>
  </w:style>
  <w:style w:type="paragraph" w:styleId="Footer">
    <w:name w:val="footer"/>
    <w:basedOn w:val="Normal"/>
    <w:rsid w:val="00D175AC"/>
    <w:pPr>
      <w:tabs>
        <w:tab w:val="center" w:pos="4320"/>
        <w:tab w:val="right" w:pos="8640"/>
      </w:tabs>
    </w:pPr>
    <w:rPr>
      <w:rFonts w:ascii="Helvetica" w:hAnsi="Helvetica"/>
      <w:sz w:val="24"/>
    </w:rPr>
  </w:style>
  <w:style w:type="character" w:styleId="PageNumber">
    <w:name w:val="page number"/>
    <w:basedOn w:val="DefaultParagraphFont"/>
    <w:rsid w:val="00D175AC"/>
  </w:style>
  <w:style w:type="paragraph" w:styleId="List">
    <w:name w:val="List"/>
    <w:basedOn w:val="Normal"/>
    <w:rsid w:val="00D175AC"/>
    <w:pPr>
      <w:ind w:left="360" w:hanging="360"/>
    </w:pPr>
  </w:style>
  <w:style w:type="paragraph" w:styleId="List3">
    <w:name w:val="List 3"/>
    <w:basedOn w:val="Normal"/>
    <w:rsid w:val="00D175AC"/>
    <w:pPr>
      <w:ind w:left="1080" w:hanging="360"/>
    </w:pPr>
  </w:style>
  <w:style w:type="paragraph" w:styleId="List4">
    <w:name w:val="List 4"/>
    <w:basedOn w:val="Normal"/>
    <w:rsid w:val="00D175AC"/>
    <w:pPr>
      <w:ind w:left="1440" w:hanging="360"/>
    </w:pPr>
  </w:style>
  <w:style w:type="paragraph" w:styleId="List5">
    <w:name w:val="List 5"/>
    <w:basedOn w:val="Normal"/>
    <w:rsid w:val="00D175AC"/>
    <w:pPr>
      <w:ind w:left="1800" w:hanging="360"/>
    </w:pPr>
  </w:style>
  <w:style w:type="paragraph" w:styleId="ListBullet">
    <w:name w:val="List Bullet"/>
    <w:basedOn w:val="Normal"/>
    <w:autoRedefine/>
    <w:rsid w:val="00D175AC"/>
    <w:pPr>
      <w:numPr>
        <w:numId w:val="1"/>
      </w:numPr>
    </w:pPr>
  </w:style>
  <w:style w:type="paragraph" w:styleId="ListBullet2">
    <w:name w:val="List Bullet 2"/>
    <w:basedOn w:val="Normal"/>
    <w:autoRedefine/>
    <w:rsid w:val="00D175AC"/>
    <w:pPr>
      <w:numPr>
        <w:numId w:val="2"/>
      </w:numPr>
    </w:pPr>
  </w:style>
  <w:style w:type="paragraph" w:styleId="ListBullet4">
    <w:name w:val="List Bullet 4"/>
    <w:basedOn w:val="Normal"/>
    <w:autoRedefine/>
    <w:rsid w:val="00D175AC"/>
    <w:pPr>
      <w:numPr>
        <w:numId w:val="3"/>
      </w:numPr>
    </w:pPr>
  </w:style>
  <w:style w:type="paragraph" w:styleId="ListContinue2">
    <w:name w:val="List Continue 2"/>
    <w:basedOn w:val="Normal"/>
    <w:rsid w:val="00D175AC"/>
    <w:pPr>
      <w:spacing w:after="120"/>
      <w:ind w:left="720"/>
    </w:pPr>
  </w:style>
  <w:style w:type="paragraph" w:styleId="Title">
    <w:name w:val="Title"/>
    <w:basedOn w:val="Normal"/>
    <w:qFormat/>
    <w:rsid w:val="00D175AC"/>
    <w:pPr>
      <w:spacing w:before="240" w:after="60"/>
      <w:jc w:val="center"/>
      <w:outlineLvl w:val="0"/>
    </w:pPr>
    <w:rPr>
      <w:rFonts w:ascii="Arial" w:hAnsi="Arial"/>
      <w:b/>
      <w:kern w:val="28"/>
      <w:sz w:val="32"/>
    </w:rPr>
  </w:style>
  <w:style w:type="paragraph" w:styleId="BodyText2">
    <w:name w:val="Body Text 2"/>
    <w:basedOn w:val="Normal"/>
    <w:rsid w:val="00D175AC"/>
    <w:pPr>
      <w:jc w:val="center"/>
    </w:pPr>
    <w:rPr>
      <w:sz w:val="48"/>
    </w:rPr>
  </w:style>
  <w:style w:type="paragraph" w:styleId="BodyText3">
    <w:name w:val="Body Text 3"/>
    <w:basedOn w:val="Normal"/>
    <w:rsid w:val="00D175AC"/>
    <w:rPr>
      <w:i/>
      <w:color w:val="0000FF"/>
      <w:sz w:val="24"/>
    </w:rPr>
  </w:style>
  <w:style w:type="character" w:styleId="CommentReference">
    <w:name w:val="annotation reference"/>
    <w:basedOn w:val="DefaultParagraphFont"/>
    <w:semiHidden/>
    <w:rsid w:val="00D175AC"/>
    <w:rPr>
      <w:sz w:val="16"/>
    </w:rPr>
  </w:style>
  <w:style w:type="paragraph" w:styleId="CommentText">
    <w:name w:val="annotation text"/>
    <w:basedOn w:val="Normal"/>
    <w:link w:val="CommentTextChar"/>
    <w:semiHidden/>
    <w:rsid w:val="00D175AC"/>
  </w:style>
  <w:style w:type="paragraph" w:styleId="BodyTextIndent">
    <w:name w:val="Body Text Indent"/>
    <w:basedOn w:val="Normal"/>
    <w:link w:val="BodyTextIndentChar"/>
    <w:rsid w:val="00D175AC"/>
    <w:pPr>
      <w:ind w:left="360" w:hanging="288"/>
    </w:pPr>
    <w:rPr>
      <w:iCs/>
      <w:color w:val="000000"/>
    </w:rPr>
  </w:style>
  <w:style w:type="table" w:styleId="TableGrid">
    <w:name w:val="Table Grid"/>
    <w:basedOn w:val="TableNormal"/>
    <w:uiPriority w:val="39"/>
    <w:rsid w:val="00F04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07F"/>
    <w:pPr>
      <w:autoSpaceDE w:val="0"/>
      <w:autoSpaceDN w:val="0"/>
      <w:adjustRightInd w:val="0"/>
    </w:pPr>
    <w:rPr>
      <w:rFonts w:ascii="Arial" w:eastAsia="Batang" w:hAnsi="Arial" w:cs="Arial"/>
      <w:color w:val="000000"/>
      <w:sz w:val="24"/>
      <w:szCs w:val="24"/>
      <w:lang w:eastAsia="ko-KR"/>
    </w:rPr>
  </w:style>
  <w:style w:type="paragraph" w:styleId="BalloonText">
    <w:name w:val="Balloon Text"/>
    <w:basedOn w:val="Normal"/>
    <w:link w:val="BalloonTextChar"/>
    <w:rsid w:val="00503737"/>
    <w:rPr>
      <w:rFonts w:ascii="Tahoma" w:hAnsi="Tahoma" w:cs="Tahoma"/>
      <w:sz w:val="16"/>
      <w:szCs w:val="16"/>
    </w:rPr>
  </w:style>
  <w:style w:type="character" w:customStyle="1" w:styleId="BalloonTextChar">
    <w:name w:val="Balloon Text Char"/>
    <w:basedOn w:val="DefaultParagraphFont"/>
    <w:link w:val="BalloonText"/>
    <w:rsid w:val="00503737"/>
    <w:rPr>
      <w:rFonts w:ascii="Tahoma" w:hAnsi="Tahoma" w:cs="Tahoma"/>
      <w:sz w:val="16"/>
      <w:szCs w:val="16"/>
    </w:rPr>
  </w:style>
  <w:style w:type="paragraph" w:styleId="ListParagraph">
    <w:name w:val="List Paragraph"/>
    <w:basedOn w:val="Normal"/>
    <w:uiPriority w:val="34"/>
    <w:qFormat/>
    <w:rsid w:val="00503737"/>
    <w:pPr>
      <w:ind w:left="720"/>
      <w:contextualSpacing/>
    </w:pPr>
  </w:style>
  <w:style w:type="paragraph" w:styleId="CommentSubject">
    <w:name w:val="annotation subject"/>
    <w:basedOn w:val="CommentText"/>
    <w:next w:val="CommentText"/>
    <w:link w:val="CommentSubjectChar"/>
    <w:semiHidden/>
    <w:unhideWhenUsed/>
    <w:rsid w:val="009E02D6"/>
    <w:rPr>
      <w:b/>
      <w:bCs/>
    </w:rPr>
  </w:style>
  <w:style w:type="character" w:customStyle="1" w:styleId="CommentTextChar">
    <w:name w:val="Comment Text Char"/>
    <w:basedOn w:val="DefaultParagraphFont"/>
    <w:link w:val="CommentText"/>
    <w:semiHidden/>
    <w:rsid w:val="009E02D6"/>
  </w:style>
  <w:style w:type="character" w:customStyle="1" w:styleId="CommentSubjectChar">
    <w:name w:val="Comment Subject Char"/>
    <w:basedOn w:val="CommentTextChar"/>
    <w:link w:val="CommentSubject"/>
    <w:semiHidden/>
    <w:rsid w:val="009E02D6"/>
    <w:rPr>
      <w:b/>
      <w:bCs/>
    </w:rPr>
  </w:style>
  <w:style w:type="paragraph" w:styleId="TOCHeading">
    <w:name w:val="TOC Heading"/>
    <w:basedOn w:val="Heading1"/>
    <w:next w:val="Normal"/>
    <w:uiPriority w:val="39"/>
    <w:unhideWhenUsed/>
    <w:qFormat/>
    <w:rsid w:val="001611EC"/>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sz w:val="32"/>
      <w:szCs w:val="32"/>
    </w:rPr>
  </w:style>
  <w:style w:type="character" w:customStyle="1" w:styleId="Heading2Char">
    <w:name w:val="Heading 2 Char"/>
    <w:basedOn w:val="DefaultParagraphFont"/>
    <w:link w:val="Heading2"/>
    <w:rsid w:val="00CA3351"/>
    <w:rPr>
      <w:b/>
      <w:sz w:val="24"/>
    </w:rPr>
  </w:style>
  <w:style w:type="character" w:customStyle="1" w:styleId="BodyTextIndentChar">
    <w:name w:val="Body Text Indent Char"/>
    <w:basedOn w:val="DefaultParagraphFont"/>
    <w:link w:val="BodyTextIndent"/>
    <w:rsid w:val="009C461C"/>
    <w:rPr>
      <w:iCs/>
      <w:color w:val="000000"/>
    </w:rPr>
  </w:style>
  <w:style w:type="character" w:customStyle="1" w:styleId="Heading3Char">
    <w:name w:val="Heading 3 Char"/>
    <w:basedOn w:val="DefaultParagraphFont"/>
    <w:link w:val="Heading3"/>
    <w:rsid w:val="004F4E29"/>
    <w:rPr>
      <w:b/>
      <w:sz w:val="24"/>
    </w:rPr>
  </w:style>
  <w:style w:type="character" w:customStyle="1" w:styleId="Heading1Char">
    <w:name w:val="Heading 1 Char"/>
    <w:basedOn w:val="DefaultParagraphFont"/>
    <w:link w:val="Heading1"/>
    <w:rsid w:val="00786552"/>
    <w:rPr>
      <w:b/>
      <w:caps/>
      <w:sz w:val="24"/>
      <w:u w:val="single"/>
    </w:rPr>
  </w:style>
  <w:style w:type="paragraph" w:styleId="ListNumber">
    <w:name w:val="List Number"/>
    <w:basedOn w:val="Normal"/>
    <w:rsid w:val="00AD2308"/>
    <w:pPr>
      <w:numPr>
        <w:numId w:val="36"/>
      </w:numPr>
      <w:spacing w:before="60" w:after="60"/>
      <w:jc w:val="both"/>
    </w:pPr>
    <w:rPr>
      <w:rFonts w:ascii="Arial" w:hAnsi="Arial"/>
    </w:rPr>
  </w:style>
  <w:style w:type="character" w:styleId="PlaceholderText">
    <w:name w:val="Placeholder Text"/>
    <w:basedOn w:val="DefaultParagraphFont"/>
    <w:uiPriority w:val="99"/>
    <w:semiHidden/>
    <w:rsid w:val="005F3E9B"/>
    <w:rPr>
      <w:color w:val="808080"/>
    </w:rPr>
  </w:style>
  <w:style w:type="character" w:customStyle="1" w:styleId="Style8">
    <w:name w:val="Style8"/>
    <w:basedOn w:val="DefaultParagraphFont"/>
    <w:uiPriority w:val="1"/>
    <w:rsid w:val="005F3E9B"/>
    <w:rPr>
      <w:rFonts w:ascii="Arial" w:hAnsi="Arial"/>
      <w:b/>
      <w:color w:val="0000FF"/>
      <w:sz w:val="40"/>
    </w:rPr>
  </w:style>
  <w:style w:type="character" w:styleId="UnresolvedMention">
    <w:name w:val="Unresolved Mention"/>
    <w:basedOn w:val="DefaultParagraphFont"/>
    <w:uiPriority w:val="99"/>
    <w:semiHidden/>
    <w:unhideWhenUsed/>
    <w:rsid w:val="0042400B"/>
    <w:rPr>
      <w:color w:val="605E5C"/>
      <w:shd w:val="clear" w:color="auto" w:fill="E1DFDD"/>
    </w:rPr>
  </w:style>
  <w:style w:type="paragraph" w:styleId="NormalWeb">
    <w:name w:val="Normal (Web)"/>
    <w:basedOn w:val="Normal"/>
    <w:uiPriority w:val="99"/>
    <w:unhideWhenUsed/>
    <w:rsid w:val="009D78DB"/>
    <w:pPr>
      <w:spacing w:before="100" w:beforeAutospacing="1" w:after="100" w:afterAutospacing="1"/>
    </w:pPr>
    <w:rPr>
      <w:sz w:val="24"/>
      <w:szCs w:val="24"/>
    </w:rPr>
  </w:style>
  <w:style w:type="paragraph" w:styleId="Revision">
    <w:name w:val="Revision"/>
    <w:hidden/>
    <w:uiPriority w:val="99"/>
    <w:semiHidden/>
    <w:rsid w:val="00E4288C"/>
  </w:style>
  <w:style w:type="character" w:customStyle="1" w:styleId="ui-provider">
    <w:name w:val="ui-provider"/>
    <w:basedOn w:val="DefaultParagraphFont"/>
    <w:rsid w:val="00405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00924">
      <w:bodyDiv w:val="1"/>
      <w:marLeft w:val="0"/>
      <w:marRight w:val="0"/>
      <w:marTop w:val="0"/>
      <w:marBottom w:val="0"/>
      <w:divBdr>
        <w:top w:val="none" w:sz="0" w:space="0" w:color="auto"/>
        <w:left w:val="none" w:sz="0" w:space="0" w:color="auto"/>
        <w:bottom w:val="none" w:sz="0" w:space="0" w:color="auto"/>
        <w:right w:val="none" w:sz="0" w:space="0" w:color="auto"/>
      </w:divBdr>
    </w:div>
    <w:div w:id="144712833">
      <w:bodyDiv w:val="1"/>
      <w:marLeft w:val="0"/>
      <w:marRight w:val="0"/>
      <w:marTop w:val="0"/>
      <w:marBottom w:val="0"/>
      <w:divBdr>
        <w:top w:val="none" w:sz="0" w:space="0" w:color="auto"/>
        <w:left w:val="none" w:sz="0" w:space="0" w:color="auto"/>
        <w:bottom w:val="none" w:sz="0" w:space="0" w:color="auto"/>
        <w:right w:val="none" w:sz="0" w:space="0" w:color="auto"/>
      </w:divBdr>
    </w:div>
    <w:div w:id="198207554">
      <w:bodyDiv w:val="1"/>
      <w:marLeft w:val="0"/>
      <w:marRight w:val="0"/>
      <w:marTop w:val="0"/>
      <w:marBottom w:val="0"/>
      <w:divBdr>
        <w:top w:val="none" w:sz="0" w:space="0" w:color="auto"/>
        <w:left w:val="none" w:sz="0" w:space="0" w:color="auto"/>
        <w:bottom w:val="none" w:sz="0" w:space="0" w:color="auto"/>
        <w:right w:val="none" w:sz="0" w:space="0" w:color="auto"/>
      </w:divBdr>
    </w:div>
    <w:div w:id="403769286">
      <w:bodyDiv w:val="1"/>
      <w:marLeft w:val="0"/>
      <w:marRight w:val="0"/>
      <w:marTop w:val="0"/>
      <w:marBottom w:val="0"/>
      <w:divBdr>
        <w:top w:val="none" w:sz="0" w:space="0" w:color="auto"/>
        <w:left w:val="none" w:sz="0" w:space="0" w:color="auto"/>
        <w:bottom w:val="none" w:sz="0" w:space="0" w:color="auto"/>
        <w:right w:val="none" w:sz="0" w:space="0" w:color="auto"/>
      </w:divBdr>
    </w:div>
    <w:div w:id="418185487">
      <w:bodyDiv w:val="1"/>
      <w:marLeft w:val="0"/>
      <w:marRight w:val="0"/>
      <w:marTop w:val="0"/>
      <w:marBottom w:val="0"/>
      <w:divBdr>
        <w:top w:val="none" w:sz="0" w:space="0" w:color="auto"/>
        <w:left w:val="none" w:sz="0" w:space="0" w:color="auto"/>
        <w:bottom w:val="none" w:sz="0" w:space="0" w:color="auto"/>
        <w:right w:val="none" w:sz="0" w:space="0" w:color="auto"/>
      </w:divBdr>
    </w:div>
    <w:div w:id="506560004">
      <w:bodyDiv w:val="1"/>
      <w:marLeft w:val="0"/>
      <w:marRight w:val="0"/>
      <w:marTop w:val="0"/>
      <w:marBottom w:val="0"/>
      <w:divBdr>
        <w:top w:val="none" w:sz="0" w:space="0" w:color="auto"/>
        <w:left w:val="none" w:sz="0" w:space="0" w:color="auto"/>
        <w:bottom w:val="none" w:sz="0" w:space="0" w:color="auto"/>
        <w:right w:val="none" w:sz="0" w:space="0" w:color="auto"/>
      </w:divBdr>
      <w:divsChild>
        <w:div w:id="660816287">
          <w:marLeft w:val="461"/>
          <w:marRight w:val="0"/>
          <w:marTop w:val="192"/>
          <w:marBottom w:val="0"/>
          <w:divBdr>
            <w:top w:val="none" w:sz="0" w:space="0" w:color="auto"/>
            <w:left w:val="none" w:sz="0" w:space="0" w:color="auto"/>
            <w:bottom w:val="none" w:sz="0" w:space="0" w:color="auto"/>
            <w:right w:val="none" w:sz="0" w:space="0" w:color="auto"/>
          </w:divBdr>
        </w:div>
      </w:divsChild>
    </w:div>
    <w:div w:id="547573819">
      <w:bodyDiv w:val="1"/>
      <w:marLeft w:val="0"/>
      <w:marRight w:val="0"/>
      <w:marTop w:val="0"/>
      <w:marBottom w:val="0"/>
      <w:divBdr>
        <w:top w:val="none" w:sz="0" w:space="0" w:color="auto"/>
        <w:left w:val="none" w:sz="0" w:space="0" w:color="auto"/>
        <w:bottom w:val="none" w:sz="0" w:space="0" w:color="auto"/>
        <w:right w:val="none" w:sz="0" w:space="0" w:color="auto"/>
      </w:divBdr>
    </w:div>
    <w:div w:id="569119384">
      <w:bodyDiv w:val="1"/>
      <w:marLeft w:val="0"/>
      <w:marRight w:val="0"/>
      <w:marTop w:val="0"/>
      <w:marBottom w:val="0"/>
      <w:divBdr>
        <w:top w:val="none" w:sz="0" w:space="0" w:color="auto"/>
        <w:left w:val="none" w:sz="0" w:space="0" w:color="auto"/>
        <w:bottom w:val="none" w:sz="0" w:space="0" w:color="auto"/>
        <w:right w:val="none" w:sz="0" w:space="0" w:color="auto"/>
      </w:divBdr>
    </w:div>
    <w:div w:id="606238755">
      <w:bodyDiv w:val="1"/>
      <w:marLeft w:val="0"/>
      <w:marRight w:val="0"/>
      <w:marTop w:val="0"/>
      <w:marBottom w:val="0"/>
      <w:divBdr>
        <w:top w:val="none" w:sz="0" w:space="0" w:color="auto"/>
        <w:left w:val="none" w:sz="0" w:space="0" w:color="auto"/>
        <w:bottom w:val="none" w:sz="0" w:space="0" w:color="auto"/>
        <w:right w:val="none" w:sz="0" w:space="0" w:color="auto"/>
      </w:divBdr>
    </w:div>
    <w:div w:id="1238326113">
      <w:bodyDiv w:val="1"/>
      <w:marLeft w:val="0"/>
      <w:marRight w:val="0"/>
      <w:marTop w:val="0"/>
      <w:marBottom w:val="0"/>
      <w:divBdr>
        <w:top w:val="none" w:sz="0" w:space="0" w:color="auto"/>
        <w:left w:val="none" w:sz="0" w:space="0" w:color="auto"/>
        <w:bottom w:val="none" w:sz="0" w:space="0" w:color="auto"/>
        <w:right w:val="none" w:sz="0" w:space="0" w:color="auto"/>
      </w:divBdr>
    </w:div>
    <w:div w:id="1338465585">
      <w:bodyDiv w:val="1"/>
      <w:marLeft w:val="0"/>
      <w:marRight w:val="0"/>
      <w:marTop w:val="0"/>
      <w:marBottom w:val="0"/>
      <w:divBdr>
        <w:top w:val="none" w:sz="0" w:space="0" w:color="auto"/>
        <w:left w:val="none" w:sz="0" w:space="0" w:color="auto"/>
        <w:bottom w:val="none" w:sz="0" w:space="0" w:color="auto"/>
        <w:right w:val="none" w:sz="0" w:space="0" w:color="auto"/>
      </w:divBdr>
    </w:div>
    <w:div w:id="1602491741">
      <w:bodyDiv w:val="1"/>
      <w:marLeft w:val="0"/>
      <w:marRight w:val="0"/>
      <w:marTop w:val="0"/>
      <w:marBottom w:val="0"/>
      <w:divBdr>
        <w:top w:val="none" w:sz="0" w:space="0" w:color="auto"/>
        <w:left w:val="none" w:sz="0" w:space="0" w:color="auto"/>
        <w:bottom w:val="none" w:sz="0" w:space="0" w:color="auto"/>
        <w:right w:val="none" w:sz="0" w:space="0" w:color="auto"/>
      </w:divBdr>
    </w:div>
    <w:div w:id="1698579891">
      <w:bodyDiv w:val="1"/>
      <w:marLeft w:val="0"/>
      <w:marRight w:val="0"/>
      <w:marTop w:val="0"/>
      <w:marBottom w:val="0"/>
      <w:divBdr>
        <w:top w:val="none" w:sz="0" w:space="0" w:color="auto"/>
        <w:left w:val="none" w:sz="0" w:space="0" w:color="auto"/>
        <w:bottom w:val="none" w:sz="0" w:space="0" w:color="auto"/>
        <w:right w:val="none" w:sz="0" w:space="0" w:color="auto"/>
      </w:divBdr>
    </w:div>
    <w:div w:id="1881626145">
      <w:bodyDiv w:val="1"/>
      <w:marLeft w:val="0"/>
      <w:marRight w:val="0"/>
      <w:marTop w:val="0"/>
      <w:marBottom w:val="0"/>
      <w:divBdr>
        <w:top w:val="none" w:sz="0" w:space="0" w:color="auto"/>
        <w:left w:val="none" w:sz="0" w:space="0" w:color="auto"/>
        <w:bottom w:val="none" w:sz="0" w:space="0" w:color="auto"/>
        <w:right w:val="none" w:sz="0" w:space="0" w:color="auto"/>
      </w:divBdr>
    </w:div>
    <w:div w:id="1957712788">
      <w:bodyDiv w:val="1"/>
      <w:marLeft w:val="0"/>
      <w:marRight w:val="0"/>
      <w:marTop w:val="0"/>
      <w:marBottom w:val="0"/>
      <w:divBdr>
        <w:top w:val="none" w:sz="0" w:space="0" w:color="auto"/>
        <w:left w:val="none" w:sz="0" w:space="0" w:color="auto"/>
        <w:bottom w:val="none" w:sz="0" w:space="0" w:color="auto"/>
        <w:right w:val="none" w:sz="0" w:space="0" w:color="auto"/>
      </w:divBdr>
    </w:div>
    <w:div w:id="1958487958">
      <w:bodyDiv w:val="1"/>
      <w:marLeft w:val="0"/>
      <w:marRight w:val="0"/>
      <w:marTop w:val="0"/>
      <w:marBottom w:val="0"/>
      <w:divBdr>
        <w:top w:val="none" w:sz="0" w:space="0" w:color="auto"/>
        <w:left w:val="none" w:sz="0" w:space="0" w:color="auto"/>
        <w:bottom w:val="none" w:sz="0" w:space="0" w:color="auto"/>
        <w:right w:val="none" w:sz="0" w:space="0" w:color="auto"/>
      </w:divBdr>
    </w:div>
    <w:div w:id="2038235990">
      <w:bodyDiv w:val="1"/>
      <w:marLeft w:val="0"/>
      <w:marRight w:val="0"/>
      <w:marTop w:val="0"/>
      <w:marBottom w:val="0"/>
      <w:divBdr>
        <w:top w:val="none" w:sz="0" w:space="0" w:color="auto"/>
        <w:left w:val="none" w:sz="0" w:space="0" w:color="auto"/>
        <w:bottom w:val="none" w:sz="0" w:space="0" w:color="auto"/>
        <w:right w:val="none" w:sz="0" w:space="0" w:color="auto"/>
      </w:divBdr>
      <w:divsChild>
        <w:div w:id="597253720">
          <w:marLeft w:val="461"/>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www.gmsupplypower.com/" TargetMode="External"/><Relationship Id="rId10" Type="http://schemas.openxmlformats.org/officeDocument/2006/relationships/comments" Target="comments.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bhavin.mandalia@gm.com"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B3702FA04F4A0DA297395542A4B3F6"/>
        <w:category>
          <w:name w:val="General"/>
          <w:gallery w:val="placeholder"/>
        </w:category>
        <w:types>
          <w:type w:val="bbPlcHdr"/>
        </w:types>
        <w:behaviors>
          <w:behavior w:val="content"/>
        </w:behaviors>
        <w:guid w:val="{D3BC595B-8741-488C-A673-A90876F46250}"/>
      </w:docPartPr>
      <w:docPartBody>
        <w:p w:rsidR="00C872F7" w:rsidRDefault="008665C7" w:rsidP="008665C7">
          <w:pPr>
            <w:pStyle w:val="B7B3702FA04F4A0DA297395542A4B3F6"/>
          </w:pPr>
          <w:r>
            <w:rPr>
              <w:rStyle w:val="PlaceholderText"/>
              <w:b/>
              <w:bCs/>
              <w:color w:val="0000FF"/>
              <w:sz w:val="40"/>
              <w:szCs w:val="40"/>
            </w:rPr>
            <w:t>MY GMX 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C7"/>
    <w:rsid w:val="00065C12"/>
    <w:rsid w:val="00080E89"/>
    <w:rsid w:val="000D622A"/>
    <w:rsid w:val="00124323"/>
    <w:rsid w:val="00134E5A"/>
    <w:rsid w:val="00207058"/>
    <w:rsid w:val="00215FDC"/>
    <w:rsid w:val="00247536"/>
    <w:rsid w:val="002875FF"/>
    <w:rsid w:val="00296A7C"/>
    <w:rsid w:val="00301EA8"/>
    <w:rsid w:val="00382D37"/>
    <w:rsid w:val="003B44EE"/>
    <w:rsid w:val="003F0886"/>
    <w:rsid w:val="004839DE"/>
    <w:rsid w:val="0053597E"/>
    <w:rsid w:val="005A4562"/>
    <w:rsid w:val="005D5C27"/>
    <w:rsid w:val="005F19B0"/>
    <w:rsid w:val="00602FA7"/>
    <w:rsid w:val="006A6F1F"/>
    <w:rsid w:val="007456E5"/>
    <w:rsid w:val="00745CE2"/>
    <w:rsid w:val="007E2C12"/>
    <w:rsid w:val="0082057E"/>
    <w:rsid w:val="00837C2F"/>
    <w:rsid w:val="008665C7"/>
    <w:rsid w:val="00873439"/>
    <w:rsid w:val="008F5765"/>
    <w:rsid w:val="00A14911"/>
    <w:rsid w:val="00AB4C22"/>
    <w:rsid w:val="00AB6621"/>
    <w:rsid w:val="00B37F79"/>
    <w:rsid w:val="00B81FCA"/>
    <w:rsid w:val="00BE0D33"/>
    <w:rsid w:val="00BE78BF"/>
    <w:rsid w:val="00C86D33"/>
    <w:rsid w:val="00C872F7"/>
    <w:rsid w:val="00CF1868"/>
    <w:rsid w:val="00D06629"/>
    <w:rsid w:val="00D35115"/>
    <w:rsid w:val="00E26A62"/>
    <w:rsid w:val="00E5752E"/>
    <w:rsid w:val="00E66C86"/>
    <w:rsid w:val="00F2472C"/>
    <w:rsid w:val="00F3644D"/>
    <w:rsid w:val="00F8576E"/>
    <w:rsid w:val="00FA1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65C7"/>
    <w:rPr>
      <w:color w:val="808080"/>
    </w:rPr>
  </w:style>
  <w:style w:type="paragraph" w:customStyle="1" w:styleId="B7B3702FA04F4A0DA297395542A4B3F6">
    <w:name w:val="B7B3702FA04F4A0DA297395542A4B3F6"/>
    <w:rsid w:val="008665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E340F-969A-47C0-B045-934163603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12</Pages>
  <Words>3430</Words>
  <Characters>24022</Characters>
  <Application>Microsoft Office Word</Application>
  <DocSecurity>0</DocSecurity>
  <Lines>200</Lines>
  <Paragraphs>54</Paragraphs>
  <ScaleCrop>false</ScaleCrop>
  <HeadingPairs>
    <vt:vector size="2" baseType="variant">
      <vt:variant>
        <vt:lpstr>Title</vt:lpstr>
      </vt:variant>
      <vt:variant>
        <vt:i4>1</vt:i4>
      </vt:variant>
    </vt:vector>
  </HeadingPairs>
  <TitlesOfParts>
    <vt:vector size="1" baseType="lpstr">
      <vt:lpstr>eSOR Appendix G2 Global Template</vt:lpstr>
    </vt:vector>
  </TitlesOfParts>
  <Company>GM</Company>
  <LinksUpToDate>false</LinksUpToDate>
  <CharactersWithSpaces>27398</CharactersWithSpaces>
  <SharedDoc>false</SharedDoc>
  <HyperlinkBase>https://documents.gm.com/gdm3/drl/objectId/090163bc83d70a32/chronicleId/090163bc83d698a9&amp;versionLabel=CURRENT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eSOR Appendix G2 Global Template</dc:title>
  <dc:subject>Global Appendix G2 Template</dc:subject>
  <dc:creator>farid.f.ishac@gm.com</dc:creator>
  <dc:description>This document is to be used to create commodity specific Appendix G2 for use in eSOR</dc:description>
  <cp:lastModifiedBy>Bhavin Mandalia</cp:lastModifiedBy>
  <cp:revision>35</cp:revision>
  <cp:lastPrinted>2007-05-16T16:05:00Z</cp:lastPrinted>
  <dcterms:created xsi:type="dcterms:W3CDTF">2024-05-30T10:34:00Z</dcterms:created>
  <dcterms:modified xsi:type="dcterms:W3CDTF">2024-06-28T14:29:00Z</dcterms:modified>
  <cp:category>eSOR</cp:category>
</cp:coreProperties>
</file>