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BFDCE" w14:textId="77777777" w:rsidR="00201955" w:rsidRPr="009F1292" w:rsidRDefault="00DD5BF5" w:rsidP="007B1AF1">
      <w:pPr>
        <w:pStyle w:val="Heading4"/>
        <w:numPr>
          <w:ilvl w:val="0"/>
          <w:numId w:val="0"/>
        </w:numPr>
        <w:jc w:val="both"/>
        <w:rPr>
          <w:sz w:val="20"/>
        </w:rPr>
      </w:pPr>
      <w:bookmarkStart w:id="0" w:name="OLE_LINK4"/>
      <w:bookmarkStart w:id="1" w:name="OLE_LINK5"/>
      <w:bookmarkStart w:id="2" w:name="OLE_LINK6"/>
      <w:r w:rsidRPr="009F1292">
        <w:rPr>
          <w:sz w:val="20"/>
        </w:rPr>
        <w:t>Herein</w:t>
      </w:r>
      <w:r w:rsidR="001C1C44" w:rsidRPr="009F1292">
        <w:rPr>
          <w:sz w:val="20"/>
        </w:rPr>
        <w:t xml:space="preserve"> are the minimum requirements</w:t>
      </w:r>
      <w:r w:rsidR="005C507F" w:rsidRPr="009F1292">
        <w:rPr>
          <w:sz w:val="20"/>
        </w:rPr>
        <w:t xml:space="preserve"> </w:t>
      </w:r>
      <w:r w:rsidRPr="009F1292">
        <w:rPr>
          <w:sz w:val="20"/>
        </w:rPr>
        <w:t>that shall</w:t>
      </w:r>
      <w:r w:rsidR="001C1C44" w:rsidRPr="009F1292">
        <w:rPr>
          <w:sz w:val="20"/>
        </w:rPr>
        <w:t xml:space="preserve"> be incorporated into the manufacturing pr</w:t>
      </w:r>
      <w:r w:rsidR="002D75BD" w:rsidRPr="009F1292">
        <w:rPr>
          <w:sz w:val="20"/>
        </w:rPr>
        <w:t xml:space="preserve">ocess for </w:t>
      </w:r>
      <w:r w:rsidR="00313E47" w:rsidRPr="009F1292">
        <w:rPr>
          <w:sz w:val="20"/>
        </w:rPr>
        <w:t>the impregnation of c</w:t>
      </w:r>
      <w:r w:rsidR="00457A75" w:rsidRPr="009F1292">
        <w:rPr>
          <w:sz w:val="20"/>
        </w:rPr>
        <w:t>astings</w:t>
      </w:r>
      <w:r w:rsidR="002D75BD" w:rsidRPr="009F1292">
        <w:rPr>
          <w:sz w:val="20"/>
        </w:rPr>
        <w:t xml:space="preserve">. </w:t>
      </w:r>
      <w:r w:rsidR="001C1C44" w:rsidRPr="009F1292">
        <w:rPr>
          <w:sz w:val="20"/>
        </w:rPr>
        <w:t>This P</w:t>
      </w:r>
      <w:r w:rsidR="00457A75" w:rsidRPr="009F1292">
        <w:rPr>
          <w:sz w:val="20"/>
        </w:rPr>
        <w:t>rocess</w:t>
      </w:r>
      <w:r w:rsidR="001C1C44" w:rsidRPr="009F1292">
        <w:rPr>
          <w:sz w:val="20"/>
        </w:rPr>
        <w:t xml:space="preserve"> Specific S</w:t>
      </w:r>
      <w:r w:rsidR="0075556C" w:rsidRPr="009F1292">
        <w:rPr>
          <w:sz w:val="20"/>
        </w:rPr>
        <w:t xml:space="preserve">tatement </w:t>
      </w:r>
      <w:r w:rsidR="00F9353F" w:rsidRPr="009F1292">
        <w:rPr>
          <w:sz w:val="20"/>
        </w:rPr>
        <w:t>of</w:t>
      </w:r>
      <w:r w:rsidR="0075556C" w:rsidRPr="009F1292">
        <w:rPr>
          <w:sz w:val="20"/>
        </w:rPr>
        <w:t xml:space="preserve"> Requirements (</w:t>
      </w:r>
      <w:r w:rsidR="001502BE" w:rsidRPr="009F1292">
        <w:rPr>
          <w:sz w:val="20"/>
        </w:rPr>
        <w:t xml:space="preserve">Process </w:t>
      </w:r>
      <w:r w:rsidR="0075556C" w:rsidRPr="009F1292">
        <w:rPr>
          <w:sz w:val="20"/>
        </w:rPr>
        <w:t>S</w:t>
      </w:r>
      <w:r w:rsidR="001C1C44" w:rsidRPr="009F1292">
        <w:rPr>
          <w:sz w:val="20"/>
        </w:rPr>
        <w:t>OR</w:t>
      </w:r>
      <w:r w:rsidR="0075556C" w:rsidRPr="009F1292">
        <w:rPr>
          <w:sz w:val="20"/>
        </w:rPr>
        <w:t>)</w:t>
      </w:r>
      <w:r w:rsidR="001C1C44" w:rsidRPr="009F1292">
        <w:rPr>
          <w:sz w:val="20"/>
        </w:rPr>
        <w:t xml:space="preserve"> is in addition to and not intended to replace any requirements as outlined in the GM Sup</w:t>
      </w:r>
      <w:r w:rsidR="003A5149" w:rsidRPr="009F1292">
        <w:rPr>
          <w:sz w:val="20"/>
        </w:rPr>
        <w:t>plier Quality SOR (GM</w:t>
      </w:r>
      <w:r w:rsidR="008D5CD6" w:rsidRPr="009F1292">
        <w:rPr>
          <w:sz w:val="20"/>
        </w:rPr>
        <w:t xml:space="preserve"> </w:t>
      </w:r>
      <w:r w:rsidR="002D75BD" w:rsidRPr="009F1292">
        <w:rPr>
          <w:sz w:val="20"/>
        </w:rPr>
        <w:t>1927-</w:t>
      </w:r>
      <w:r w:rsidR="00DA609E" w:rsidRPr="009F1292">
        <w:rPr>
          <w:sz w:val="20"/>
        </w:rPr>
        <w:t>0</w:t>
      </w:r>
      <w:r w:rsidR="002D75BD" w:rsidRPr="009F1292">
        <w:rPr>
          <w:sz w:val="20"/>
        </w:rPr>
        <w:t>3).</w:t>
      </w:r>
      <w:r w:rsidR="00201955" w:rsidRPr="009F1292">
        <w:rPr>
          <w:sz w:val="20"/>
        </w:rPr>
        <w:t xml:space="preserve"> </w:t>
      </w:r>
      <w:r w:rsidR="002D75BD" w:rsidRPr="009F1292">
        <w:rPr>
          <w:sz w:val="20"/>
        </w:rPr>
        <w:t xml:space="preserve"> </w:t>
      </w:r>
    </w:p>
    <w:p w14:paraId="6C14A2CC" w14:textId="77777777" w:rsidR="005360B6" w:rsidRPr="009F1292" w:rsidRDefault="005360B6" w:rsidP="005360B6">
      <w:pPr>
        <w:rPr>
          <w:rFonts w:ascii="Arial" w:hAnsi="Arial" w:cs="Arial"/>
          <w:lang w:eastAsia="en-US"/>
        </w:rPr>
      </w:pPr>
    </w:p>
    <w:p w14:paraId="6EB6650B" w14:textId="77777777" w:rsidR="00457A75" w:rsidRPr="009F1292" w:rsidRDefault="001C1C44" w:rsidP="007B1AF1">
      <w:pPr>
        <w:jc w:val="both"/>
        <w:rPr>
          <w:rFonts w:ascii="Arial" w:hAnsi="Arial" w:cs="Arial"/>
          <w:lang w:eastAsia="en-US"/>
        </w:rPr>
      </w:pPr>
      <w:r w:rsidRPr="009F1292">
        <w:rPr>
          <w:rFonts w:ascii="Arial" w:eastAsia="Batang" w:hAnsi="Arial" w:cs="Arial"/>
          <w:lang w:eastAsia="ko-KR"/>
        </w:rPr>
        <w:t>The required ta</w:t>
      </w:r>
      <w:r w:rsidR="00DD5BF5" w:rsidRPr="009F1292">
        <w:rPr>
          <w:rFonts w:ascii="Arial" w:eastAsia="Batang" w:hAnsi="Arial" w:cs="Arial"/>
          <w:lang w:eastAsia="ko-KR"/>
        </w:rPr>
        <w:t>sks indicated below</w:t>
      </w:r>
      <w:r w:rsidR="0075556C" w:rsidRPr="009F1292">
        <w:rPr>
          <w:rFonts w:ascii="Arial" w:eastAsia="Batang" w:hAnsi="Arial" w:cs="Arial"/>
          <w:lang w:eastAsia="ko-KR"/>
        </w:rPr>
        <w:t xml:space="preserve"> </w:t>
      </w:r>
      <w:r w:rsidR="00DD5BF5" w:rsidRPr="009F1292">
        <w:rPr>
          <w:rFonts w:ascii="Arial" w:eastAsia="Batang" w:hAnsi="Arial" w:cs="Arial"/>
          <w:lang w:eastAsia="ko-KR"/>
        </w:rPr>
        <w:t xml:space="preserve">are based on </w:t>
      </w:r>
      <w:r w:rsidR="00201955" w:rsidRPr="009F1292">
        <w:rPr>
          <w:rFonts w:ascii="Arial" w:eastAsia="Batang" w:hAnsi="Arial" w:cs="Arial"/>
          <w:lang w:eastAsia="ko-KR"/>
        </w:rPr>
        <w:t>experience, best practices</w:t>
      </w:r>
      <w:r w:rsidR="005D6616" w:rsidRPr="009F1292">
        <w:rPr>
          <w:rFonts w:ascii="Arial" w:eastAsia="Batang" w:hAnsi="Arial" w:cs="Arial"/>
          <w:lang w:eastAsia="ko-KR"/>
        </w:rPr>
        <w:t>,</w:t>
      </w:r>
      <w:r w:rsidR="00201955" w:rsidRPr="009F1292">
        <w:rPr>
          <w:rFonts w:ascii="Arial" w:eastAsia="Batang" w:hAnsi="Arial" w:cs="Arial"/>
          <w:lang w:eastAsia="ko-KR"/>
        </w:rPr>
        <w:t xml:space="preserve"> and </w:t>
      </w:r>
      <w:r w:rsidR="00DD5BF5" w:rsidRPr="009F1292">
        <w:rPr>
          <w:rFonts w:ascii="Arial" w:eastAsia="Batang" w:hAnsi="Arial" w:cs="Arial"/>
          <w:lang w:eastAsia="ko-KR"/>
        </w:rPr>
        <w:t xml:space="preserve">lessons learned to improve </w:t>
      </w:r>
      <w:r w:rsidR="002A32D7" w:rsidRPr="009F1292">
        <w:rPr>
          <w:rFonts w:ascii="Arial" w:eastAsia="Batang" w:hAnsi="Arial" w:cs="Arial"/>
          <w:lang w:eastAsia="ko-KR"/>
        </w:rPr>
        <w:t xml:space="preserve">part quality.  They </w:t>
      </w:r>
      <w:r w:rsidR="00EE1D33" w:rsidRPr="009F1292">
        <w:rPr>
          <w:rFonts w:ascii="Arial" w:eastAsia="Batang" w:hAnsi="Arial" w:cs="Arial"/>
          <w:lang w:eastAsia="ko-KR"/>
        </w:rPr>
        <w:t xml:space="preserve">are applicable to all </w:t>
      </w:r>
      <w:r w:rsidR="0075556C" w:rsidRPr="009F1292">
        <w:rPr>
          <w:rFonts w:ascii="Arial" w:eastAsia="Batang" w:hAnsi="Arial" w:cs="Arial"/>
          <w:lang w:eastAsia="ko-KR"/>
        </w:rPr>
        <w:t>Tiered casting</w:t>
      </w:r>
      <w:r w:rsidR="00EE1D33" w:rsidRPr="009F1292">
        <w:rPr>
          <w:rFonts w:ascii="Arial" w:eastAsia="Batang" w:hAnsi="Arial" w:cs="Arial"/>
          <w:lang w:eastAsia="ko-KR"/>
        </w:rPr>
        <w:t xml:space="preserve"> suppliers in the supply chain</w:t>
      </w:r>
      <w:r w:rsidRPr="009F1292">
        <w:rPr>
          <w:rFonts w:ascii="Arial" w:eastAsia="Batang" w:hAnsi="Arial" w:cs="Arial"/>
          <w:lang w:eastAsia="ko-KR"/>
        </w:rPr>
        <w:t>.</w:t>
      </w:r>
      <w:r w:rsidR="002D75BD" w:rsidRPr="009F1292">
        <w:rPr>
          <w:rFonts w:ascii="Arial" w:hAnsi="Arial" w:cs="Arial"/>
          <w:lang w:eastAsia="en-US"/>
        </w:rPr>
        <w:t xml:space="preserve"> </w:t>
      </w:r>
    </w:p>
    <w:p w14:paraId="664F376D" w14:textId="77777777" w:rsidR="008E4F3E" w:rsidRPr="009F1292" w:rsidRDefault="008E4F3E" w:rsidP="007B1AF1">
      <w:pPr>
        <w:jc w:val="both"/>
        <w:rPr>
          <w:rFonts w:ascii="Arial" w:hAnsi="Arial" w:cs="Arial"/>
          <w:lang w:eastAsia="en-US"/>
        </w:rPr>
      </w:pPr>
    </w:p>
    <w:p w14:paraId="080E481D" w14:textId="77777777" w:rsidR="008E4F3E" w:rsidRPr="009F1292" w:rsidRDefault="008E4F3E" w:rsidP="008E4F3E">
      <w:pPr>
        <w:jc w:val="both"/>
        <w:rPr>
          <w:rFonts w:ascii="Arial" w:hAnsi="Arial" w:cs="Arial"/>
        </w:rPr>
      </w:pPr>
      <w:r w:rsidRPr="009F1292">
        <w:rPr>
          <w:rFonts w:ascii="Arial" w:hAnsi="Arial" w:cs="Arial"/>
        </w:rPr>
        <w:t xml:space="preserve">In the event of any conflicting wording between this document and any similar document received from General Motors Product Engineering, the wording in the Product Engineering document shall prevail.  </w:t>
      </w:r>
    </w:p>
    <w:p w14:paraId="26F12926" w14:textId="77777777" w:rsidR="00DE67F4" w:rsidRPr="009F1292" w:rsidRDefault="00DE67F4" w:rsidP="007B1AF1">
      <w:pPr>
        <w:jc w:val="both"/>
        <w:rPr>
          <w:rFonts w:ascii="Arial" w:hAnsi="Arial" w:cs="Arial"/>
          <w:i/>
        </w:rPr>
      </w:pPr>
    </w:p>
    <w:p w14:paraId="0CC45B84" w14:textId="77777777" w:rsidR="0042536D" w:rsidRPr="009F1292" w:rsidRDefault="00B67E91" w:rsidP="003539FE">
      <w:pPr>
        <w:rPr>
          <w:rFonts w:ascii="Arial" w:hAnsi="Arial" w:cs="Arial"/>
        </w:rPr>
      </w:pPr>
      <w:r w:rsidRPr="009F1292">
        <w:rPr>
          <w:rFonts w:ascii="Arial" w:hAnsi="Arial" w:cs="Arial"/>
          <w:i/>
        </w:rPr>
        <w:t>Note:</w:t>
      </w:r>
      <w:r w:rsidRPr="009F1292">
        <w:rPr>
          <w:rFonts w:ascii="Arial" w:hAnsi="Arial" w:cs="Arial"/>
        </w:rPr>
        <w:t xml:space="preserve"> </w:t>
      </w:r>
      <w:r w:rsidR="001C1C44" w:rsidRPr="009F1292">
        <w:rPr>
          <w:rFonts w:ascii="Arial" w:hAnsi="Arial" w:cs="Arial"/>
        </w:rPr>
        <w:t>“Shall” in this document is mandatory. “Should” is highly recommended</w:t>
      </w:r>
      <w:r w:rsidRPr="009F1292">
        <w:rPr>
          <w:rFonts w:ascii="Arial" w:hAnsi="Arial" w:cs="Arial"/>
        </w:rPr>
        <w:t>.</w:t>
      </w:r>
      <w:r w:rsidR="001C1C44" w:rsidRPr="009F1292">
        <w:rPr>
          <w:rFonts w:ascii="Arial" w:hAnsi="Arial" w:cs="Arial"/>
        </w:rPr>
        <w:t xml:space="preserve"> </w:t>
      </w:r>
    </w:p>
    <w:p w14:paraId="63F7A015" w14:textId="77777777" w:rsidR="005360B6" w:rsidRPr="009F1292" w:rsidRDefault="005360B6" w:rsidP="003539FE">
      <w:pPr>
        <w:rPr>
          <w:rFonts w:ascii="Arial" w:hAnsi="Arial" w:cs="Arial"/>
        </w:rPr>
      </w:pPr>
    </w:p>
    <w:p w14:paraId="2DC52A42" w14:textId="77777777" w:rsidR="005360B6" w:rsidRPr="009F1292" w:rsidRDefault="005360B6" w:rsidP="003539FE">
      <w:pPr>
        <w:rPr>
          <w:rFonts w:ascii="Arial" w:eastAsia="Arial" w:hAnsi="Arial" w:cs="Arial"/>
        </w:rPr>
      </w:pPr>
      <w:r w:rsidRPr="009F1292">
        <w:rPr>
          <w:rFonts w:ascii="Arial" w:hAnsi="Arial" w:cs="Arial"/>
        </w:rPr>
        <w:t xml:space="preserve">It is intentional that this document is NOT GM Confidential.  </w:t>
      </w:r>
    </w:p>
    <w:p w14:paraId="7FF2FDA4" w14:textId="77777777" w:rsidR="00764692" w:rsidRPr="009F1292" w:rsidRDefault="00764692" w:rsidP="003D4595">
      <w:pPr>
        <w:pStyle w:val="ListParagraph"/>
        <w:spacing w:after="120"/>
        <w:ind w:left="1008"/>
        <w:jc w:val="both"/>
        <w:rPr>
          <w:rFonts w:ascii="Arial" w:eastAsia="Arial" w:hAnsi="Arial" w:cs="Arial"/>
        </w:rPr>
      </w:pPr>
    </w:p>
    <w:p w14:paraId="27F96A5A" w14:textId="77777777" w:rsidR="00884386" w:rsidRPr="009F1292" w:rsidRDefault="00884386" w:rsidP="00884386">
      <w:pPr>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right="360"/>
        <w:jc w:val="center"/>
        <w:rPr>
          <w:rFonts w:ascii="Arial" w:hAnsi="Arial" w:cs="Arial"/>
          <w:b/>
          <w:bCs/>
          <w:sz w:val="24"/>
          <w:szCs w:val="24"/>
        </w:rPr>
      </w:pPr>
      <w:r w:rsidRPr="009F1292">
        <w:rPr>
          <w:rFonts w:ascii="Arial" w:hAnsi="Arial" w:cs="Arial"/>
          <w:b/>
          <w:bCs/>
          <w:sz w:val="24"/>
          <w:szCs w:val="24"/>
        </w:rPr>
        <w:t>Table of Contents</w:t>
      </w:r>
    </w:p>
    <w:tbl>
      <w:tblPr>
        <w:tblW w:w="9990" w:type="dxa"/>
        <w:tblBorders>
          <w:bottom w:val="dotted" w:sz="4" w:space="0" w:color="7F7F7F" w:themeColor="text1" w:themeTint="80"/>
          <w:insideH w:val="dotted" w:sz="4" w:space="0" w:color="7F7F7F" w:themeColor="text1" w:themeTint="80"/>
        </w:tblBorders>
        <w:tblLook w:val="04A0" w:firstRow="1" w:lastRow="0" w:firstColumn="1" w:lastColumn="0" w:noHBand="0" w:noVBand="1"/>
      </w:tblPr>
      <w:tblGrid>
        <w:gridCol w:w="5130"/>
        <w:gridCol w:w="4860"/>
      </w:tblGrid>
      <w:tr w:rsidR="009F1292" w:rsidRPr="00352823" w14:paraId="03524385" w14:textId="77777777" w:rsidTr="00A077B2">
        <w:trPr>
          <w:trHeight w:val="300"/>
        </w:trPr>
        <w:tc>
          <w:tcPr>
            <w:tcW w:w="5130" w:type="dxa"/>
            <w:shd w:val="clear" w:color="auto" w:fill="auto"/>
            <w:noWrap/>
            <w:vAlign w:val="center"/>
            <w:hideMark/>
          </w:tcPr>
          <w:p w14:paraId="2671B638" w14:textId="77777777" w:rsidR="009F1292" w:rsidRPr="00AF50B5" w:rsidRDefault="009F1292" w:rsidP="00A077B2">
            <w:pPr>
              <w:rPr>
                <w:rFonts w:ascii="Arial" w:hAnsi="Arial" w:cs="Arial"/>
                <w:sz w:val="21"/>
                <w:szCs w:val="21"/>
                <w:lang w:eastAsia="en-US"/>
              </w:rPr>
            </w:pPr>
            <w:r w:rsidRPr="00AF50B5">
              <w:rPr>
                <w:rFonts w:ascii="Arial" w:eastAsia="Arial" w:hAnsi="Arial" w:cs="Arial"/>
                <w:sz w:val="21"/>
                <w:szCs w:val="21"/>
                <w:lang w:eastAsia="en-US"/>
              </w:rPr>
              <w:t xml:space="preserve">1. </w:t>
            </w:r>
            <w:r>
              <w:rPr>
                <w:rFonts w:ascii="Arial" w:eastAsia="Arial" w:hAnsi="Arial" w:cs="Arial"/>
                <w:sz w:val="21"/>
                <w:szCs w:val="21"/>
                <w:lang w:eastAsia="en-US"/>
              </w:rPr>
              <w:t>General Description</w:t>
            </w:r>
          </w:p>
        </w:tc>
        <w:tc>
          <w:tcPr>
            <w:tcW w:w="4860" w:type="dxa"/>
            <w:shd w:val="clear" w:color="auto" w:fill="auto"/>
            <w:noWrap/>
            <w:vAlign w:val="bottom"/>
            <w:hideMark/>
          </w:tcPr>
          <w:p w14:paraId="73684CAB" w14:textId="77777777" w:rsidR="009F1292" w:rsidRPr="00AF50B5" w:rsidRDefault="009F1292" w:rsidP="00A077B2">
            <w:pPr>
              <w:jc w:val="right"/>
              <w:rPr>
                <w:rFonts w:ascii="Calibri" w:hAnsi="Calibri"/>
                <w:sz w:val="22"/>
                <w:szCs w:val="22"/>
                <w:lang w:eastAsia="en-US"/>
              </w:rPr>
            </w:pPr>
            <w:r>
              <w:rPr>
                <w:rFonts w:ascii="Calibri" w:hAnsi="Calibri"/>
                <w:sz w:val="22"/>
                <w:szCs w:val="22"/>
                <w:lang w:eastAsia="en-US"/>
              </w:rPr>
              <w:t>1</w:t>
            </w:r>
          </w:p>
        </w:tc>
      </w:tr>
      <w:tr w:rsidR="009F1292" w:rsidRPr="00352823" w14:paraId="6D36D592" w14:textId="77777777" w:rsidTr="00A077B2">
        <w:trPr>
          <w:trHeight w:val="300"/>
        </w:trPr>
        <w:tc>
          <w:tcPr>
            <w:tcW w:w="5130" w:type="dxa"/>
            <w:shd w:val="clear" w:color="auto" w:fill="auto"/>
            <w:noWrap/>
            <w:vAlign w:val="center"/>
          </w:tcPr>
          <w:p w14:paraId="05F5017D" w14:textId="77777777" w:rsidR="009F1292" w:rsidRPr="00AF50B5" w:rsidRDefault="009F1292" w:rsidP="00A077B2">
            <w:pPr>
              <w:rPr>
                <w:rFonts w:ascii="Arial" w:eastAsia="Arial" w:hAnsi="Arial" w:cs="Arial"/>
                <w:sz w:val="21"/>
                <w:szCs w:val="21"/>
                <w:lang w:eastAsia="en-US"/>
              </w:rPr>
            </w:pPr>
            <w:r w:rsidRPr="00AF50B5">
              <w:rPr>
                <w:rFonts w:ascii="Arial" w:eastAsia="Arial" w:hAnsi="Arial" w:cs="Arial"/>
                <w:sz w:val="21"/>
                <w:szCs w:val="21"/>
                <w:lang w:eastAsia="en-US"/>
              </w:rPr>
              <w:t xml:space="preserve">2. </w:t>
            </w:r>
            <w:r>
              <w:rPr>
                <w:rFonts w:ascii="Arial" w:eastAsia="Arial" w:hAnsi="Arial" w:cs="Arial"/>
                <w:sz w:val="21"/>
                <w:szCs w:val="21"/>
                <w:lang w:eastAsia="en-US"/>
              </w:rPr>
              <w:t>Approval to Impregnate Castings</w:t>
            </w:r>
          </w:p>
        </w:tc>
        <w:tc>
          <w:tcPr>
            <w:tcW w:w="4860" w:type="dxa"/>
            <w:shd w:val="clear" w:color="auto" w:fill="auto"/>
            <w:noWrap/>
            <w:vAlign w:val="bottom"/>
          </w:tcPr>
          <w:p w14:paraId="2346C66C" w14:textId="77777777" w:rsidR="009F1292" w:rsidRPr="00AF50B5" w:rsidRDefault="007664D4" w:rsidP="00A077B2">
            <w:pPr>
              <w:jc w:val="right"/>
              <w:rPr>
                <w:rFonts w:ascii="Calibri" w:hAnsi="Calibri"/>
                <w:sz w:val="22"/>
                <w:szCs w:val="22"/>
                <w:lang w:eastAsia="en-US"/>
              </w:rPr>
            </w:pPr>
            <w:r>
              <w:rPr>
                <w:rFonts w:ascii="Calibri" w:hAnsi="Calibri"/>
                <w:sz w:val="22"/>
                <w:szCs w:val="22"/>
                <w:lang w:eastAsia="en-US"/>
              </w:rPr>
              <w:t>1</w:t>
            </w:r>
          </w:p>
        </w:tc>
      </w:tr>
      <w:tr w:rsidR="009F1292" w:rsidRPr="00352823" w14:paraId="6D108F8E" w14:textId="77777777" w:rsidTr="00A077B2">
        <w:trPr>
          <w:trHeight w:val="300"/>
        </w:trPr>
        <w:tc>
          <w:tcPr>
            <w:tcW w:w="5130" w:type="dxa"/>
            <w:shd w:val="clear" w:color="auto" w:fill="auto"/>
            <w:noWrap/>
            <w:vAlign w:val="center"/>
            <w:hideMark/>
          </w:tcPr>
          <w:p w14:paraId="6BAC2368" w14:textId="77777777" w:rsidR="009F1292" w:rsidRPr="009F1292" w:rsidRDefault="009F1292" w:rsidP="00A077B2">
            <w:pPr>
              <w:rPr>
                <w:rFonts w:ascii="Arial" w:eastAsia="Arial" w:hAnsi="Arial" w:cs="Arial"/>
                <w:sz w:val="21"/>
                <w:szCs w:val="21"/>
                <w:lang w:eastAsia="en-US"/>
              </w:rPr>
            </w:pPr>
            <w:r w:rsidRPr="00AF50B5">
              <w:rPr>
                <w:rFonts w:ascii="Arial" w:eastAsia="Arial" w:hAnsi="Arial" w:cs="Arial"/>
                <w:sz w:val="21"/>
                <w:szCs w:val="21"/>
                <w:lang w:eastAsia="en-US"/>
              </w:rPr>
              <w:t xml:space="preserve">3. </w:t>
            </w:r>
            <w:r>
              <w:rPr>
                <w:rFonts w:ascii="Arial" w:eastAsia="Arial" w:hAnsi="Arial" w:cs="Arial"/>
                <w:sz w:val="21"/>
                <w:szCs w:val="21"/>
                <w:lang w:eastAsia="en-US"/>
              </w:rPr>
              <w:t>Approval of Impregnation Sealants</w:t>
            </w:r>
          </w:p>
        </w:tc>
        <w:tc>
          <w:tcPr>
            <w:tcW w:w="4860" w:type="dxa"/>
            <w:shd w:val="clear" w:color="auto" w:fill="auto"/>
            <w:noWrap/>
            <w:vAlign w:val="bottom"/>
            <w:hideMark/>
          </w:tcPr>
          <w:p w14:paraId="45D73B73" w14:textId="77777777" w:rsidR="009F1292" w:rsidRPr="00AF50B5" w:rsidRDefault="007664D4" w:rsidP="00A077B2">
            <w:pPr>
              <w:jc w:val="right"/>
              <w:rPr>
                <w:rFonts w:ascii="Calibri" w:hAnsi="Calibri"/>
                <w:sz w:val="22"/>
                <w:szCs w:val="22"/>
                <w:lang w:eastAsia="en-US"/>
              </w:rPr>
            </w:pPr>
            <w:r>
              <w:rPr>
                <w:rFonts w:ascii="Calibri" w:hAnsi="Calibri"/>
                <w:sz w:val="22"/>
                <w:szCs w:val="22"/>
                <w:lang w:eastAsia="en-US"/>
              </w:rPr>
              <w:t>2</w:t>
            </w:r>
          </w:p>
        </w:tc>
      </w:tr>
      <w:tr w:rsidR="009F1292" w:rsidRPr="00352823" w14:paraId="76DB0049" w14:textId="77777777" w:rsidTr="00A077B2">
        <w:trPr>
          <w:trHeight w:val="300"/>
        </w:trPr>
        <w:tc>
          <w:tcPr>
            <w:tcW w:w="5130" w:type="dxa"/>
            <w:shd w:val="clear" w:color="auto" w:fill="auto"/>
            <w:noWrap/>
            <w:vAlign w:val="center"/>
          </w:tcPr>
          <w:p w14:paraId="2F602031" w14:textId="77777777" w:rsidR="009F1292" w:rsidRPr="00AF50B5" w:rsidRDefault="009F1292" w:rsidP="00A077B2">
            <w:pPr>
              <w:rPr>
                <w:rFonts w:ascii="Arial" w:hAnsi="Arial" w:cs="Arial"/>
                <w:sz w:val="21"/>
                <w:szCs w:val="21"/>
                <w:lang w:eastAsia="en-US"/>
              </w:rPr>
            </w:pPr>
            <w:r>
              <w:rPr>
                <w:rFonts w:ascii="Arial" w:hAnsi="Arial" w:cs="Arial"/>
                <w:sz w:val="21"/>
                <w:szCs w:val="21"/>
                <w:lang w:eastAsia="en-US"/>
              </w:rPr>
              <w:t>4. Approval of Impregnation Sources</w:t>
            </w:r>
          </w:p>
        </w:tc>
        <w:tc>
          <w:tcPr>
            <w:tcW w:w="4860" w:type="dxa"/>
            <w:shd w:val="clear" w:color="auto" w:fill="auto"/>
            <w:noWrap/>
            <w:vAlign w:val="bottom"/>
          </w:tcPr>
          <w:p w14:paraId="15BFB6F8" w14:textId="77777777" w:rsidR="009F1292" w:rsidRPr="00AF50B5" w:rsidRDefault="007664D4" w:rsidP="00A077B2">
            <w:pPr>
              <w:jc w:val="right"/>
              <w:rPr>
                <w:rFonts w:ascii="Calibri" w:hAnsi="Calibri"/>
                <w:sz w:val="22"/>
                <w:szCs w:val="22"/>
                <w:lang w:eastAsia="en-US"/>
              </w:rPr>
            </w:pPr>
            <w:r>
              <w:rPr>
                <w:rFonts w:ascii="Calibri" w:hAnsi="Calibri"/>
                <w:sz w:val="22"/>
                <w:szCs w:val="22"/>
                <w:lang w:eastAsia="en-US"/>
              </w:rPr>
              <w:t>3</w:t>
            </w:r>
          </w:p>
        </w:tc>
      </w:tr>
      <w:tr w:rsidR="009F1292" w:rsidRPr="00352823" w14:paraId="3E1ED219" w14:textId="77777777" w:rsidTr="00A077B2">
        <w:trPr>
          <w:trHeight w:val="300"/>
        </w:trPr>
        <w:tc>
          <w:tcPr>
            <w:tcW w:w="5130" w:type="dxa"/>
            <w:shd w:val="clear" w:color="auto" w:fill="auto"/>
            <w:noWrap/>
            <w:vAlign w:val="center"/>
          </w:tcPr>
          <w:p w14:paraId="4AA6F990" w14:textId="77777777" w:rsidR="009F1292" w:rsidRDefault="009F1292" w:rsidP="00A077B2">
            <w:pPr>
              <w:rPr>
                <w:rFonts w:ascii="Arial" w:hAnsi="Arial" w:cs="Arial"/>
                <w:sz w:val="21"/>
                <w:szCs w:val="21"/>
                <w:lang w:eastAsia="en-US"/>
              </w:rPr>
            </w:pPr>
            <w:r>
              <w:rPr>
                <w:rFonts w:ascii="Arial" w:hAnsi="Arial" w:cs="Arial"/>
                <w:sz w:val="21"/>
                <w:szCs w:val="21"/>
                <w:lang w:eastAsia="en-US"/>
              </w:rPr>
              <w:t>5. Supplier Acknowledgement</w:t>
            </w:r>
          </w:p>
        </w:tc>
        <w:tc>
          <w:tcPr>
            <w:tcW w:w="4860" w:type="dxa"/>
            <w:shd w:val="clear" w:color="auto" w:fill="auto"/>
            <w:noWrap/>
            <w:vAlign w:val="bottom"/>
          </w:tcPr>
          <w:p w14:paraId="02C0EBB3" w14:textId="77777777" w:rsidR="009F1292" w:rsidRDefault="007664D4" w:rsidP="00A077B2">
            <w:pPr>
              <w:jc w:val="right"/>
              <w:rPr>
                <w:rFonts w:ascii="Calibri" w:hAnsi="Calibri"/>
                <w:sz w:val="22"/>
                <w:szCs w:val="22"/>
                <w:lang w:eastAsia="en-US"/>
              </w:rPr>
            </w:pPr>
            <w:r>
              <w:rPr>
                <w:rFonts w:ascii="Calibri" w:hAnsi="Calibri"/>
                <w:sz w:val="22"/>
                <w:szCs w:val="22"/>
                <w:lang w:eastAsia="en-US"/>
              </w:rPr>
              <w:t>7</w:t>
            </w:r>
          </w:p>
        </w:tc>
      </w:tr>
      <w:tr w:rsidR="009F1292" w:rsidRPr="00352823" w14:paraId="12A4D2E7" w14:textId="77777777" w:rsidTr="00A077B2">
        <w:trPr>
          <w:trHeight w:val="300"/>
        </w:trPr>
        <w:tc>
          <w:tcPr>
            <w:tcW w:w="5130" w:type="dxa"/>
            <w:shd w:val="clear" w:color="auto" w:fill="auto"/>
            <w:noWrap/>
            <w:vAlign w:val="center"/>
          </w:tcPr>
          <w:p w14:paraId="3F6ED909" w14:textId="77777777" w:rsidR="009F1292" w:rsidRDefault="009F1292" w:rsidP="00A077B2">
            <w:pPr>
              <w:rPr>
                <w:rFonts w:ascii="Arial" w:hAnsi="Arial" w:cs="Arial"/>
                <w:sz w:val="21"/>
                <w:szCs w:val="21"/>
                <w:lang w:eastAsia="en-US"/>
              </w:rPr>
            </w:pPr>
            <w:r>
              <w:rPr>
                <w:rFonts w:ascii="Arial" w:hAnsi="Arial" w:cs="Arial"/>
                <w:sz w:val="21"/>
                <w:szCs w:val="21"/>
                <w:lang w:eastAsia="en-US"/>
              </w:rPr>
              <w:t>Appendix A – Revision History</w:t>
            </w:r>
          </w:p>
        </w:tc>
        <w:tc>
          <w:tcPr>
            <w:tcW w:w="4860" w:type="dxa"/>
            <w:shd w:val="clear" w:color="auto" w:fill="auto"/>
            <w:noWrap/>
            <w:vAlign w:val="bottom"/>
          </w:tcPr>
          <w:p w14:paraId="1A88F17C" w14:textId="77777777" w:rsidR="009F1292" w:rsidRDefault="007664D4" w:rsidP="00A077B2">
            <w:pPr>
              <w:jc w:val="right"/>
              <w:rPr>
                <w:rFonts w:ascii="Calibri" w:hAnsi="Calibri"/>
                <w:sz w:val="22"/>
                <w:szCs w:val="22"/>
                <w:lang w:eastAsia="en-US"/>
              </w:rPr>
            </w:pPr>
            <w:r>
              <w:rPr>
                <w:rFonts w:ascii="Calibri" w:hAnsi="Calibri"/>
                <w:sz w:val="22"/>
                <w:szCs w:val="22"/>
                <w:lang w:eastAsia="en-US"/>
              </w:rPr>
              <w:t>8</w:t>
            </w:r>
          </w:p>
        </w:tc>
      </w:tr>
    </w:tbl>
    <w:p w14:paraId="583BABE0" w14:textId="77777777" w:rsidR="006B3C2A" w:rsidRPr="009F1292" w:rsidRDefault="006B3C2A" w:rsidP="006B3C2A">
      <w:pPr>
        <w:rPr>
          <w:rFonts w:ascii="Arial" w:hAnsi="Arial" w:cs="Arial"/>
          <w:sz w:val="28"/>
          <w:szCs w:val="28"/>
          <w:lang w:eastAsia="en-US"/>
        </w:rPr>
      </w:pPr>
    </w:p>
    <w:p w14:paraId="043DA6EA" w14:textId="77777777" w:rsidR="00884386" w:rsidRPr="009F1292" w:rsidRDefault="00884386" w:rsidP="009F1292">
      <w:pPr>
        <w:pStyle w:val="ListParagraph"/>
        <w:numPr>
          <w:ilvl w:val="0"/>
          <w:numId w:val="7"/>
        </w:numPr>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360" w:right="360"/>
        <w:outlineLvl w:val="0"/>
        <w:rPr>
          <w:rFonts w:ascii="Arial" w:hAnsi="Arial" w:cs="Arial"/>
          <w:b/>
          <w:bCs/>
          <w:color w:val="000000"/>
          <w:sz w:val="24"/>
          <w:szCs w:val="24"/>
        </w:rPr>
      </w:pPr>
      <w:bookmarkStart w:id="3" w:name="_Toc117486492"/>
      <w:r w:rsidRPr="009F1292">
        <w:rPr>
          <w:rFonts w:ascii="Arial" w:hAnsi="Arial" w:cs="Arial"/>
          <w:b/>
          <w:bCs/>
          <w:color w:val="000000"/>
          <w:sz w:val="24"/>
          <w:szCs w:val="24"/>
        </w:rPr>
        <w:t>General Description</w:t>
      </w:r>
      <w:bookmarkEnd w:id="3"/>
      <w:r w:rsidRPr="009F1292">
        <w:rPr>
          <w:rFonts w:ascii="Arial" w:hAnsi="Arial" w:cs="Arial"/>
          <w:b/>
          <w:bCs/>
          <w:color w:val="000000"/>
          <w:sz w:val="24"/>
          <w:szCs w:val="24"/>
        </w:rPr>
        <w:t xml:space="preserve"> </w:t>
      </w:r>
    </w:p>
    <w:p w14:paraId="4C39201F" w14:textId="77777777" w:rsidR="00884386" w:rsidRPr="009F1292" w:rsidRDefault="00884386" w:rsidP="00884386">
      <w:pPr>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right="360"/>
        <w:rPr>
          <w:rFonts w:ascii="Arial" w:hAnsi="Arial" w:cs="Arial"/>
        </w:rPr>
      </w:pPr>
      <w:r w:rsidRPr="009F1292">
        <w:rPr>
          <w:rFonts w:ascii="Arial" w:hAnsi="Arial" w:cs="Arial"/>
        </w:rPr>
        <w:fldChar w:fldCharType="begin"/>
      </w:r>
      <w:r w:rsidRPr="009F1292">
        <w:rPr>
          <w:rFonts w:ascii="Arial" w:hAnsi="Arial" w:cs="Arial"/>
        </w:rPr>
        <w:instrText xml:space="preserve"> DOCVARIABLE "Description_of_Commodity" \* MERGEFORMAT </w:instrText>
      </w:r>
      <w:r w:rsidRPr="009F1292">
        <w:rPr>
          <w:rFonts w:ascii="Arial" w:hAnsi="Arial" w:cs="Arial"/>
        </w:rPr>
        <w:fldChar w:fldCharType="separate"/>
      </w:r>
      <w:r w:rsidRPr="009F1292">
        <w:rPr>
          <w:rFonts w:ascii="Arial" w:hAnsi="Arial" w:cs="Arial"/>
        </w:rPr>
        <w:t>This Process Doc</w:t>
      </w:r>
      <w:r w:rsidR="00836647" w:rsidRPr="009F1292">
        <w:rPr>
          <w:rFonts w:ascii="Arial" w:hAnsi="Arial" w:cs="Arial"/>
        </w:rPr>
        <w:t xml:space="preserve">ument is for </w:t>
      </w:r>
      <w:r w:rsidR="00DE67F4" w:rsidRPr="009F1292">
        <w:rPr>
          <w:rFonts w:ascii="Arial" w:hAnsi="Arial" w:cs="Arial"/>
        </w:rPr>
        <w:t>the impregnation of a</w:t>
      </w:r>
      <w:r w:rsidR="00836647" w:rsidRPr="009F1292">
        <w:rPr>
          <w:rFonts w:ascii="Arial" w:hAnsi="Arial" w:cs="Arial"/>
        </w:rPr>
        <w:t xml:space="preserve"> wide variety of </w:t>
      </w:r>
      <w:r w:rsidRPr="009F1292">
        <w:rPr>
          <w:rFonts w:ascii="Arial" w:hAnsi="Arial" w:cs="Arial"/>
        </w:rPr>
        <w:t>castings</w:t>
      </w:r>
      <w:r w:rsidR="002A32D7" w:rsidRPr="009F1292">
        <w:rPr>
          <w:rFonts w:ascii="Arial" w:hAnsi="Arial" w:cs="Arial"/>
        </w:rPr>
        <w:t xml:space="preserve"> which are used in</w:t>
      </w:r>
      <w:r w:rsidRPr="009F1292">
        <w:rPr>
          <w:rFonts w:ascii="Arial" w:hAnsi="Arial" w:cs="Arial"/>
        </w:rPr>
        <w:t xml:space="preserve"> </w:t>
      </w:r>
      <w:r w:rsidR="006B3C2A" w:rsidRPr="009F1292">
        <w:rPr>
          <w:rFonts w:ascii="Arial" w:hAnsi="Arial" w:cs="Arial"/>
        </w:rPr>
        <w:t>automotive</w:t>
      </w:r>
      <w:r w:rsidRPr="009F1292">
        <w:rPr>
          <w:rFonts w:ascii="Arial" w:hAnsi="Arial" w:cs="Arial"/>
        </w:rPr>
        <w:t xml:space="preserve"> applications. </w:t>
      </w:r>
      <w:r w:rsidR="009418E0" w:rsidRPr="009F1292">
        <w:rPr>
          <w:rFonts w:ascii="Arial" w:hAnsi="Arial" w:cs="Arial"/>
        </w:rPr>
        <w:t xml:space="preserve">  High Pressure Die </w:t>
      </w:r>
      <w:r w:rsidR="00AB6F07" w:rsidRPr="009F1292">
        <w:rPr>
          <w:rFonts w:ascii="Arial" w:hAnsi="Arial" w:cs="Arial"/>
        </w:rPr>
        <w:t>Castings</w:t>
      </w:r>
      <w:r w:rsidR="00E528F1" w:rsidRPr="009F1292">
        <w:rPr>
          <w:rFonts w:ascii="Arial" w:hAnsi="Arial" w:cs="Arial"/>
        </w:rPr>
        <w:t xml:space="preserve"> </w:t>
      </w:r>
      <w:proofErr w:type="gramStart"/>
      <w:r w:rsidR="00E528F1" w:rsidRPr="009F1292">
        <w:rPr>
          <w:rFonts w:ascii="Arial" w:hAnsi="Arial" w:cs="Arial"/>
        </w:rPr>
        <w:t>in particular</w:t>
      </w:r>
      <w:r w:rsidR="00AB6F07" w:rsidRPr="009F1292">
        <w:rPr>
          <w:rFonts w:ascii="Arial" w:hAnsi="Arial" w:cs="Arial"/>
        </w:rPr>
        <w:t xml:space="preserve"> are</w:t>
      </w:r>
      <w:proofErr w:type="gramEnd"/>
      <w:r w:rsidR="009418E0" w:rsidRPr="009F1292">
        <w:rPr>
          <w:rFonts w:ascii="Arial" w:hAnsi="Arial" w:cs="Arial"/>
        </w:rPr>
        <w:t xml:space="preserve"> often impregnated.</w:t>
      </w:r>
      <w:r w:rsidR="00DE67F4" w:rsidRPr="009F1292">
        <w:rPr>
          <w:rFonts w:ascii="Arial" w:hAnsi="Arial" w:cs="Arial"/>
        </w:rPr>
        <w:t xml:space="preserve"> </w:t>
      </w:r>
      <w:r w:rsidRPr="009F1292">
        <w:rPr>
          <w:rFonts w:ascii="Arial" w:hAnsi="Arial" w:cs="Arial"/>
        </w:rPr>
        <w:cr/>
      </w:r>
      <w:r w:rsidRPr="009F1292">
        <w:rPr>
          <w:rFonts w:ascii="Arial" w:hAnsi="Arial" w:cs="Arial"/>
        </w:rPr>
        <w:fldChar w:fldCharType="end"/>
      </w:r>
    </w:p>
    <w:p w14:paraId="4692192E" w14:textId="77777777" w:rsidR="009F1292" w:rsidRDefault="00884386" w:rsidP="009F1292">
      <w:pPr>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right="360"/>
        <w:rPr>
          <w:rFonts w:ascii="Arial" w:hAnsi="Arial" w:cs="Arial"/>
        </w:rPr>
      </w:pPr>
      <w:r w:rsidRPr="009F1292">
        <w:rPr>
          <w:rFonts w:ascii="Arial" w:hAnsi="Arial" w:cs="Arial"/>
        </w:rPr>
        <w:t xml:space="preserve">This Process Document is not a </w:t>
      </w:r>
      <w:r w:rsidR="00DE67F4" w:rsidRPr="009F1292">
        <w:rPr>
          <w:rFonts w:ascii="Arial" w:hAnsi="Arial" w:cs="Arial"/>
        </w:rPr>
        <w:t>Work Instruction</w:t>
      </w:r>
      <w:r w:rsidRPr="009F1292">
        <w:rPr>
          <w:rFonts w:ascii="Arial" w:hAnsi="Arial" w:cs="Arial"/>
        </w:rPr>
        <w:t xml:space="preserve"> for how to </w:t>
      </w:r>
      <w:r w:rsidR="00DE67F4" w:rsidRPr="009F1292">
        <w:rPr>
          <w:rFonts w:ascii="Arial" w:hAnsi="Arial" w:cs="Arial"/>
        </w:rPr>
        <w:t>impregnate</w:t>
      </w:r>
      <w:r w:rsidRPr="009F1292">
        <w:rPr>
          <w:rFonts w:ascii="Arial" w:hAnsi="Arial" w:cs="Arial"/>
        </w:rPr>
        <w:t xml:space="preserve"> a casting.  </w:t>
      </w:r>
      <w:r w:rsidR="006B3C2A" w:rsidRPr="009F1292">
        <w:rPr>
          <w:rFonts w:ascii="Arial" w:hAnsi="Arial" w:cs="Arial"/>
        </w:rPr>
        <w:t xml:space="preserve">It is not a Control Plan.  It is most similar to a PFMEA.  </w:t>
      </w:r>
      <w:r w:rsidRPr="009F1292">
        <w:rPr>
          <w:rFonts w:ascii="Arial" w:hAnsi="Arial" w:cs="Arial"/>
        </w:rPr>
        <w:t xml:space="preserve">It is a consolidation of Lessons Learned.  It is </w:t>
      </w:r>
      <w:r w:rsidR="00E528F1" w:rsidRPr="009F1292">
        <w:rPr>
          <w:rFonts w:ascii="Arial" w:hAnsi="Arial" w:cs="Arial"/>
        </w:rPr>
        <w:t>c</w:t>
      </w:r>
      <w:r w:rsidRPr="009F1292">
        <w:rPr>
          <w:rFonts w:ascii="Arial" w:hAnsi="Arial" w:cs="Arial"/>
        </w:rPr>
        <w:t xml:space="preserve">ontent typical of </w:t>
      </w:r>
      <w:r w:rsidR="00DE67F4" w:rsidRPr="009F1292">
        <w:rPr>
          <w:rFonts w:ascii="Arial" w:hAnsi="Arial" w:cs="Arial"/>
        </w:rPr>
        <w:t xml:space="preserve">impregnation </w:t>
      </w:r>
      <w:r w:rsidR="00E528F1" w:rsidRPr="009F1292">
        <w:rPr>
          <w:rFonts w:ascii="Arial" w:hAnsi="Arial" w:cs="Arial"/>
        </w:rPr>
        <w:t>applications</w:t>
      </w:r>
      <w:r w:rsidR="00DE67F4" w:rsidRPr="009F1292">
        <w:rPr>
          <w:rFonts w:ascii="Arial" w:hAnsi="Arial" w:cs="Arial"/>
        </w:rPr>
        <w:t xml:space="preserve"> which</w:t>
      </w:r>
      <w:r w:rsidRPr="009F1292">
        <w:rPr>
          <w:rFonts w:ascii="Arial" w:hAnsi="Arial" w:cs="Arial"/>
        </w:rPr>
        <w:t xml:space="preserve"> have very good </w:t>
      </w:r>
      <w:r w:rsidR="00DE67F4" w:rsidRPr="009F1292">
        <w:rPr>
          <w:rFonts w:ascii="Arial" w:hAnsi="Arial" w:cs="Arial"/>
        </w:rPr>
        <w:t xml:space="preserve">recovery and </w:t>
      </w:r>
      <w:r w:rsidRPr="009F1292">
        <w:rPr>
          <w:rFonts w:ascii="Arial" w:hAnsi="Arial" w:cs="Arial"/>
        </w:rPr>
        <w:t>quality metrics.</w:t>
      </w:r>
      <w:r w:rsidR="005D6616" w:rsidRPr="009F1292">
        <w:rPr>
          <w:rFonts w:ascii="Arial" w:hAnsi="Arial" w:cs="Arial"/>
        </w:rPr>
        <w:t xml:space="preserve">  </w:t>
      </w:r>
      <w:r w:rsidRPr="009F1292">
        <w:rPr>
          <w:rFonts w:ascii="Arial" w:hAnsi="Arial" w:cs="Arial"/>
        </w:rPr>
        <w:t xml:space="preserve"> </w:t>
      </w:r>
      <w:bookmarkStart w:id="4" w:name="_Toc111017567"/>
      <w:bookmarkStart w:id="5" w:name="_Toc117486493"/>
    </w:p>
    <w:p w14:paraId="6DDCE455" w14:textId="77777777" w:rsidR="009F1292" w:rsidRPr="009F1292" w:rsidRDefault="009F1292" w:rsidP="009F1292">
      <w:pPr>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right="360"/>
        <w:rPr>
          <w:rFonts w:ascii="Arial" w:hAnsi="Arial" w:cs="Arial"/>
          <w:b/>
          <w:sz w:val="24"/>
          <w:szCs w:val="24"/>
        </w:rPr>
      </w:pPr>
    </w:p>
    <w:p w14:paraId="4E307CED" w14:textId="77777777" w:rsidR="009F1292" w:rsidRDefault="00DE67F4" w:rsidP="0046098F">
      <w:pPr>
        <w:pStyle w:val="ListParagraph"/>
        <w:numPr>
          <w:ilvl w:val="0"/>
          <w:numId w:val="7"/>
        </w:numPr>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left="360" w:right="360"/>
        <w:rPr>
          <w:rFonts w:ascii="Arial" w:hAnsi="Arial" w:cs="Arial"/>
          <w:b/>
          <w:sz w:val="24"/>
          <w:szCs w:val="24"/>
        </w:rPr>
      </w:pPr>
      <w:r w:rsidRPr="009F1292">
        <w:rPr>
          <w:rFonts w:ascii="Arial" w:hAnsi="Arial" w:cs="Arial"/>
          <w:b/>
          <w:sz w:val="24"/>
          <w:szCs w:val="24"/>
        </w:rPr>
        <w:t>Approval to Impregnate Castings</w:t>
      </w:r>
    </w:p>
    <w:p w14:paraId="3535673E" w14:textId="77777777" w:rsidR="009F1292" w:rsidRDefault="009F1292" w:rsidP="009F1292">
      <w:pPr>
        <w:pStyle w:val="ListParagraph"/>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left="360" w:right="360"/>
        <w:rPr>
          <w:rFonts w:ascii="Arial" w:hAnsi="Arial" w:cs="Arial"/>
          <w:b/>
          <w:sz w:val="24"/>
          <w:szCs w:val="24"/>
        </w:rPr>
      </w:pPr>
    </w:p>
    <w:p w14:paraId="5CC67283" w14:textId="77777777" w:rsidR="009F1292" w:rsidRPr="009F1292" w:rsidRDefault="00DE67F4" w:rsidP="0046098F">
      <w:pPr>
        <w:pStyle w:val="ListParagraph"/>
        <w:numPr>
          <w:ilvl w:val="1"/>
          <w:numId w:val="8"/>
        </w:numPr>
        <w:tabs>
          <w:tab w:val="left" w:pos="180"/>
          <w:tab w:val="left" w:pos="72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right="360" w:firstLine="0"/>
        <w:rPr>
          <w:rFonts w:ascii="Arial" w:hAnsi="Arial" w:cs="Arial"/>
          <w:b/>
          <w:sz w:val="24"/>
          <w:szCs w:val="24"/>
        </w:rPr>
      </w:pPr>
      <w:r w:rsidRPr="009F1292">
        <w:rPr>
          <w:rFonts w:ascii="Arial" w:hAnsi="Arial" w:cs="Arial"/>
        </w:rPr>
        <w:t xml:space="preserve">Impregnation of castings is common in the automotive industry.  This does not mean that suppliers can impregnate parts without any customer approval process.  </w:t>
      </w:r>
    </w:p>
    <w:p w14:paraId="4424063F" w14:textId="77777777" w:rsidR="001F04A4" w:rsidRPr="001F04A4" w:rsidRDefault="00DE67F4" w:rsidP="001F04A4">
      <w:pPr>
        <w:pStyle w:val="ListParagraph"/>
        <w:numPr>
          <w:ilvl w:val="1"/>
          <w:numId w:val="8"/>
        </w:numPr>
        <w:tabs>
          <w:tab w:val="left" w:pos="180"/>
          <w:tab w:val="left" w:pos="72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right="360" w:firstLine="0"/>
        <w:rPr>
          <w:rFonts w:ascii="Arial" w:hAnsi="Arial" w:cs="Arial"/>
          <w:b/>
          <w:sz w:val="24"/>
          <w:szCs w:val="24"/>
        </w:rPr>
      </w:pPr>
      <w:r w:rsidRPr="009F1292">
        <w:rPr>
          <w:rFonts w:ascii="Arial" w:hAnsi="Arial" w:cs="Arial"/>
        </w:rPr>
        <w:t>Suppliers must request approval from GM Product Engineering (PE)</w:t>
      </w:r>
      <w:r w:rsidR="00C527ED" w:rsidRPr="009F1292">
        <w:rPr>
          <w:rFonts w:ascii="Arial" w:hAnsi="Arial" w:cs="Arial"/>
        </w:rPr>
        <w:t xml:space="preserve"> for each specific part number application</w:t>
      </w:r>
      <w:r w:rsidRPr="009F1292">
        <w:rPr>
          <w:rFonts w:ascii="Arial" w:hAnsi="Arial" w:cs="Arial"/>
        </w:rPr>
        <w:t xml:space="preserve">.  </w:t>
      </w:r>
      <w:r w:rsidR="005D3D0B" w:rsidRPr="009F1292">
        <w:rPr>
          <w:rFonts w:ascii="Arial" w:hAnsi="Arial" w:cs="Arial"/>
        </w:rPr>
        <w:t>PE will review the request in detail.  Common questions include, but are not limited to:</w:t>
      </w:r>
    </w:p>
    <w:p w14:paraId="351085FD" w14:textId="77777777" w:rsidR="001F04A4" w:rsidRDefault="004C3768" w:rsidP="001F04A4">
      <w:pPr>
        <w:pStyle w:val="ListParagraph"/>
        <w:numPr>
          <w:ilvl w:val="2"/>
          <w:numId w:val="8"/>
        </w:numPr>
        <w:tabs>
          <w:tab w:val="left" w:pos="180"/>
          <w:tab w:val="left" w:pos="720"/>
          <w:tab w:val="left" w:pos="144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right="360" w:firstLine="0"/>
        <w:rPr>
          <w:rFonts w:ascii="Arial" w:hAnsi="Arial" w:cs="Arial"/>
        </w:rPr>
      </w:pPr>
      <w:r w:rsidRPr="001F04A4">
        <w:rPr>
          <w:rFonts w:ascii="Arial" w:hAnsi="Arial" w:cs="Arial"/>
        </w:rPr>
        <w:t>Is Program Timing or Delivery Quantity affected?  Is Part Functionality affected</w:t>
      </w:r>
      <w:r w:rsidR="00AB5499" w:rsidRPr="001F04A4">
        <w:rPr>
          <w:rFonts w:ascii="Arial" w:hAnsi="Arial" w:cs="Arial"/>
        </w:rPr>
        <w:t>?</w:t>
      </w:r>
      <w:r w:rsidRPr="001F04A4">
        <w:rPr>
          <w:rFonts w:ascii="Arial" w:hAnsi="Arial" w:cs="Arial"/>
        </w:rPr>
        <w:t xml:space="preserve">  There is a legitimate business need to pursue approval of impregnation?  </w:t>
      </w:r>
    </w:p>
    <w:p w14:paraId="55F1125A" w14:textId="77777777" w:rsidR="009418E0" w:rsidRPr="001F04A4" w:rsidRDefault="005D3D0B" w:rsidP="001F04A4">
      <w:pPr>
        <w:pStyle w:val="ListParagraph"/>
        <w:numPr>
          <w:ilvl w:val="2"/>
          <w:numId w:val="8"/>
        </w:numPr>
        <w:tabs>
          <w:tab w:val="left" w:pos="180"/>
          <w:tab w:val="left" w:pos="720"/>
          <w:tab w:val="left" w:pos="144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right="360" w:firstLine="0"/>
        <w:rPr>
          <w:rFonts w:ascii="Arial" w:hAnsi="Arial" w:cs="Arial"/>
        </w:rPr>
      </w:pPr>
      <w:r w:rsidRPr="001F04A4">
        <w:rPr>
          <w:rFonts w:ascii="Arial" w:hAnsi="Arial" w:cs="Arial"/>
        </w:rPr>
        <w:t xml:space="preserve">Why does the part leak?  What is the leak path?  </w:t>
      </w:r>
    </w:p>
    <w:p w14:paraId="1C59DF90" w14:textId="77777777" w:rsidR="001F04A4" w:rsidRDefault="007426FF" w:rsidP="001F04A4">
      <w:pPr>
        <w:ind w:left="720"/>
        <w:rPr>
          <w:rFonts w:ascii="Arial" w:hAnsi="Arial" w:cs="Arial"/>
        </w:rPr>
      </w:pPr>
      <w:r w:rsidRPr="009F1292">
        <w:rPr>
          <w:rFonts w:ascii="Arial" w:hAnsi="Arial" w:cs="Arial"/>
        </w:rPr>
        <w:t xml:space="preserve">Fine shrinkage porosity and </w:t>
      </w:r>
      <w:r w:rsidR="009418E0" w:rsidRPr="009F1292">
        <w:rPr>
          <w:rFonts w:ascii="Arial" w:hAnsi="Arial" w:cs="Arial"/>
        </w:rPr>
        <w:t xml:space="preserve">small </w:t>
      </w:r>
      <w:r w:rsidRPr="009F1292">
        <w:rPr>
          <w:rFonts w:ascii="Arial" w:hAnsi="Arial" w:cs="Arial"/>
        </w:rPr>
        <w:t xml:space="preserve">gas bubbles will </w:t>
      </w:r>
      <w:r w:rsidR="009418E0" w:rsidRPr="009F1292">
        <w:rPr>
          <w:rFonts w:ascii="Arial" w:hAnsi="Arial" w:cs="Arial"/>
        </w:rPr>
        <w:t xml:space="preserve">usually </w:t>
      </w:r>
      <w:r w:rsidRPr="009F1292">
        <w:rPr>
          <w:rFonts w:ascii="Arial" w:hAnsi="Arial" w:cs="Arial"/>
        </w:rPr>
        <w:t>seal</w:t>
      </w:r>
      <w:r w:rsidR="009418E0" w:rsidRPr="009F1292">
        <w:rPr>
          <w:rFonts w:ascii="Arial" w:hAnsi="Arial" w:cs="Arial"/>
        </w:rPr>
        <w:t xml:space="preserve"> easily with impregnation.  </w:t>
      </w:r>
      <w:r w:rsidRPr="009F1292">
        <w:rPr>
          <w:rFonts w:ascii="Arial" w:hAnsi="Arial" w:cs="Arial"/>
        </w:rPr>
        <w:t>“Through the wall” defects such as cold shuts, misruns, hot tears, open joints, folds, cracks, thin walls, or similar discontinuities must not go to impreg</w:t>
      </w:r>
      <w:r w:rsidR="00BC5480" w:rsidRPr="009F1292">
        <w:rPr>
          <w:rFonts w:ascii="Arial" w:hAnsi="Arial" w:cs="Arial"/>
        </w:rPr>
        <w:t>nation</w:t>
      </w:r>
      <w:r w:rsidRPr="009F1292">
        <w:rPr>
          <w:rFonts w:ascii="Arial" w:hAnsi="Arial" w:cs="Arial"/>
        </w:rPr>
        <w:t>.  These may temporarily s</w:t>
      </w:r>
      <w:r w:rsidR="001F04A4">
        <w:rPr>
          <w:rFonts w:ascii="Arial" w:hAnsi="Arial" w:cs="Arial"/>
        </w:rPr>
        <w:t xml:space="preserve">eal, but will reopen in service. </w:t>
      </w:r>
    </w:p>
    <w:p w14:paraId="3EE25B1F" w14:textId="77777777" w:rsidR="001F04A4" w:rsidRDefault="009418E0" w:rsidP="001F04A4">
      <w:pPr>
        <w:pStyle w:val="ListParagraph"/>
        <w:numPr>
          <w:ilvl w:val="2"/>
          <w:numId w:val="8"/>
        </w:numPr>
        <w:tabs>
          <w:tab w:val="left" w:pos="720"/>
        </w:tabs>
        <w:ind w:firstLine="0"/>
        <w:rPr>
          <w:rFonts w:ascii="Arial" w:hAnsi="Arial" w:cs="Arial"/>
        </w:rPr>
      </w:pPr>
      <w:r w:rsidRPr="001F04A4">
        <w:rPr>
          <w:rFonts w:ascii="Arial" w:hAnsi="Arial" w:cs="Arial"/>
        </w:rPr>
        <w:t>The supplier m</w:t>
      </w:r>
      <w:r w:rsidR="007426FF" w:rsidRPr="001F04A4">
        <w:rPr>
          <w:rFonts w:ascii="Arial" w:hAnsi="Arial" w:cs="Arial"/>
        </w:rPr>
        <w:t xml:space="preserve">ust </w:t>
      </w:r>
      <w:r w:rsidRPr="001F04A4">
        <w:rPr>
          <w:rFonts w:ascii="Arial" w:hAnsi="Arial" w:cs="Arial"/>
        </w:rPr>
        <w:t xml:space="preserve">learn why the parts are leaking and </w:t>
      </w:r>
      <w:r w:rsidR="007426FF" w:rsidRPr="001F04A4">
        <w:rPr>
          <w:rFonts w:ascii="Arial" w:hAnsi="Arial" w:cs="Arial"/>
        </w:rPr>
        <w:t>collect leak rate data.  The data are usually bi-modal.</w:t>
      </w:r>
      <w:r w:rsidRPr="001F04A4">
        <w:rPr>
          <w:rFonts w:ascii="Arial" w:hAnsi="Arial" w:cs="Arial"/>
        </w:rPr>
        <w:t xml:space="preserve">  </w:t>
      </w:r>
      <w:r w:rsidR="007426FF" w:rsidRPr="001F04A4">
        <w:rPr>
          <w:rFonts w:ascii="Arial" w:hAnsi="Arial" w:cs="Arial"/>
        </w:rPr>
        <w:t xml:space="preserve">Fine shrinkage porosity and </w:t>
      </w:r>
      <w:r w:rsidRPr="001F04A4">
        <w:rPr>
          <w:rFonts w:ascii="Arial" w:hAnsi="Arial" w:cs="Arial"/>
        </w:rPr>
        <w:t xml:space="preserve">small </w:t>
      </w:r>
      <w:r w:rsidR="007426FF" w:rsidRPr="001F04A4">
        <w:rPr>
          <w:rFonts w:ascii="Arial" w:hAnsi="Arial" w:cs="Arial"/>
        </w:rPr>
        <w:t>gas bubbles will have low leak rates.</w:t>
      </w:r>
      <w:r w:rsidRPr="001F04A4">
        <w:rPr>
          <w:rFonts w:ascii="Arial" w:hAnsi="Arial" w:cs="Arial"/>
        </w:rPr>
        <w:t xml:space="preserve">  </w:t>
      </w:r>
      <w:r w:rsidR="007426FF" w:rsidRPr="001F04A4">
        <w:rPr>
          <w:rFonts w:ascii="Arial" w:hAnsi="Arial" w:cs="Arial"/>
        </w:rPr>
        <w:t>“Through the wall” defects such as cold shuts, misruns, hot tears, open joints, folds, cracks, thin walls, or similar discontinuities will have high leak rates.</w:t>
      </w:r>
    </w:p>
    <w:p w14:paraId="0CCE9CDD" w14:textId="77777777" w:rsidR="00FE4FB1" w:rsidRPr="001F04A4" w:rsidRDefault="007426FF" w:rsidP="001F04A4">
      <w:pPr>
        <w:pStyle w:val="ListParagraph"/>
        <w:numPr>
          <w:ilvl w:val="2"/>
          <w:numId w:val="8"/>
        </w:numPr>
        <w:tabs>
          <w:tab w:val="left" w:pos="720"/>
        </w:tabs>
        <w:ind w:firstLine="0"/>
        <w:rPr>
          <w:rFonts w:ascii="Arial" w:hAnsi="Arial" w:cs="Arial"/>
        </w:rPr>
      </w:pPr>
      <w:r w:rsidRPr="001F04A4">
        <w:rPr>
          <w:rFonts w:ascii="Arial" w:hAnsi="Arial" w:cs="Arial"/>
        </w:rPr>
        <w:t xml:space="preserve">The intent is to separate the bi-modal distribution.  </w:t>
      </w:r>
    </w:p>
    <w:p w14:paraId="6D6493A3" w14:textId="77777777" w:rsidR="001F04A4" w:rsidRDefault="007426FF" w:rsidP="001F04A4">
      <w:pPr>
        <w:ind w:left="720"/>
        <w:rPr>
          <w:rFonts w:ascii="Arial" w:hAnsi="Arial" w:cs="Arial"/>
        </w:rPr>
      </w:pPr>
      <w:r w:rsidRPr="009F1292">
        <w:rPr>
          <w:rFonts w:ascii="Arial" w:hAnsi="Arial" w:cs="Arial"/>
        </w:rPr>
        <w:lastRenderedPageBreak/>
        <w:t xml:space="preserve">Okay for the low leak rate fine shrinkage porosity and </w:t>
      </w:r>
      <w:r w:rsidR="009418E0" w:rsidRPr="009F1292">
        <w:rPr>
          <w:rFonts w:ascii="Arial" w:hAnsi="Arial" w:cs="Arial"/>
        </w:rPr>
        <w:t xml:space="preserve">small </w:t>
      </w:r>
      <w:r w:rsidRPr="009F1292">
        <w:rPr>
          <w:rFonts w:ascii="Arial" w:hAnsi="Arial" w:cs="Arial"/>
        </w:rPr>
        <w:t>gas bubbles to go to impreg</w:t>
      </w:r>
      <w:r w:rsidR="00BC5480" w:rsidRPr="009F1292">
        <w:rPr>
          <w:rFonts w:ascii="Arial" w:hAnsi="Arial" w:cs="Arial"/>
        </w:rPr>
        <w:t>nation</w:t>
      </w:r>
      <w:r w:rsidRPr="009F1292">
        <w:rPr>
          <w:rFonts w:ascii="Arial" w:hAnsi="Arial" w:cs="Arial"/>
        </w:rPr>
        <w:t>.  Not okay for the high leak rate “Through the wall” defects such as cold shuts, misruns, hot tears, open joints, folds, cracks, thin walls, or similar discontinuities to go to impreg</w:t>
      </w:r>
      <w:r w:rsidR="00BC5480" w:rsidRPr="009F1292">
        <w:rPr>
          <w:rFonts w:ascii="Arial" w:hAnsi="Arial" w:cs="Arial"/>
        </w:rPr>
        <w:t>nation</w:t>
      </w:r>
      <w:r w:rsidR="001F04A4">
        <w:rPr>
          <w:rFonts w:ascii="Arial" w:hAnsi="Arial" w:cs="Arial"/>
        </w:rPr>
        <w:t>.</w:t>
      </w:r>
    </w:p>
    <w:p w14:paraId="4680CDC0" w14:textId="77777777" w:rsidR="001F04A4" w:rsidRDefault="007426FF" w:rsidP="001F04A4">
      <w:pPr>
        <w:pStyle w:val="ListParagraph"/>
        <w:numPr>
          <w:ilvl w:val="2"/>
          <w:numId w:val="8"/>
        </w:numPr>
        <w:ind w:firstLine="0"/>
        <w:rPr>
          <w:rFonts w:ascii="Arial" w:hAnsi="Arial" w:cs="Arial"/>
        </w:rPr>
      </w:pPr>
      <w:r w:rsidRPr="001F04A4">
        <w:rPr>
          <w:rFonts w:ascii="Arial" w:hAnsi="Arial" w:cs="Arial"/>
        </w:rPr>
        <w:t xml:space="preserve">A common </w:t>
      </w:r>
      <w:r w:rsidR="001559A4" w:rsidRPr="001F04A4">
        <w:rPr>
          <w:rFonts w:ascii="Arial" w:hAnsi="Arial" w:cs="Arial"/>
        </w:rPr>
        <w:t xml:space="preserve">air decay </w:t>
      </w:r>
      <w:r w:rsidR="009418E0" w:rsidRPr="001F04A4">
        <w:rPr>
          <w:rFonts w:ascii="Arial" w:hAnsi="Arial" w:cs="Arial"/>
        </w:rPr>
        <w:t xml:space="preserve">upper limit is 50 cc/min for a single leak path.  Because most air decay cannot distinguish if there is one leak path or many leak paths, the 50 cc/min is a cumulative upper limit.  </w:t>
      </w:r>
    </w:p>
    <w:p w14:paraId="56620A34" w14:textId="77777777" w:rsidR="001F04A4" w:rsidRDefault="009418E0" w:rsidP="001F04A4">
      <w:pPr>
        <w:pStyle w:val="ListParagraph"/>
        <w:numPr>
          <w:ilvl w:val="2"/>
          <w:numId w:val="8"/>
        </w:numPr>
        <w:ind w:firstLine="0"/>
        <w:rPr>
          <w:rFonts w:ascii="Arial" w:hAnsi="Arial" w:cs="Arial"/>
        </w:rPr>
      </w:pPr>
      <w:r w:rsidRPr="001F04A4">
        <w:rPr>
          <w:rFonts w:ascii="Arial" w:hAnsi="Arial" w:cs="Arial"/>
        </w:rPr>
        <w:t xml:space="preserve">Water dunk testing has an advantage in this analysis.  </w:t>
      </w:r>
      <w:r w:rsidR="006344B4" w:rsidRPr="001F04A4">
        <w:rPr>
          <w:rFonts w:ascii="Arial" w:hAnsi="Arial" w:cs="Arial"/>
        </w:rPr>
        <w:t xml:space="preserve">A multitude of fine “fizzy” leakers, each individually less than 50 cc/min, collectively may be several hundred cc/min, </w:t>
      </w:r>
      <w:r w:rsidR="00BC5480" w:rsidRPr="001F04A4">
        <w:rPr>
          <w:rFonts w:ascii="Arial" w:hAnsi="Arial" w:cs="Arial"/>
        </w:rPr>
        <w:t xml:space="preserve">and </w:t>
      </w:r>
      <w:r w:rsidR="006344B4" w:rsidRPr="001F04A4">
        <w:rPr>
          <w:rFonts w:ascii="Arial" w:hAnsi="Arial" w:cs="Arial"/>
        </w:rPr>
        <w:t xml:space="preserve">will usually seal easily with impregnation.  </w:t>
      </w:r>
    </w:p>
    <w:p w14:paraId="0A2E435D" w14:textId="77777777" w:rsidR="001F04A4" w:rsidRDefault="005D3D0B" w:rsidP="001F04A4">
      <w:pPr>
        <w:pStyle w:val="ListParagraph"/>
        <w:numPr>
          <w:ilvl w:val="2"/>
          <w:numId w:val="8"/>
        </w:numPr>
        <w:ind w:firstLine="0"/>
        <w:rPr>
          <w:rFonts w:ascii="Arial" w:hAnsi="Arial" w:cs="Arial"/>
        </w:rPr>
      </w:pPr>
      <w:r w:rsidRPr="001F04A4">
        <w:rPr>
          <w:rFonts w:ascii="Arial" w:hAnsi="Arial" w:cs="Arial"/>
        </w:rPr>
        <w:t>Where does the part leak?  Is it at a highly stressed feature in the F</w:t>
      </w:r>
      <w:r w:rsidR="00BC5480" w:rsidRPr="001F04A4">
        <w:rPr>
          <w:rFonts w:ascii="Arial" w:hAnsi="Arial" w:cs="Arial"/>
        </w:rPr>
        <w:t xml:space="preserve">inite </w:t>
      </w:r>
      <w:r w:rsidRPr="001F04A4">
        <w:rPr>
          <w:rFonts w:ascii="Arial" w:hAnsi="Arial" w:cs="Arial"/>
        </w:rPr>
        <w:t>E</w:t>
      </w:r>
      <w:r w:rsidR="00BC5480" w:rsidRPr="001F04A4">
        <w:rPr>
          <w:rFonts w:ascii="Arial" w:hAnsi="Arial" w:cs="Arial"/>
        </w:rPr>
        <w:t xml:space="preserve">lement </w:t>
      </w:r>
      <w:r w:rsidRPr="001F04A4">
        <w:rPr>
          <w:rFonts w:ascii="Arial" w:hAnsi="Arial" w:cs="Arial"/>
        </w:rPr>
        <w:t>A</w:t>
      </w:r>
      <w:r w:rsidR="00BC5480" w:rsidRPr="001F04A4">
        <w:rPr>
          <w:rFonts w:ascii="Arial" w:hAnsi="Arial" w:cs="Arial"/>
        </w:rPr>
        <w:t>nalyses</w:t>
      </w:r>
      <w:r w:rsidRPr="001F04A4">
        <w:rPr>
          <w:rFonts w:ascii="Arial" w:hAnsi="Arial" w:cs="Arial"/>
        </w:rPr>
        <w:t>?</w:t>
      </w:r>
      <w:r w:rsidR="00BC5480" w:rsidRPr="001F04A4">
        <w:rPr>
          <w:rFonts w:ascii="Arial" w:hAnsi="Arial" w:cs="Arial"/>
        </w:rPr>
        <w:t xml:space="preserve">  </w:t>
      </w:r>
      <w:r w:rsidRPr="001F04A4">
        <w:rPr>
          <w:rFonts w:ascii="Arial" w:hAnsi="Arial" w:cs="Arial"/>
        </w:rPr>
        <w:t xml:space="preserve">Low stress features are low risk to impregnate.  High stress features </w:t>
      </w:r>
      <w:r w:rsidR="00BC5480" w:rsidRPr="001F04A4">
        <w:rPr>
          <w:rFonts w:ascii="Arial" w:hAnsi="Arial" w:cs="Arial"/>
        </w:rPr>
        <w:t>may be high risk to</w:t>
      </w:r>
      <w:r w:rsidRPr="001F04A4">
        <w:rPr>
          <w:rFonts w:ascii="Arial" w:hAnsi="Arial" w:cs="Arial"/>
        </w:rPr>
        <w:t xml:space="preserve"> impregnate.</w:t>
      </w:r>
    </w:p>
    <w:p w14:paraId="2BDAEB6D" w14:textId="77777777" w:rsidR="001F04A4" w:rsidRDefault="00AB6F07" w:rsidP="001F04A4">
      <w:pPr>
        <w:pStyle w:val="ListParagraph"/>
        <w:numPr>
          <w:ilvl w:val="2"/>
          <w:numId w:val="8"/>
        </w:numPr>
        <w:ind w:firstLine="0"/>
        <w:rPr>
          <w:rFonts w:ascii="Arial" w:hAnsi="Arial" w:cs="Arial"/>
        </w:rPr>
      </w:pPr>
      <w:r w:rsidRPr="001F04A4">
        <w:rPr>
          <w:rFonts w:ascii="Arial" w:hAnsi="Arial" w:cs="Arial"/>
        </w:rPr>
        <w:t>Therefore,</w:t>
      </w:r>
      <w:r w:rsidR="007426FF" w:rsidRPr="001F04A4">
        <w:rPr>
          <w:rFonts w:ascii="Arial" w:hAnsi="Arial" w:cs="Arial"/>
        </w:rPr>
        <w:t xml:space="preserve"> Product Engineering </w:t>
      </w:r>
      <w:r w:rsidR="006344B4" w:rsidRPr="001F04A4">
        <w:rPr>
          <w:rFonts w:ascii="Arial" w:hAnsi="Arial" w:cs="Arial"/>
        </w:rPr>
        <w:t>may</w:t>
      </w:r>
      <w:r w:rsidR="007426FF" w:rsidRPr="001F04A4">
        <w:rPr>
          <w:rFonts w:ascii="Arial" w:hAnsi="Arial" w:cs="Arial"/>
        </w:rPr>
        <w:t xml:space="preserve"> </w:t>
      </w:r>
      <w:r w:rsidR="006344B4" w:rsidRPr="001F04A4">
        <w:rPr>
          <w:rFonts w:ascii="Arial" w:hAnsi="Arial" w:cs="Arial"/>
        </w:rPr>
        <w:t>A</w:t>
      </w:r>
      <w:r w:rsidR="007426FF" w:rsidRPr="001F04A4">
        <w:rPr>
          <w:rFonts w:ascii="Arial" w:hAnsi="Arial" w:cs="Arial"/>
        </w:rPr>
        <w:t>pprov</w:t>
      </w:r>
      <w:r w:rsidR="006344B4" w:rsidRPr="001F04A4">
        <w:rPr>
          <w:rFonts w:ascii="Arial" w:hAnsi="Arial" w:cs="Arial"/>
        </w:rPr>
        <w:t>e</w:t>
      </w:r>
      <w:r w:rsidR="007426FF" w:rsidRPr="001F04A4">
        <w:rPr>
          <w:rFonts w:ascii="Arial" w:hAnsi="Arial" w:cs="Arial"/>
        </w:rPr>
        <w:t xml:space="preserve"> impreg</w:t>
      </w:r>
      <w:r w:rsidR="006344B4" w:rsidRPr="001F04A4">
        <w:rPr>
          <w:rFonts w:ascii="Arial" w:hAnsi="Arial" w:cs="Arial"/>
        </w:rPr>
        <w:t>nation</w:t>
      </w:r>
      <w:r w:rsidR="007426FF" w:rsidRPr="001F04A4">
        <w:rPr>
          <w:rFonts w:ascii="Arial" w:hAnsi="Arial" w:cs="Arial"/>
        </w:rPr>
        <w:t xml:space="preserve"> </w:t>
      </w:r>
      <w:r w:rsidR="006344B4" w:rsidRPr="001F04A4">
        <w:rPr>
          <w:rFonts w:ascii="Arial" w:hAnsi="Arial" w:cs="Arial"/>
        </w:rPr>
        <w:t>of certain features</w:t>
      </w:r>
      <w:r w:rsidR="007426FF" w:rsidRPr="001F04A4">
        <w:rPr>
          <w:rFonts w:ascii="Arial" w:hAnsi="Arial" w:cs="Arial"/>
        </w:rPr>
        <w:t xml:space="preserve"> </w:t>
      </w:r>
      <w:r w:rsidR="006344B4" w:rsidRPr="001F04A4">
        <w:rPr>
          <w:rFonts w:ascii="Arial" w:hAnsi="Arial" w:cs="Arial"/>
        </w:rPr>
        <w:t>of a casting, but not other features on the same casting.  This gives water dunk analyses an advantage.  It is easy to figure out where the leak</w:t>
      </w:r>
      <w:r w:rsidR="002F6860" w:rsidRPr="001F04A4">
        <w:rPr>
          <w:rFonts w:ascii="Arial" w:hAnsi="Arial" w:cs="Arial"/>
        </w:rPr>
        <w:t>s</w:t>
      </w:r>
      <w:r w:rsidR="006344B4" w:rsidRPr="001F04A4">
        <w:rPr>
          <w:rFonts w:ascii="Arial" w:hAnsi="Arial" w:cs="Arial"/>
        </w:rPr>
        <w:t xml:space="preserve"> originate.  </w:t>
      </w:r>
    </w:p>
    <w:p w14:paraId="0886879F" w14:textId="77777777" w:rsidR="001F04A4" w:rsidRDefault="009D3681" w:rsidP="001F04A4">
      <w:pPr>
        <w:pStyle w:val="ListParagraph"/>
        <w:numPr>
          <w:ilvl w:val="2"/>
          <w:numId w:val="8"/>
        </w:numPr>
        <w:ind w:firstLine="0"/>
        <w:rPr>
          <w:rFonts w:ascii="Arial" w:hAnsi="Arial" w:cs="Arial"/>
        </w:rPr>
      </w:pPr>
      <w:r w:rsidRPr="001F04A4">
        <w:rPr>
          <w:rFonts w:ascii="Arial" w:hAnsi="Arial" w:cs="Arial"/>
        </w:rPr>
        <w:t>Has the supplier made a reasonable effort to eliminate the leakage without impregnation?  Leaker rejects are being tracked</w:t>
      </w:r>
      <w:r w:rsidR="00D32B01" w:rsidRPr="001F04A4">
        <w:rPr>
          <w:rFonts w:ascii="Arial" w:hAnsi="Arial" w:cs="Arial"/>
        </w:rPr>
        <w:t xml:space="preserve"> by cast date</w:t>
      </w:r>
      <w:r w:rsidRPr="001F04A4">
        <w:rPr>
          <w:rFonts w:ascii="Arial" w:hAnsi="Arial" w:cs="Arial"/>
        </w:rPr>
        <w:t xml:space="preserve">?  Leak paths known?  Action Plans with documentation of results?  </w:t>
      </w:r>
    </w:p>
    <w:p w14:paraId="2C0D9C21" w14:textId="77777777" w:rsidR="001F04A4" w:rsidRDefault="004C3768" w:rsidP="001F04A4">
      <w:pPr>
        <w:pStyle w:val="ListParagraph"/>
        <w:numPr>
          <w:ilvl w:val="2"/>
          <w:numId w:val="8"/>
        </w:numPr>
        <w:ind w:firstLine="0"/>
        <w:rPr>
          <w:rFonts w:ascii="Arial" w:hAnsi="Arial" w:cs="Arial"/>
        </w:rPr>
      </w:pPr>
      <w:r w:rsidRPr="001F04A4">
        <w:rPr>
          <w:rFonts w:ascii="Arial" w:hAnsi="Arial" w:cs="Arial"/>
        </w:rPr>
        <w:t xml:space="preserve">In general, GM considers impregnation to be a temporary activity until robust solutions can be implemented which eliminate the leakage.  </w:t>
      </w:r>
    </w:p>
    <w:p w14:paraId="212B6EC3" w14:textId="77777777" w:rsidR="001F04A4" w:rsidRDefault="004C3768" w:rsidP="001F04A4">
      <w:pPr>
        <w:pStyle w:val="ListParagraph"/>
        <w:numPr>
          <w:ilvl w:val="2"/>
          <w:numId w:val="8"/>
        </w:numPr>
        <w:ind w:firstLine="0"/>
        <w:rPr>
          <w:rFonts w:ascii="Arial" w:hAnsi="Arial" w:cs="Arial"/>
        </w:rPr>
      </w:pPr>
      <w:r w:rsidRPr="001F04A4">
        <w:rPr>
          <w:rFonts w:ascii="Arial" w:hAnsi="Arial" w:cs="Arial"/>
        </w:rPr>
        <w:t xml:space="preserve">What is the proposed process flow?  Impregnate as raw castings?  Partially machined or assembled?  Finish machined?  </w:t>
      </w:r>
      <w:r w:rsidR="0068242B" w:rsidRPr="001F04A4">
        <w:rPr>
          <w:rFonts w:ascii="Arial" w:hAnsi="Arial" w:cs="Arial"/>
        </w:rPr>
        <w:t>Parts have been leak checked prior to impreg</w:t>
      </w:r>
      <w:r w:rsidR="00AB6F07" w:rsidRPr="001F04A4">
        <w:rPr>
          <w:rFonts w:ascii="Arial" w:hAnsi="Arial" w:cs="Arial"/>
        </w:rPr>
        <w:t>nation</w:t>
      </w:r>
      <w:r w:rsidR="0068242B" w:rsidRPr="001F04A4">
        <w:rPr>
          <w:rFonts w:ascii="Arial" w:hAnsi="Arial" w:cs="Arial"/>
        </w:rPr>
        <w:t>?  Parts have not been leak checked before impreg</w:t>
      </w:r>
      <w:r w:rsidR="00AB6F07" w:rsidRPr="001F04A4">
        <w:rPr>
          <w:rFonts w:ascii="Arial" w:hAnsi="Arial" w:cs="Arial"/>
        </w:rPr>
        <w:t>nation</w:t>
      </w:r>
      <w:r w:rsidR="0068242B" w:rsidRPr="001F04A4">
        <w:rPr>
          <w:rFonts w:ascii="Arial" w:hAnsi="Arial" w:cs="Arial"/>
        </w:rPr>
        <w:t xml:space="preserve">?  Sometimes impregnating machined castings creates more failure modes than impregnating the raw castings.  There is no single answer for the process flow.  Alternatives must be discussed in detail with PE.  PE has the final decision.  </w:t>
      </w:r>
    </w:p>
    <w:p w14:paraId="1A450157" w14:textId="77777777" w:rsidR="001F04A4" w:rsidRDefault="002F6860" w:rsidP="001F04A4">
      <w:pPr>
        <w:pStyle w:val="ListParagraph"/>
        <w:numPr>
          <w:ilvl w:val="2"/>
          <w:numId w:val="8"/>
        </w:numPr>
        <w:ind w:firstLine="0"/>
        <w:rPr>
          <w:rFonts w:ascii="Arial" w:hAnsi="Arial" w:cs="Arial"/>
        </w:rPr>
      </w:pPr>
      <w:r w:rsidRPr="001F04A4">
        <w:rPr>
          <w:rFonts w:ascii="Arial" w:hAnsi="Arial" w:cs="Arial"/>
        </w:rPr>
        <w:t>When the leakers bubble</w:t>
      </w:r>
      <w:r w:rsidR="007426FF" w:rsidRPr="001F04A4">
        <w:rPr>
          <w:rFonts w:ascii="Arial" w:hAnsi="Arial" w:cs="Arial"/>
        </w:rPr>
        <w:t xml:space="preserve"> from as-cast surfaces</w:t>
      </w:r>
      <w:r w:rsidRPr="001F04A4">
        <w:rPr>
          <w:rFonts w:ascii="Arial" w:hAnsi="Arial" w:cs="Arial"/>
        </w:rPr>
        <w:t xml:space="preserve"> on finish machined castings, </w:t>
      </w:r>
      <w:r w:rsidR="00AB6F07" w:rsidRPr="001F04A4">
        <w:rPr>
          <w:rFonts w:ascii="Arial" w:hAnsi="Arial" w:cs="Arial"/>
        </w:rPr>
        <w:t>it suggests</w:t>
      </w:r>
      <w:r w:rsidR="007426FF" w:rsidRPr="001F04A4">
        <w:rPr>
          <w:rFonts w:ascii="Arial" w:hAnsi="Arial" w:cs="Arial"/>
        </w:rPr>
        <w:t xml:space="preserve"> that impregnating the raw castings </w:t>
      </w:r>
      <w:r w:rsidRPr="001F04A4">
        <w:rPr>
          <w:rFonts w:ascii="Arial" w:hAnsi="Arial" w:cs="Arial"/>
        </w:rPr>
        <w:t>might</w:t>
      </w:r>
      <w:r w:rsidR="007426FF" w:rsidRPr="001F04A4">
        <w:rPr>
          <w:rFonts w:ascii="Arial" w:hAnsi="Arial" w:cs="Arial"/>
        </w:rPr>
        <w:t xml:space="preserve"> work.  </w:t>
      </w:r>
      <w:r w:rsidRPr="001F04A4">
        <w:rPr>
          <w:rFonts w:ascii="Arial" w:hAnsi="Arial" w:cs="Arial"/>
        </w:rPr>
        <w:t>PE may</w:t>
      </w:r>
      <w:r w:rsidR="007426FF" w:rsidRPr="001F04A4">
        <w:rPr>
          <w:rFonts w:ascii="Arial" w:hAnsi="Arial" w:cs="Arial"/>
        </w:rPr>
        <w:t xml:space="preserve"> approve impreg</w:t>
      </w:r>
      <w:r w:rsidRPr="001F04A4">
        <w:rPr>
          <w:rFonts w:ascii="Arial" w:hAnsi="Arial" w:cs="Arial"/>
        </w:rPr>
        <w:t>nation</w:t>
      </w:r>
      <w:r w:rsidR="007426FF" w:rsidRPr="001F04A4">
        <w:rPr>
          <w:rFonts w:ascii="Arial" w:hAnsi="Arial" w:cs="Arial"/>
        </w:rPr>
        <w:t xml:space="preserve"> without leak test</w:t>
      </w:r>
      <w:r w:rsidRPr="001F04A4">
        <w:rPr>
          <w:rFonts w:ascii="Arial" w:hAnsi="Arial" w:cs="Arial"/>
        </w:rPr>
        <w:t>ing the raw castings</w:t>
      </w:r>
      <w:r w:rsidR="007426FF" w:rsidRPr="001F04A4">
        <w:rPr>
          <w:rFonts w:ascii="Arial" w:hAnsi="Arial" w:cs="Arial"/>
        </w:rPr>
        <w:t xml:space="preserve"> first.</w:t>
      </w:r>
      <w:r w:rsidRPr="001F04A4">
        <w:rPr>
          <w:rFonts w:ascii="Arial" w:hAnsi="Arial" w:cs="Arial"/>
        </w:rPr>
        <w:t xml:space="preserve"> </w:t>
      </w:r>
      <w:r w:rsidR="007426FF" w:rsidRPr="001F04A4">
        <w:rPr>
          <w:rFonts w:ascii="Arial" w:hAnsi="Arial" w:cs="Arial"/>
        </w:rPr>
        <w:t xml:space="preserve">In these cases, </w:t>
      </w:r>
      <w:r w:rsidRPr="001F04A4">
        <w:rPr>
          <w:rFonts w:ascii="Arial" w:hAnsi="Arial" w:cs="Arial"/>
        </w:rPr>
        <w:t xml:space="preserve">there must be supporting data.  </w:t>
      </w:r>
      <w:r w:rsidR="007426FF" w:rsidRPr="001F04A4">
        <w:rPr>
          <w:rFonts w:ascii="Arial" w:hAnsi="Arial" w:cs="Arial"/>
        </w:rPr>
        <w:t>A supplier often must start out with leak test before impreg</w:t>
      </w:r>
      <w:r w:rsidRPr="001F04A4">
        <w:rPr>
          <w:rFonts w:ascii="Arial" w:hAnsi="Arial" w:cs="Arial"/>
        </w:rPr>
        <w:t>nation</w:t>
      </w:r>
      <w:r w:rsidR="007426FF" w:rsidRPr="001F04A4">
        <w:rPr>
          <w:rFonts w:ascii="Arial" w:hAnsi="Arial" w:cs="Arial"/>
        </w:rPr>
        <w:t xml:space="preserve"> in order to generate data.</w:t>
      </w:r>
      <w:r w:rsidRPr="001F04A4">
        <w:rPr>
          <w:rFonts w:ascii="Arial" w:hAnsi="Arial" w:cs="Arial"/>
        </w:rPr>
        <w:t xml:space="preserve">  </w:t>
      </w:r>
    </w:p>
    <w:p w14:paraId="6451198E" w14:textId="77777777" w:rsidR="001F04A4" w:rsidRDefault="00785FAE" w:rsidP="001F04A4">
      <w:pPr>
        <w:pStyle w:val="ListParagraph"/>
        <w:numPr>
          <w:ilvl w:val="2"/>
          <w:numId w:val="8"/>
        </w:numPr>
        <w:ind w:firstLine="0"/>
        <w:rPr>
          <w:rFonts w:ascii="Arial" w:hAnsi="Arial" w:cs="Arial"/>
        </w:rPr>
      </w:pPr>
      <w:r w:rsidRPr="001F04A4">
        <w:rPr>
          <w:rFonts w:ascii="Arial" w:hAnsi="Arial" w:cs="Arial"/>
        </w:rPr>
        <w:t xml:space="preserve">During the data collection for approval to </w:t>
      </w:r>
      <w:proofErr w:type="spellStart"/>
      <w:r w:rsidRPr="001F04A4">
        <w:rPr>
          <w:rFonts w:ascii="Arial" w:hAnsi="Arial" w:cs="Arial"/>
        </w:rPr>
        <w:t>impreg</w:t>
      </w:r>
      <w:proofErr w:type="spellEnd"/>
      <w:r w:rsidRPr="001F04A4">
        <w:rPr>
          <w:rFonts w:ascii="Arial" w:hAnsi="Arial" w:cs="Arial"/>
        </w:rPr>
        <w:t xml:space="preserve">, some parts need to be labelled and tracked through the proposed process flow.  What was the leak rate before </w:t>
      </w:r>
      <w:proofErr w:type="spellStart"/>
      <w:r w:rsidRPr="001F04A4">
        <w:rPr>
          <w:rFonts w:ascii="Arial" w:hAnsi="Arial" w:cs="Arial"/>
        </w:rPr>
        <w:t>impreg</w:t>
      </w:r>
      <w:proofErr w:type="spellEnd"/>
      <w:r w:rsidRPr="001F04A4">
        <w:rPr>
          <w:rFonts w:ascii="Arial" w:hAnsi="Arial" w:cs="Arial"/>
        </w:rPr>
        <w:t xml:space="preserve">?  What was the leak rate for that same part after </w:t>
      </w:r>
      <w:proofErr w:type="spellStart"/>
      <w:r w:rsidRPr="001F04A4">
        <w:rPr>
          <w:rFonts w:ascii="Arial" w:hAnsi="Arial" w:cs="Arial"/>
        </w:rPr>
        <w:t>impreg</w:t>
      </w:r>
      <w:proofErr w:type="spellEnd"/>
      <w:r w:rsidRPr="001F04A4">
        <w:rPr>
          <w:rFonts w:ascii="Arial" w:hAnsi="Arial" w:cs="Arial"/>
        </w:rPr>
        <w:t>?  Data must include leakers at the upper limit being requested to go to impregnation.</w:t>
      </w:r>
    </w:p>
    <w:p w14:paraId="164E4A35" w14:textId="77777777" w:rsidR="001F04A4" w:rsidRDefault="002F6860" w:rsidP="0025445D">
      <w:pPr>
        <w:pStyle w:val="ListParagraph"/>
        <w:numPr>
          <w:ilvl w:val="1"/>
          <w:numId w:val="8"/>
        </w:numPr>
        <w:ind w:firstLine="0"/>
        <w:rPr>
          <w:rFonts w:ascii="Arial" w:hAnsi="Arial" w:cs="Arial"/>
        </w:rPr>
      </w:pPr>
      <w:r w:rsidRPr="001F04A4">
        <w:rPr>
          <w:rFonts w:ascii="Arial" w:hAnsi="Arial" w:cs="Arial"/>
        </w:rPr>
        <w:t xml:space="preserve">If the process flow for a part includes </w:t>
      </w:r>
      <w:r w:rsidR="00AB6F07" w:rsidRPr="001F04A4">
        <w:rPr>
          <w:rFonts w:ascii="Arial" w:hAnsi="Arial" w:cs="Arial"/>
        </w:rPr>
        <w:t>heat-treating</w:t>
      </w:r>
      <w:r w:rsidRPr="001F04A4">
        <w:rPr>
          <w:rFonts w:ascii="Arial" w:hAnsi="Arial" w:cs="Arial"/>
        </w:rPr>
        <w:t xml:space="preserve">, the impregnation must be after the </w:t>
      </w:r>
      <w:r w:rsidR="00AB6F07" w:rsidRPr="001F04A4">
        <w:rPr>
          <w:rFonts w:ascii="Arial" w:hAnsi="Arial" w:cs="Arial"/>
        </w:rPr>
        <w:t>heat-treating</w:t>
      </w:r>
      <w:r w:rsidRPr="001F04A4">
        <w:rPr>
          <w:rFonts w:ascii="Arial" w:hAnsi="Arial" w:cs="Arial"/>
        </w:rPr>
        <w:t>.</w:t>
      </w:r>
    </w:p>
    <w:p w14:paraId="5481A320" w14:textId="77777777" w:rsidR="001F04A4" w:rsidRDefault="002F6860" w:rsidP="0025445D">
      <w:pPr>
        <w:pStyle w:val="ListParagraph"/>
        <w:numPr>
          <w:ilvl w:val="1"/>
          <w:numId w:val="8"/>
        </w:numPr>
        <w:ind w:firstLine="0"/>
        <w:rPr>
          <w:rFonts w:ascii="Arial" w:hAnsi="Arial" w:cs="Arial"/>
        </w:rPr>
      </w:pPr>
      <w:r w:rsidRPr="001F04A4">
        <w:rPr>
          <w:rFonts w:ascii="Arial" w:hAnsi="Arial" w:cs="Arial"/>
        </w:rPr>
        <w:t xml:space="preserve">If the castings become very hot in service on the vehicles, </w:t>
      </w:r>
      <w:r w:rsidR="00785FAE" w:rsidRPr="001F04A4">
        <w:rPr>
          <w:rFonts w:ascii="Arial" w:hAnsi="Arial" w:cs="Arial"/>
        </w:rPr>
        <w:t xml:space="preserve">over 149C, </w:t>
      </w:r>
      <w:r w:rsidRPr="001F04A4">
        <w:rPr>
          <w:rFonts w:ascii="Arial" w:hAnsi="Arial" w:cs="Arial"/>
        </w:rPr>
        <w:t>impregnation cannot be Approved.</w:t>
      </w:r>
      <w:r w:rsidR="002B26BD" w:rsidRPr="001F04A4">
        <w:rPr>
          <w:rFonts w:ascii="Arial" w:hAnsi="Arial" w:cs="Arial"/>
        </w:rPr>
        <w:t xml:space="preserve">  </w:t>
      </w:r>
    </w:p>
    <w:p w14:paraId="0C5BF498" w14:textId="77777777" w:rsidR="00FE4FB1" w:rsidRPr="001F04A4" w:rsidRDefault="007426FF" w:rsidP="0025445D">
      <w:pPr>
        <w:pStyle w:val="ListParagraph"/>
        <w:numPr>
          <w:ilvl w:val="1"/>
          <w:numId w:val="8"/>
        </w:numPr>
        <w:ind w:firstLine="0"/>
        <w:rPr>
          <w:rFonts w:ascii="Arial" w:hAnsi="Arial" w:cs="Arial"/>
        </w:rPr>
      </w:pPr>
      <w:r w:rsidRPr="001F04A4">
        <w:rPr>
          <w:rFonts w:ascii="Arial" w:hAnsi="Arial" w:cs="Arial"/>
        </w:rPr>
        <w:t>Impregnation is normally done before any component assembly.</w:t>
      </w:r>
    </w:p>
    <w:p w14:paraId="3EC32943" w14:textId="77777777" w:rsidR="001F04A4" w:rsidRDefault="007426FF" w:rsidP="001F04A4">
      <w:pPr>
        <w:ind w:left="720"/>
        <w:rPr>
          <w:rFonts w:ascii="Arial" w:hAnsi="Arial" w:cs="Arial"/>
        </w:rPr>
      </w:pPr>
      <w:r w:rsidRPr="009F1292">
        <w:rPr>
          <w:rFonts w:ascii="Arial" w:hAnsi="Arial" w:cs="Arial"/>
        </w:rPr>
        <w:t>If a part has had some component assembly, Product Engineering must decide on a case-by-case</w:t>
      </w:r>
      <w:r w:rsidR="00785FAE" w:rsidRPr="009F1292">
        <w:rPr>
          <w:rFonts w:ascii="Arial" w:hAnsi="Arial" w:cs="Arial"/>
        </w:rPr>
        <w:t xml:space="preserve"> basis if it can be im</w:t>
      </w:r>
      <w:r w:rsidR="001F04A4">
        <w:rPr>
          <w:rFonts w:ascii="Arial" w:hAnsi="Arial" w:cs="Arial"/>
        </w:rPr>
        <w:t>pregnated without disassembly.</w:t>
      </w:r>
    </w:p>
    <w:p w14:paraId="6012B219" w14:textId="77777777" w:rsidR="00FE4FB1" w:rsidRPr="001F04A4" w:rsidRDefault="007426FF" w:rsidP="0025445D">
      <w:pPr>
        <w:pStyle w:val="ListParagraph"/>
        <w:numPr>
          <w:ilvl w:val="1"/>
          <w:numId w:val="8"/>
        </w:numPr>
        <w:ind w:left="720"/>
        <w:rPr>
          <w:rFonts w:ascii="Arial" w:hAnsi="Arial" w:cs="Arial"/>
        </w:rPr>
      </w:pPr>
      <w:r w:rsidRPr="001F04A4">
        <w:rPr>
          <w:rFonts w:ascii="Arial" w:hAnsi="Arial" w:cs="Arial"/>
        </w:rPr>
        <w:t xml:space="preserve">A typical GM </w:t>
      </w:r>
      <w:r w:rsidR="00785FAE" w:rsidRPr="001F04A4">
        <w:rPr>
          <w:rFonts w:ascii="Arial" w:hAnsi="Arial" w:cs="Arial"/>
        </w:rPr>
        <w:t>Approval</w:t>
      </w:r>
      <w:r w:rsidRPr="001F04A4">
        <w:rPr>
          <w:rFonts w:ascii="Arial" w:hAnsi="Arial" w:cs="Arial"/>
        </w:rPr>
        <w:t xml:space="preserve"> allows impregnation of a component once as a raw casting, and/or once as a finish machined casting.  </w:t>
      </w:r>
    </w:p>
    <w:p w14:paraId="48476337" w14:textId="77777777" w:rsidR="001F04A4" w:rsidRDefault="007426FF" w:rsidP="0025445D">
      <w:pPr>
        <w:pStyle w:val="ListParagraph"/>
        <w:numPr>
          <w:ilvl w:val="1"/>
          <w:numId w:val="8"/>
        </w:numPr>
        <w:ind w:left="720"/>
        <w:rPr>
          <w:rFonts w:ascii="Arial" w:hAnsi="Arial" w:cs="Arial"/>
        </w:rPr>
      </w:pPr>
      <w:r w:rsidRPr="001F04A4">
        <w:rPr>
          <w:rFonts w:ascii="Arial" w:hAnsi="Arial" w:cs="Arial"/>
        </w:rPr>
        <w:t>If impregnation was not part of the original process flow, then packaging/handling must be discussed.</w:t>
      </w:r>
      <w:r w:rsidR="00785FAE" w:rsidRPr="001F04A4">
        <w:rPr>
          <w:rFonts w:ascii="Arial" w:hAnsi="Arial" w:cs="Arial"/>
        </w:rPr>
        <w:t xml:space="preserve">  A</w:t>
      </w:r>
      <w:r w:rsidRPr="001F04A4">
        <w:rPr>
          <w:rFonts w:ascii="Arial" w:hAnsi="Arial" w:cs="Arial"/>
        </w:rPr>
        <w:t xml:space="preserve"> </w:t>
      </w:r>
      <w:r w:rsidR="00AB6F07" w:rsidRPr="001F04A4">
        <w:rPr>
          <w:rFonts w:ascii="Arial" w:hAnsi="Arial" w:cs="Arial"/>
        </w:rPr>
        <w:t>finish-machined</w:t>
      </w:r>
      <w:r w:rsidRPr="001F04A4">
        <w:rPr>
          <w:rFonts w:ascii="Arial" w:hAnsi="Arial" w:cs="Arial"/>
        </w:rPr>
        <w:t xml:space="preserve"> part going to </w:t>
      </w:r>
      <w:proofErr w:type="spellStart"/>
      <w:r w:rsidRPr="001F04A4">
        <w:rPr>
          <w:rFonts w:ascii="Arial" w:hAnsi="Arial" w:cs="Arial"/>
        </w:rPr>
        <w:t>impreg</w:t>
      </w:r>
      <w:proofErr w:type="spellEnd"/>
      <w:r w:rsidRPr="001F04A4">
        <w:rPr>
          <w:rFonts w:ascii="Arial" w:hAnsi="Arial" w:cs="Arial"/>
        </w:rPr>
        <w:t xml:space="preserve"> may incur so many nicks and dents on </w:t>
      </w:r>
      <w:r w:rsidR="00785FAE" w:rsidRPr="001F04A4">
        <w:rPr>
          <w:rFonts w:ascii="Arial" w:hAnsi="Arial" w:cs="Arial"/>
        </w:rPr>
        <w:t>sealing</w:t>
      </w:r>
      <w:r w:rsidRPr="001F04A4">
        <w:rPr>
          <w:rFonts w:ascii="Arial" w:hAnsi="Arial" w:cs="Arial"/>
        </w:rPr>
        <w:t xml:space="preserve"> surfaces that the scrap for the nicks and dents is greater than the original leaker scrap.</w:t>
      </w:r>
    </w:p>
    <w:p w14:paraId="75B611AA" w14:textId="77777777" w:rsidR="0025445D" w:rsidRPr="0025445D" w:rsidRDefault="00BF50A1" w:rsidP="0025445D">
      <w:pPr>
        <w:pStyle w:val="ListParagraph"/>
        <w:numPr>
          <w:ilvl w:val="1"/>
          <w:numId w:val="8"/>
        </w:numPr>
        <w:ind w:left="720"/>
        <w:rPr>
          <w:rFonts w:ascii="Arial" w:hAnsi="Arial" w:cs="Arial"/>
        </w:rPr>
      </w:pPr>
      <w:r w:rsidRPr="001F04A4">
        <w:rPr>
          <w:rFonts w:ascii="Arial" w:hAnsi="Arial" w:cs="Arial"/>
        </w:rPr>
        <w:t>The GM Manufacturing Plant(s</w:t>
      </w:r>
      <w:r w:rsidR="00AB6F07" w:rsidRPr="001F04A4">
        <w:rPr>
          <w:rFonts w:ascii="Arial" w:hAnsi="Arial" w:cs="Arial"/>
        </w:rPr>
        <w:t>) that would use the impregnated components</w:t>
      </w:r>
      <w:r w:rsidRPr="001F04A4">
        <w:rPr>
          <w:rFonts w:ascii="Arial" w:hAnsi="Arial" w:cs="Arial"/>
        </w:rPr>
        <w:t xml:space="preserve"> may require a</w:t>
      </w:r>
      <w:r w:rsidR="00763169" w:rsidRPr="001F04A4">
        <w:rPr>
          <w:rFonts w:ascii="Arial" w:hAnsi="Arial" w:cs="Arial"/>
        </w:rPr>
        <w:t xml:space="preserve"> PTR (Production Trial Run) prior to production implementation to confirm quality indicators.</w:t>
      </w:r>
    </w:p>
    <w:p w14:paraId="64D09B0B" w14:textId="77777777" w:rsidR="0025445D" w:rsidRDefault="0025445D" w:rsidP="0025445D">
      <w:pPr>
        <w:pStyle w:val="ListParagraph"/>
        <w:ind w:left="360"/>
        <w:rPr>
          <w:rFonts w:ascii="Arial" w:hAnsi="Arial" w:cs="Arial"/>
        </w:rPr>
      </w:pPr>
    </w:p>
    <w:p w14:paraId="31D8F19A" w14:textId="77777777" w:rsidR="0025445D" w:rsidRDefault="0068242B" w:rsidP="00BF50A1">
      <w:pPr>
        <w:pStyle w:val="ListParagraph"/>
        <w:numPr>
          <w:ilvl w:val="0"/>
          <w:numId w:val="8"/>
        </w:numPr>
        <w:rPr>
          <w:rFonts w:ascii="Arial" w:hAnsi="Arial" w:cs="Arial"/>
          <w:b/>
          <w:sz w:val="24"/>
          <w:szCs w:val="24"/>
        </w:rPr>
      </w:pPr>
      <w:r w:rsidRPr="0025445D">
        <w:rPr>
          <w:rFonts w:ascii="Arial" w:hAnsi="Arial" w:cs="Arial"/>
          <w:b/>
          <w:sz w:val="24"/>
          <w:szCs w:val="24"/>
        </w:rPr>
        <w:t>Approval of Impreg</w:t>
      </w:r>
      <w:r w:rsidR="00BF50A1" w:rsidRPr="0025445D">
        <w:rPr>
          <w:rFonts w:ascii="Arial" w:hAnsi="Arial" w:cs="Arial"/>
          <w:b/>
          <w:sz w:val="24"/>
          <w:szCs w:val="24"/>
        </w:rPr>
        <w:t>n</w:t>
      </w:r>
      <w:r w:rsidRPr="0025445D">
        <w:rPr>
          <w:rFonts w:ascii="Arial" w:hAnsi="Arial" w:cs="Arial"/>
          <w:b/>
          <w:sz w:val="24"/>
          <w:szCs w:val="24"/>
        </w:rPr>
        <w:t>ation Sealants</w:t>
      </w:r>
      <w:r w:rsidR="00247AC3" w:rsidRPr="0025445D">
        <w:rPr>
          <w:rFonts w:ascii="Arial" w:hAnsi="Arial" w:cs="Arial"/>
          <w:b/>
          <w:sz w:val="24"/>
          <w:szCs w:val="24"/>
        </w:rPr>
        <w:t xml:space="preserve"> (Resins</w:t>
      </w:r>
      <w:r w:rsidRPr="0025445D">
        <w:rPr>
          <w:rFonts w:ascii="Arial" w:hAnsi="Arial" w:cs="Arial"/>
          <w:b/>
          <w:sz w:val="24"/>
          <w:szCs w:val="24"/>
        </w:rPr>
        <w:t>)</w:t>
      </w:r>
    </w:p>
    <w:p w14:paraId="6AB97D68" w14:textId="77777777" w:rsidR="0025445D" w:rsidRDefault="0025445D" w:rsidP="0025445D">
      <w:pPr>
        <w:pStyle w:val="ListParagraph"/>
        <w:ind w:left="360"/>
        <w:rPr>
          <w:rFonts w:ascii="Arial" w:hAnsi="Arial" w:cs="Arial"/>
          <w:b/>
          <w:sz w:val="24"/>
          <w:szCs w:val="24"/>
        </w:rPr>
      </w:pPr>
    </w:p>
    <w:p w14:paraId="690CDE2A" w14:textId="77777777" w:rsidR="0025445D" w:rsidRPr="0025445D" w:rsidRDefault="00BF50A1" w:rsidP="0068242B">
      <w:pPr>
        <w:pStyle w:val="ListParagraph"/>
        <w:numPr>
          <w:ilvl w:val="1"/>
          <w:numId w:val="8"/>
        </w:numPr>
        <w:ind w:left="720"/>
        <w:rPr>
          <w:rFonts w:ascii="Arial" w:hAnsi="Arial" w:cs="Arial"/>
          <w:b/>
          <w:sz w:val="24"/>
          <w:szCs w:val="24"/>
        </w:rPr>
      </w:pPr>
      <w:r w:rsidRPr="0025445D">
        <w:rPr>
          <w:rFonts w:ascii="Arial" w:hAnsi="Arial" w:cs="Arial"/>
        </w:rPr>
        <w:t>The supplier must tell GM PE exactly which sealant will be used.  GM Materials Engineering may have questions concerning the compatibility of the sealant with part function.  GM Product Engineering may have questions concerning potential harmful failure modes</w:t>
      </w:r>
      <w:r w:rsidR="00BC5480" w:rsidRPr="0025445D">
        <w:rPr>
          <w:rFonts w:ascii="Arial" w:hAnsi="Arial" w:cs="Arial"/>
        </w:rPr>
        <w:t xml:space="preserve"> resulting from impregnation</w:t>
      </w:r>
      <w:r w:rsidRPr="0025445D">
        <w:rPr>
          <w:rFonts w:ascii="Arial" w:hAnsi="Arial" w:cs="Arial"/>
        </w:rPr>
        <w:t xml:space="preserve">.  Final decision belongs to Product Engineering.  </w:t>
      </w:r>
    </w:p>
    <w:p w14:paraId="2DB3D3DD" w14:textId="77777777" w:rsidR="0025445D" w:rsidRDefault="0068242B" w:rsidP="00247AC3">
      <w:pPr>
        <w:pStyle w:val="ListParagraph"/>
        <w:numPr>
          <w:ilvl w:val="1"/>
          <w:numId w:val="8"/>
        </w:numPr>
        <w:ind w:left="720"/>
        <w:rPr>
          <w:rFonts w:ascii="Arial" w:hAnsi="Arial" w:cs="Arial"/>
        </w:rPr>
      </w:pPr>
      <w:r w:rsidRPr="0025445D">
        <w:rPr>
          <w:rFonts w:ascii="Arial" w:hAnsi="Arial" w:cs="Arial"/>
        </w:rPr>
        <w:t>GM does not allow impre</w:t>
      </w:r>
      <w:r w:rsidR="0025445D">
        <w:rPr>
          <w:rFonts w:ascii="Arial" w:hAnsi="Arial" w:cs="Arial"/>
        </w:rPr>
        <w:t xml:space="preserve">gnation with sodium silicates. </w:t>
      </w:r>
      <w:r w:rsidRPr="0025445D">
        <w:rPr>
          <w:rFonts w:ascii="Arial" w:hAnsi="Arial" w:cs="Arial"/>
        </w:rPr>
        <w:t xml:space="preserve">GM does not allow impregnation with clay slurries.  </w:t>
      </w:r>
    </w:p>
    <w:p w14:paraId="66D3A09F" w14:textId="77777777" w:rsidR="0025445D" w:rsidRDefault="00247AC3" w:rsidP="00247AC3">
      <w:pPr>
        <w:pStyle w:val="ListParagraph"/>
        <w:numPr>
          <w:ilvl w:val="1"/>
          <w:numId w:val="8"/>
        </w:numPr>
        <w:ind w:left="720"/>
        <w:rPr>
          <w:rFonts w:ascii="Arial" w:hAnsi="Arial" w:cs="Arial"/>
        </w:rPr>
      </w:pPr>
      <w:r w:rsidRPr="0025445D">
        <w:rPr>
          <w:rFonts w:ascii="Arial" w:hAnsi="Arial" w:cs="Arial"/>
        </w:rPr>
        <w:t xml:space="preserve">GM does allow many Anaerobic and Heat Cured (Thermoset) sealants.                                     </w:t>
      </w:r>
    </w:p>
    <w:p w14:paraId="5FC5DDB5" w14:textId="77777777" w:rsidR="00247AC3" w:rsidRPr="0025445D" w:rsidRDefault="00247AC3" w:rsidP="0025445D">
      <w:pPr>
        <w:pStyle w:val="ListParagraph"/>
        <w:rPr>
          <w:rFonts w:ascii="Arial" w:hAnsi="Arial" w:cs="Arial"/>
        </w:rPr>
      </w:pPr>
      <w:r w:rsidRPr="0025445D">
        <w:rPr>
          <w:rFonts w:ascii="Arial" w:hAnsi="Arial" w:cs="Arial"/>
        </w:rPr>
        <w:lastRenderedPageBreak/>
        <w:t xml:space="preserve">Examples include, but are not limited to:                                                                                                                            • GM 9985463 – Anaerobic, thermoset type (Henkel Loctite </w:t>
      </w:r>
      <w:proofErr w:type="spellStart"/>
      <w:r w:rsidRPr="0025445D">
        <w:rPr>
          <w:rFonts w:ascii="Arial" w:hAnsi="Arial" w:cs="Arial"/>
        </w:rPr>
        <w:t>Resinol</w:t>
      </w:r>
      <w:proofErr w:type="spellEnd"/>
      <w:r w:rsidRPr="0025445D">
        <w:rPr>
          <w:rFonts w:ascii="Arial" w:hAnsi="Arial" w:cs="Arial"/>
        </w:rPr>
        <w:t xml:space="preserve"> RTC)</w:t>
      </w:r>
    </w:p>
    <w:p w14:paraId="44D762D0" w14:textId="77777777" w:rsidR="00247AC3" w:rsidRPr="009F1292" w:rsidRDefault="00247AC3" w:rsidP="0025445D">
      <w:pPr>
        <w:ind w:left="720"/>
        <w:rPr>
          <w:rFonts w:ascii="Arial" w:hAnsi="Arial" w:cs="Arial"/>
        </w:rPr>
      </w:pPr>
      <w:r w:rsidRPr="009F1292">
        <w:rPr>
          <w:rFonts w:ascii="Arial" w:hAnsi="Arial" w:cs="Arial"/>
        </w:rPr>
        <w:t>• GM 9985682 - Heat cure thermoset type (</w:t>
      </w:r>
      <w:proofErr w:type="spellStart"/>
      <w:r w:rsidRPr="009F1292">
        <w:rPr>
          <w:rFonts w:ascii="Arial" w:hAnsi="Arial" w:cs="Arial"/>
        </w:rPr>
        <w:t>Ultraseal</w:t>
      </w:r>
      <w:proofErr w:type="spellEnd"/>
      <w:r w:rsidRPr="009F1292">
        <w:rPr>
          <w:rFonts w:ascii="Arial" w:hAnsi="Arial" w:cs="Arial"/>
        </w:rPr>
        <w:t xml:space="preserve"> PC504/66)</w:t>
      </w:r>
    </w:p>
    <w:p w14:paraId="15F69B49" w14:textId="77777777" w:rsidR="00247AC3" w:rsidRPr="009F1292" w:rsidRDefault="00247AC3" w:rsidP="0025445D">
      <w:pPr>
        <w:ind w:left="720"/>
        <w:rPr>
          <w:rFonts w:ascii="Arial" w:hAnsi="Arial" w:cs="Arial"/>
        </w:rPr>
      </w:pPr>
      <w:r w:rsidRPr="009F1292">
        <w:rPr>
          <w:rFonts w:ascii="Arial" w:hAnsi="Arial" w:cs="Arial"/>
        </w:rPr>
        <w:t>• GM 9985734 - Heat cure, thermoset type (G&amp;W 95-1000AA)</w:t>
      </w:r>
    </w:p>
    <w:p w14:paraId="30AFEB34" w14:textId="77777777" w:rsidR="00247AC3" w:rsidRPr="009F1292" w:rsidRDefault="00247AC3" w:rsidP="0025445D">
      <w:pPr>
        <w:ind w:left="720"/>
        <w:rPr>
          <w:rFonts w:ascii="Arial" w:hAnsi="Arial" w:cs="Arial"/>
        </w:rPr>
      </w:pPr>
      <w:r w:rsidRPr="009F1292">
        <w:rPr>
          <w:rFonts w:ascii="Arial" w:hAnsi="Arial" w:cs="Arial"/>
        </w:rPr>
        <w:t xml:space="preserve">• GM 9985791 - Heat cure, thermoset type (Henkel Loctite </w:t>
      </w:r>
      <w:proofErr w:type="spellStart"/>
      <w:r w:rsidRPr="009F1292">
        <w:rPr>
          <w:rFonts w:ascii="Arial" w:hAnsi="Arial" w:cs="Arial"/>
        </w:rPr>
        <w:t>Resinol</w:t>
      </w:r>
      <w:proofErr w:type="spellEnd"/>
      <w:r w:rsidRPr="009F1292">
        <w:rPr>
          <w:rFonts w:ascii="Arial" w:hAnsi="Arial" w:cs="Arial"/>
        </w:rPr>
        <w:t xml:space="preserve"> 90C)</w:t>
      </w:r>
    </w:p>
    <w:p w14:paraId="67DEFFC2" w14:textId="77777777" w:rsidR="00247AC3" w:rsidRPr="009F1292" w:rsidRDefault="00247AC3" w:rsidP="0025445D">
      <w:pPr>
        <w:ind w:left="720"/>
        <w:rPr>
          <w:rFonts w:ascii="Arial" w:hAnsi="Arial" w:cs="Arial"/>
        </w:rPr>
      </w:pPr>
      <w:r w:rsidRPr="009F1292">
        <w:rPr>
          <w:rFonts w:ascii="Arial" w:hAnsi="Arial" w:cs="Arial"/>
        </w:rPr>
        <w:t xml:space="preserve">• Opel B 040 0682 - (Henkel KID 88C and KID 90R; Henkel Loctite </w:t>
      </w:r>
      <w:proofErr w:type="spellStart"/>
      <w:r w:rsidRPr="009F1292">
        <w:rPr>
          <w:rFonts w:ascii="Arial" w:hAnsi="Arial" w:cs="Arial"/>
        </w:rPr>
        <w:t>Resinol</w:t>
      </w:r>
      <w:proofErr w:type="spellEnd"/>
      <w:r w:rsidRPr="009F1292">
        <w:rPr>
          <w:rFonts w:ascii="Arial" w:hAnsi="Arial" w:cs="Arial"/>
        </w:rPr>
        <w:t xml:space="preserve"> RTC; </w:t>
      </w:r>
      <w:proofErr w:type="spellStart"/>
      <w:r w:rsidRPr="009F1292">
        <w:rPr>
          <w:rFonts w:ascii="Arial" w:hAnsi="Arial" w:cs="Arial"/>
        </w:rPr>
        <w:t>Vakuumdichttechnik</w:t>
      </w:r>
      <w:proofErr w:type="spellEnd"/>
      <w:r w:rsidRPr="009F1292">
        <w:rPr>
          <w:rFonts w:ascii="Arial" w:hAnsi="Arial" w:cs="Arial"/>
        </w:rPr>
        <w:t xml:space="preserve"> IMTEC 100 and IMTEC 300; </w:t>
      </w:r>
      <w:proofErr w:type="spellStart"/>
      <w:r w:rsidRPr="009F1292">
        <w:rPr>
          <w:rFonts w:ascii="Arial" w:hAnsi="Arial" w:cs="Arial"/>
        </w:rPr>
        <w:t>Maldaner</w:t>
      </w:r>
      <w:proofErr w:type="spellEnd"/>
      <w:r w:rsidRPr="009F1292">
        <w:rPr>
          <w:rFonts w:ascii="Arial" w:hAnsi="Arial" w:cs="Arial"/>
        </w:rPr>
        <w:t xml:space="preserve"> IM3000; </w:t>
      </w:r>
      <w:proofErr w:type="spellStart"/>
      <w:r w:rsidRPr="009F1292">
        <w:rPr>
          <w:rFonts w:ascii="Arial" w:hAnsi="Arial" w:cs="Arial"/>
        </w:rPr>
        <w:t>Ultraseal</w:t>
      </w:r>
      <w:proofErr w:type="spellEnd"/>
      <w:r w:rsidRPr="009F1292">
        <w:rPr>
          <w:rFonts w:ascii="Arial" w:hAnsi="Arial" w:cs="Arial"/>
        </w:rPr>
        <w:t xml:space="preserve"> MX2, </w:t>
      </w:r>
      <w:proofErr w:type="spellStart"/>
      <w:r w:rsidRPr="009F1292">
        <w:rPr>
          <w:rFonts w:ascii="Arial" w:hAnsi="Arial" w:cs="Arial"/>
        </w:rPr>
        <w:t>Rexeal</w:t>
      </w:r>
      <w:proofErr w:type="spellEnd"/>
      <w:r w:rsidRPr="009F1292">
        <w:rPr>
          <w:rFonts w:ascii="Arial" w:hAnsi="Arial" w:cs="Arial"/>
        </w:rPr>
        <w:t xml:space="preserve"> 100 and PC504/66; Degussa 5140)</w:t>
      </w:r>
    </w:p>
    <w:p w14:paraId="71069575" w14:textId="77777777" w:rsidR="00247AC3" w:rsidRPr="009F1292" w:rsidRDefault="00247AC3" w:rsidP="0025445D">
      <w:pPr>
        <w:ind w:left="720"/>
        <w:rPr>
          <w:rFonts w:ascii="Arial" w:hAnsi="Arial" w:cs="Arial"/>
        </w:rPr>
      </w:pPr>
      <w:r w:rsidRPr="009F1292">
        <w:rPr>
          <w:rFonts w:ascii="Arial" w:hAnsi="Arial" w:cs="Arial"/>
        </w:rPr>
        <w:t>• Anaerobic, thermoset type, no GM part number (</w:t>
      </w:r>
      <w:proofErr w:type="spellStart"/>
      <w:r w:rsidRPr="009F1292">
        <w:rPr>
          <w:rFonts w:ascii="Arial" w:hAnsi="Arial" w:cs="Arial"/>
        </w:rPr>
        <w:t>Chemence</w:t>
      </w:r>
      <w:proofErr w:type="spellEnd"/>
      <w:r w:rsidRPr="009F1292">
        <w:rPr>
          <w:rFonts w:ascii="Arial" w:hAnsi="Arial" w:cs="Arial"/>
        </w:rPr>
        <w:t xml:space="preserve"> </w:t>
      </w:r>
      <w:proofErr w:type="spellStart"/>
      <w:r w:rsidRPr="009F1292">
        <w:rPr>
          <w:rFonts w:ascii="Arial" w:hAnsi="Arial" w:cs="Arial"/>
        </w:rPr>
        <w:t>Anaseal</w:t>
      </w:r>
      <w:proofErr w:type="spellEnd"/>
      <w:r w:rsidRPr="009F1292">
        <w:rPr>
          <w:rFonts w:ascii="Arial" w:hAnsi="Arial" w:cs="Arial"/>
        </w:rPr>
        <w:t xml:space="preserve"> RT20)</w:t>
      </w:r>
    </w:p>
    <w:p w14:paraId="24A09D7F" w14:textId="77777777" w:rsidR="0025445D" w:rsidRDefault="00247AC3" w:rsidP="0025445D">
      <w:pPr>
        <w:ind w:left="720"/>
        <w:rPr>
          <w:rFonts w:ascii="Arial" w:hAnsi="Arial" w:cs="Arial"/>
        </w:rPr>
      </w:pPr>
      <w:r w:rsidRPr="009F1292">
        <w:rPr>
          <w:rFonts w:ascii="Arial" w:hAnsi="Arial" w:cs="Arial"/>
        </w:rPr>
        <w:t>• Heat cure, thermoset type, no GM part number (</w:t>
      </w:r>
      <w:proofErr w:type="spellStart"/>
      <w:r w:rsidRPr="009F1292">
        <w:rPr>
          <w:rFonts w:ascii="Arial" w:hAnsi="Arial" w:cs="Arial"/>
        </w:rPr>
        <w:t>Chemence</w:t>
      </w:r>
      <w:proofErr w:type="spellEnd"/>
      <w:r w:rsidRPr="009F1292">
        <w:rPr>
          <w:rFonts w:ascii="Arial" w:hAnsi="Arial" w:cs="Arial"/>
        </w:rPr>
        <w:t xml:space="preserve"> </w:t>
      </w:r>
      <w:proofErr w:type="spellStart"/>
      <w:r w:rsidRPr="009F1292">
        <w:rPr>
          <w:rFonts w:ascii="Arial" w:hAnsi="Arial" w:cs="Arial"/>
        </w:rPr>
        <w:t>An</w:t>
      </w:r>
      <w:r w:rsidR="0025445D">
        <w:rPr>
          <w:rFonts w:ascii="Arial" w:hAnsi="Arial" w:cs="Arial"/>
        </w:rPr>
        <w:t>aseal</w:t>
      </w:r>
      <w:proofErr w:type="spellEnd"/>
      <w:r w:rsidR="0025445D">
        <w:rPr>
          <w:rFonts w:ascii="Arial" w:hAnsi="Arial" w:cs="Arial"/>
        </w:rPr>
        <w:t xml:space="preserve"> HC-90, </w:t>
      </w:r>
      <w:proofErr w:type="spellStart"/>
      <w:r w:rsidRPr="009F1292">
        <w:rPr>
          <w:rFonts w:ascii="Arial" w:hAnsi="Arial" w:cs="Arial"/>
        </w:rPr>
        <w:t>TeknoSeal</w:t>
      </w:r>
      <w:proofErr w:type="spellEnd"/>
      <w:r w:rsidRPr="009F1292">
        <w:rPr>
          <w:rFonts w:ascii="Arial" w:hAnsi="Arial" w:cs="Arial"/>
        </w:rPr>
        <w:t xml:space="preserve"> TSP99)</w:t>
      </w:r>
    </w:p>
    <w:p w14:paraId="40C6CB82" w14:textId="77777777" w:rsidR="0025445D" w:rsidRDefault="00AC24E9" w:rsidP="00AD5857">
      <w:pPr>
        <w:pStyle w:val="ListParagraph"/>
        <w:numPr>
          <w:ilvl w:val="1"/>
          <w:numId w:val="8"/>
        </w:numPr>
        <w:ind w:firstLine="0"/>
        <w:rPr>
          <w:rFonts w:ascii="Arial" w:hAnsi="Arial" w:cs="Arial"/>
        </w:rPr>
      </w:pPr>
      <w:r w:rsidRPr="0025445D">
        <w:rPr>
          <w:rFonts w:ascii="Arial" w:hAnsi="Arial" w:cs="Arial"/>
        </w:rPr>
        <w:t xml:space="preserve">In general, sealants which meet the criteria for MIL-I-17563 Class 1 </w:t>
      </w:r>
      <w:r w:rsidR="00BF50A1" w:rsidRPr="0025445D">
        <w:rPr>
          <w:rFonts w:ascii="Arial" w:hAnsi="Arial" w:cs="Arial"/>
        </w:rPr>
        <w:t>are likely to be</w:t>
      </w:r>
      <w:r w:rsidRPr="0025445D">
        <w:rPr>
          <w:rFonts w:ascii="Arial" w:hAnsi="Arial" w:cs="Arial"/>
        </w:rPr>
        <w:t xml:space="preserve"> Approved.      </w:t>
      </w:r>
      <w:bookmarkStart w:id="6" w:name="_Toc117483130"/>
      <w:bookmarkStart w:id="7" w:name="_Toc117486500"/>
      <w:bookmarkEnd w:id="4"/>
      <w:bookmarkEnd w:id="5"/>
    </w:p>
    <w:p w14:paraId="257A00D0" w14:textId="77777777" w:rsidR="0025445D" w:rsidRDefault="0025445D" w:rsidP="0025445D">
      <w:pPr>
        <w:pStyle w:val="ListParagraph"/>
        <w:ind w:left="360"/>
        <w:rPr>
          <w:rFonts w:ascii="Arial" w:hAnsi="Arial" w:cs="Arial"/>
        </w:rPr>
      </w:pPr>
    </w:p>
    <w:p w14:paraId="547DE315" w14:textId="77777777" w:rsidR="0025445D" w:rsidRDefault="0025445D" w:rsidP="00AD5857">
      <w:pPr>
        <w:pStyle w:val="ListParagraph"/>
        <w:numPr>
          <w:ilvl w:val="0"/>
          <w:numId w:val="8"/>
        </w:numPr>
        <w:rPr>
          <w:rFonts w:ascii="Arial" w:hAnsi="Arial" w:cs="Arial"/>
          <w:b/>
          <w:sz w:val="24"/>
          <w:szCs w:val="24"/>
        </w:rPr>
      </w:pPr>
      <w:r w:rsidRPr="0025445D">
        <w:rPr>
          <w:rFonts w:ascii="Arial" w:hAnsi="Arial" w:cs="Arial"/>
          <w:b/>
          <w:sz w:val="24"/>
          <w:szCs w:val="24"/>
        </w:rPr>
        <w:t>App</w:t>
      </w:r>
      <w:r w:rsidR="00AD5857" w:rsidRPr="0025445D">
        <w:rPr>
          <w:rFonts w:ascii="Arial" w:hAnsi="Arial" w:cs="Arial"/>
          <w:b/>
          <w:sz w:val="24"/>
          <w:szCs w:val="24"/>
        </w:rPr>
        <w:t>roval of the Impreg</w:t>
      </w:r>
      <w:r w:rsidR="00BF50A1" w:rsidRPr="0025445D">
        <w:rPr>
          <w:rFonts w:ascii="Arial" w:hAnsi="Arial" w:cs="Arial"/>
          <w:b/>
          <w:sz w:val="24"/>
          <w:szCs w:val="24"/>
        </w:rPr>
        <w:t>n</w:t>
      </w:r>
      <w:r w:rsidR="00AD5857" w:rsidRPr="0025445D">
        <w:rPr>
          <w:rFonts w:ascii="Arial" w:hAnsi="Arial" w:cs="Arial"/>
          <w:b/>
          <w:sz w:val="24"/>
          <w:szCs w:val="24"/>
        </w:rPr>
        <w:t>ation Source</w:t>
      </w:r>
    </w:p>
    <w:p w14:paraId="7C7D8D51" w14:textId="77777777" w:rsidR="0025445D" w:rsidRDefault="0025445D" w:rsidP="0025445D">
      <w:pPr>
        <w:pStyle w:val="ListParagraph"/>
        <w:ind w:left="360"/>
        <w:rPr>
          <w:rFonts w:ascii="Arial" w:hAnsi="Arial" w:cs="Arial"/>
          <w:b/>
          <w:sz w:val="24"/>
          <w:szCs w:val="24"/>
        </w:rPr>
      </w:pPr>
    </w:p>
    <w:p w14:paraId="77A363D1" w14:textId="77777777" w:rsidR="00486CDA" w:rsidRPr="00486CDA" w:rsidRDefault="00AD5857" w:rsidP="00AD5857">
      <w:pPr>
        <w:pStyle w:val="ListParagraph"/>
        <w:numPr>
          <w:ilvl w:val="1"/>
          <w:numId w:val="8"/>
        </w:numPr>
        <w:ind w:left="720"/>
        <w:rPr>
          <w:rFonts w:ascii="Arial" w:hAnsi="Arial" w:cs="Arial"/>
          <w:b/>
          <w:sz w:val="24"/>
          <w:szCs w:val="24"/>
        </w:rPr>
      </w:pPr>
      <w:r w:rsidRPr="0025445D">
        <w:rPr>
          <w:rFonts w:ascii="Arial" w:hAnsi="Arial" w:cs="Arial"/>
        </w:rPr>
        <w:t>GM must approve the impregnation source which would perform the impregnation.</w:t>
      </w:r>
      <w:r w:rsidR="00486CDA">
        <w:rPr>
          <w:rFonts w:ascii="Arial" w:hAnsi="Arial" w:cs="Arial"/>
        </w:rPr>
        <w:t xml:space="preserve"> </w:t>
      </w:r>
      <w:r w:rsidR="00BF50A1" w:rsidRPr="00486CDA">
        <w:rPr>
          <w:rFonts w:ascii="Arial" w:hAnsi="Arial" w:cs="Arial"/>
        </w:rPr>
        <w:t>All impreg</w:t>
      </w:r>
      <w:r w:rsidR="00BC5480" w:rsidRPr="00486CDA">
        <w:rPr>
          <w:rFonts w:ascii="Arial" w:hAnsi="Arial" w:cs="Arial"/>
        </w:rPr>
        <w:t>nation</w:t>
      </w:r>
      <w:r w:rsidR="00BF50A1" w:rsidRPr="00486CDA">
        <w:rPr>
          <w:rFonts w:ascii="Arial" w:hAnsi="Arial" w:cs="Arial"/>
        </w:rPr>
        <w:t xml:space="preserve"> sources must have common Quality System Documentation such as PFMEAs, Control Plans, </w:t>
      </w:r>
      <w:r w:rsidR="00AB6F07" w:rsidRPr="00486CDA">
        <w:rPr>
          <w:rFonts w:ascii="Arial" w:hAnsi="Arial" w:cs="Arial"/>
        </w:rPr>
        <w:t>and Work</w:t>
      </w:r>
      <w:r w:rsidR="00BF50A1" w:rsidRPr="00486CDA">
        <w:rPr>
          <w:rFonts w:ascii="Arial" w:hAnsi="Arial" w:cs="Arial"/>
        </w:rPr>
        <w:t xml:space="preserve"> Instructions.  TS16949 certification is desirable</w:t>
      </w:r>
      <w:r w:rsidR="00486CDA">
        <w:rPr>
          <w:rFonts w:ascii="Arial" w:hAnsi="Arial" w:cs="Arial"/>
        </w:rPr>
        <w:t xml:space="preserve">. </w:t>
      </w:r>
      <w:r w:rsidRPr="00486CDA">
        <w:rPr>
          <w:rFonts w:ascii="Arial" w:hAnsi="Arial" w:cs="Arial"/>
        </w:rPr>
        <w:t>The source must Pass any assessments by GM Supplier Quality.</w:t>
      </w:r>
      <w:r w:rsidR="00486CDA">
        <w:rPr>
          <w:rFonts w:ascii="Arial" w:hAnsi="Arial" w:cs="Arial"/>
        </w:rPr>
        <w:t xml:space="preserve"> </w:t>
      </w:r>
      <w:r w:rsidRPr="00486CDA">
        <w:rPr>
          <w:rFonts w:ascii="Arial" w:hAnsi="Arial" w:cs="Arial"/>
        </w:rPr>
        <w:t xml:space="preserve">Final Approval belongs to GM Product Engineering. </w:t>
      </w:r>
    </w:p>
    <w:p w14:paraId="523951D2" w14:textId="77777777" w:rsidR="00486CDA" w:rsidRPr="00486CDA" w:rsidRDefault="00A7268D" w:rsidP="00AD5857">
      <w:pPr>
        <w:pStyle w:val="ListParagraph"/>
        <w:numPr>
          <w:ilvl w:val="1"/>
          <w:numId w:val="8"/>
        </w:numPr>
        <w:ind w:left="720"/>
        <w:rPr>
          <w:rFonts w:ascii="Arial" w:hAnsi="Arial" w:cs="Arial"/>
          <w:b/>
          <w:sz w:val="24"/>
          <w:szCs w:val="24"/>
        </w:rPr>
      </w:pPr>
      <w:r w:rsidRPr="00486CDA">
        <w:rPr>
          <w:rFonts w:ascii="Arial" w:hAnsi="Arial" w:cs="Arial"/>
        </w:rPr>
        <w:t>This Approval is site specific and equipment specific.  Approval for one impregnation process flow at a</w:t>
      </w:r>
      <w:r w:rsidR="00BF50A1" w:rsidRPr="00486CDA">
        <w:rPr>
          <w:rFonts w:ascii="Arial" w:hAnsi="Arial" w:cs="Arial"/>
        </w:rPr>
        <w:t>n impregnation source</w:t>
      </w:r>
      <w:r w:rsidRPr="00486CDA">
        <w:rPr>
          <w:rFonts w:ascii="Arial" w:hAnsi="Arial" w:cs="Arial"/>
        </w:rPr>
        <w:t xml:space="preserve"> is not Approval for all process flows which may be available.  </w:t>
      </w:r>
    </w:p>
    <w:p w14:paraId="7C04B9BB" w14:textId="77777777" w:rsidR="00486CDA" w:rsidRDefault="00E86BD5" w:rsidP="00AD5857">
      <w:pPr>
        <w:pStyle w:val="ListParagraph"/>
        <w:numPr>
          <w:ilvl w:val="1"/>
          <w:numId w:val="8"/>
        </w:numPr>
        <w:ind w:left="720"/>
        <w:rPr>
          <w:rFonts w:ascii="Arial" w:hAnsi="Arial" w:cs="Arial"/>
        </w:rPr>
      </w:pPr>
      <w:r w:rsidRPr="00486CDA">
        <w:rPr>
          <w:rFonts w:ascii="Arial" w:hAnsi="Arial" w:cs="Arial"/>
        </w:rPr>
        <w:t>Specifications.</w:t>
      </w:r>
    </w:p>
    <w:p w14:paraId="5C562FF8" w14:textId="77777777" w:rsidR="00486CDA" w:rsidRDefault="008927C8" w:rsidP="00486CDA">
      <w:pPr>
        <w:pStyle w:val="ListParagraph"/>
        <w:numPr>
          <w:ilvl w:val="2"/>
          <w:numId w:val="8"/>
        </w:numPr>
        <w:ind w:left="1350" w:hanging="630"/>
        <w:rPr>
          <w:rFonts w:ascii="Arial" w:hAnsi="Arial" w:cs="Arial"/>
        </w:rPr>
      </w:pPr>
      <w:r w:rsidRPr="00486CDA">
        <w:rPr>
          <w:rFonts w:ascii="Arial" w:hAnsi="Arial" w:cs="Arial"/>
        </w:rPr>
        <w:t xml:space="preserve">Impregnation sources are not responsible for what customers are sending to them.    However, it is a Best Practice for the impregnation sources to ask </w:t>
      </w:r>
      <w:r w:rsidR="00AB6F07" w:rsidRPr="00486CDA">
        <w:rPr>
          <w:rFonts w:ascii="Arial" w:hAnsi="Arial" w:cs="Arial"/>
        </w:rPr>
        <w:t>and document</w:t>
      </w:r>
      <w:r w:rsidRPr="00486CDA">
        <w:rPr>
          <w:rFonts w:ascii="Arial" w:hAnsi="Arial" w:cs="Arial"/>
        </w:rPr>
        <w:t xml:space="preserve"> what they are getting.  What is the leak spec for the parts received?  H</w:t>
      </w:r>
      <w:r w:rsidR="00E86BD5" w:rsidRPr="00486CDA">
        <w:rPr>
          <w:rFonts w:ascii="Arial" w:hAnsi="Arial" w:cs="Arial"/>
        </w:rPr>
        <w:t>ave the parts been leak tested?  What a</w:t>
      </w:r>
      <w:r w:rsidR="00486CDA">
        <w:rPr>
          <w:rFonts w:ascii="Arial" w:hAnsi="Arial" w:cs="Arial"/>
        </w:rPr>
        <w:t xml:space="preserve">re the leak rates as received? </w:t>
      </w:r>
    </w:p>
    <w:p w14:paraId="717B32CE" w14:textId="77777777" w:rsidR="00486CDA" w:rsidRDefault="00E86BD5" w:rsidP="00486CDA">
      <w:pPr>
        <w:pStyle w:val="ListParagraph"/>
        <w:numPr>
          <w:ilvl w:val="1"/>
          <w:numId w:val="8"/>
        </w:numPr>
        <w:ind w:firstLine="0"/>
        <w:rPr>
          <w:rFonts w:ascii="Arial" w:hAnsi="Arial" w:cs="Arial"/>
        </w:rPr>
      </w:pPr>
      <w:r w:rsidRPr="00486CDA">
        <w:rPr>
          <w:rFonts w:ascii="Arial" w:hAnsi="Arial" w:cs="Arial"/>
        </w:rPr>
        <w:t>Incoming.</w:t>
      </w:r>
    </w:p>
    <w:p w14:paraId="1E58F064" w14:textId="77777777" w:rsidR="00486CDA" w:rsidRDefault="00E86BD5" w:rsidP="00486CDA">
      <w:pPr>
        <w:pStyle w:val="ListParagraph"/>
        <w:numPr>
          <w:ilvl w:val="2"/>
          <w:numId w:val="8"/>
        </w:numPr>
        <w:ind w:left="1350" w:hanging="630"/>
        <w:rPr>
          <w:rFonts w:ascii="Arial" w:hAnsi="Arial" w:cs="Arial"/>
        </w:rPr>
      </w:pPr>
      <w:r w:rsidRPr="00486CDA">
        <w:rPr>
          <w:rFonts w:ascii="Arial" w:hAnsi="Arial" w:cs="Arial"/>
        </w:rPr>
        <w:t xml:space="preserve">Customer containers must be unloaded indoors.  The parts must not be exposed to moisture, dust, or any other contamination.  </w:t>
      </w:r>
    </w:p>
    <w:p w14:paraId="550AE100" w14:textId="77777777" w:rsidR="00486CDA" w:rsidRDefault="00E86BD5" w:rsidP="00486CDA">
      <w:pPr>
        <w:pStyle w:val="ListParagraph"/>
        <w:numPr>
          <w:ilvl w:val="2"/>
          <w:numId w:val="8"/>
        </w:numPr>
        <w:ind w:left="1350" w:hanging="630"/>
        <w:rPr>
          <w:rFonts w:ascii="Arial" w:hAnsi="Arial" w:cs="Arial"/>
        </w:rPr>
      </w:pPr>
      <w:r w:rsidRPr="00486CDA">
        <w:rPr>
          <w:rFonts w:ascii="Arial" w:hAnsi="Arial" w:cs="Arial"/>
        </w:rPr>
        <w:t xml:space="preserve">Every container must be tagged such that traceability through the </w:t>
      </w:r>
      <w:r w:rsidR="00BC5480" w:rsidRPr="00486CDA">
        <w:rPr>
          <w:rFonts w:ascii="Arial" w:hAnsi="Arial" w:cs="Arial"/>
        </w:rPr>
        <w:t xml:space="preserve">entire </w:t>
      </w:r>
      <w:r w:rsidRPr="00486CDA">
        <w:rPr>
          <w:rFonts w:ascii="Arial" w:hAnsi="Arial" w:cs="Arial"/>
        </w:rPr>
        <w:t xml:space="preserve">process is obvious and clear for everyone.  </w:t>
      </w:r>
      <w:r w:rsidR="00BC5480" w:rsidRPr="00486CDA">
        <w:rPr>
          <w:rFonts w:ascii="Arial" w:hAnsi="Arial" w:cs="Arial"/>
        </w:rPr>
        <w:t xml:space="preserve">Designated storage areas do not eliminate the need to tag the containers.  </w:t>
      </w:r>
    </w:p>
    <w:p w14:paraId="1D66B171" w14:textId="77777777" w:rsidR="00486CDA" w:rsidRDefault="00E86BD5" w:rsidP="00486CDA">
      <w:pPr>
        <w:pStyle w:val="ListParagraph"/>
        <w:numPr>
          <w:ilvl w:val="2"/>
          <w:numId w:val="8"/>
        </w:numPr>
        <w:ind w:left="1350" w:hanging="630"/>
        <w:rPr>
          <w:rFonts w:ascii="Arial" w:hAnsi="Arial" w:cs="Arial"/>
        </w:rPr>
      </w:pPr>
      <w:r w:rsidRPr="00486CDA">
        <w:rPr>
          <w:rFonts w:ascii="Arial" w:hAnsi="Arial" w:cs="Arial"/>
        </w:rPr>
        <w:t xml:space="preserve">Castings waiting for </w:t>
      </w:r>
      <w:proofErr w:type="spellStart"/>
      <w:r w:rsidRPr="00486CDA">
        <w:rPr>
          <w:rFonts w:ascii="Arial" w:hAnsi="Arial" w:cs="Arial"/>
        </w:rPr>
        <w:t>impreg</w:t>
      </w:r>
      <w:proofErr w:type="spellEnd"/>
      <w:r w:rsidRPr="00486CDA">
        <w:rPr>
          <w:rFonts w:ascii="Arial" w:hAnsi="Arial" w:cs="Arial"/>
        </w:rPr>
        <w:t xml:space="preserve"> must be covered and stored in a clean place.  </w:t>
      </w:r>
    </w:p>
    <w:p w14:paraId="07B1F9DF" w14:textId="77777777" w:rsidR="00486CDA" w:rsidRDefault="00E86BD5" w:rsidP="00486CDA">
      <w:pPr>
        <w:pStyle w:val="ListParagraph"/>
        <w:numPr>
          <w:ilvl w:val="1"/>
          <w:numId w:val="8"/>
        </w:numPr>
        <w:ind w:left="720"/>
        <w:rPr>
          <w:rFonts w:ascii="Arial" w:hAnsi="Arial" w:cs="Arial"/>
        </w:rPr>
      </w:pPr>
      <w:r w:rsidRPr="00486CDA">
        <w:rPr>
          <w:rFonts w:ascii="Arial" w:hAnsi="Arial" w:cs="Arial"/>
        </w:rPr>
        <w:t>Repackaging.</w:t>
      </w:r>
    </w:p>
    <w:p w14:paraId="51CB8DDE" w14:textId="77777777" w:rsidR="00486CDA" w:rsidRDefault="00E86BD5" w:rsidP="00486CDA">
      <w:pPr>
        <w:pStyle w:val="ListParagraph"/>
        <w:numPr>
          <w:ilvl w:val="2"/>
          <w:numId w:val="8"/>
        </w:numPr>
        <w:ind w:left="1350" w:hanging="630"/>
        <w:rPr>
          <w:rFonts w:ascii="Arial" w:hAnsi="Arial" w:cs="Arial"/>
        </w:rPr>
      </w:pPr>
      <w:r w:rsidRPr="00486CDA">
        <w:rPr>
          <w:rFonts w:ascii="Arial" w:hAnsi="Arial" w:cs="Arial"/>
        </w:rPr>
        <w:t xml:space="preserve">Containers to be used for impregnation baskets must be clean.  Any trays, dividers, spacers, </w:t>
      </w:r>
      <w:r w:rsidR="00BF50A1" w:rsidRPr="00486CDA">
        <w:rPr>
          <w:rFonts w:ascii="Arial" w:hAnsi="Arial" w:cs="Arial"/>
        </w:rPr>
        <w:t xml:space="preserve">plastic </w:t>
      </w:r>
      <w:r w:rsidRPr="00486CDA">
        <w:rPr>
          <w:rFonts w:ascii="Arial" w:hAnsi="Arial" w:cs="Arial"/>
        </w:rPr>
        <w:t xml:space="preserve">netting must be clean.  The intent is that </w:t>
      </w:r>
      <w:r w:rsidR="0026420E" w:rsidRPr="00486CDA">
        <w:rPr>
          <w:rFonts w:ascii="Arial" w:hAnsi="Arial" w:cs="Arial"/>
        </w:rPr>
        <w:t>the castings do not get contaminated.</w:t>
      </w:r>
    </w:p>
    <w:p w14:paraId="090E5DC9" w14:textId="77777777" w:rsidR="00486CDA" w:rsidRDefault="0026420E" w:rsidP="00486CDA">
      <w:pPr>
        <w:pStyle w:val="ListParagraph"/>
        <w:numPr>
          <w:ilvl w:val="2"/>
          <w:numId w:val="8"/>
        </w:numPr>
        <w:ind w:left="1350" w:hanging="630"/>
        <w:rPr>
          <w:rFonts w:ascii="Arial" w:hAnsi="Arial" w:cs="Arial"/>
        </w:rPr>
      </w:pPr>
      <w:r w:rsidRPr="00486CDA">
        <w:rPr>
          <w:rFonts w:ascii="Arial" w:hAnsi="Arial" w:cs="Arial"/>
        </w:rPr>
        <w:t>There must be a Work Instruction for each part number, with photos, clearly showing the orientation of the parts in the baskets, the number of parts in the basket, and the packaging</w:t>
      </w:r>
      <w:r w:rsidR="00BC5480" w:rsidRPr="00486CDA">
        <w:rPr>
          <w:rFonts w:ascii="Arial" w:hAnsi="Arial" w:cs="Arial"/>
        </w:rPr>
        <w:t xml:space="preserve"> trays, dividers, spacers, plastic netting</w:t>
      </w:r>
      <w:r w:rsidRPr="00486CDA">
        <w:rPr>
          <w:rFonts w:ascii="Arial" w:hAnsi="Arial" w:cs="Arial"/>
        </w:rPr>
        <w:t>.</w:t>
      </w:r>
    </w:p>
    <w:p w14:paraId="07309D39" w14:textId="77777777" w:rsidR="00486CDA" w:rsidRDefault="0026420E" w:rsidP="00486CDA">
      <w:pPr>
        <w:pStyle w:val="ListParagraph"/>
        <w:numPr>
          <w:ilvl w:val="2"/>
          <w:numId w:val="8"/>
        </w:numPr>
        <w:ind w:left="1350" w:hanging="630"/>
        <w:rPr>
          <w:rFonts w:ascii="Arial" w:hAnsi="Arial" w:cs="Arial"/>
        </w:rPr>
      </w:pPr>
      <w:r w:rsidRPr="00486CDA">
        <w:rPr>
          <w:rFonts w:ascii="Arial" w:hAnsi="Arial" w:cs="Arial"/>
        </w:rPr>
        <w:t xml:space="preserve">Machined surfaces must be protected such that these surfaces do not get damaged.  </w:t>
      </w:r>
      <w:r w:rsidR="00BF50A1" w:rsidRPr="00486CDA">
        <w:rPr>
          <w:rFonts w:ascii="Arial" w:hAnsi="Arial" w:cs="Arial"/>
        </w:rPr>
        <w:t>It is unacceptable for the impregnation source to be damaging the</w:t>
      </w:r>
      <w:r w:rsidRPr="00486CDA">
        <w:rPr>
          <w:rFonts w:ascii="Arial" w:hAnsi="Arial" w:cs="Arial"/>
        </w:rPr>
        <w:t xml:space="preserve"> machined surfaces </w:t>
      </w:r>
      <w:r w:rsidR="00BF50A1" w:rsidRPr="00486CDA">
        <w:rPr>
          <w:rFonts w:ascii="Arial" w:hAnsi="Arial" w:cs="Arial"/>
        </w:rPr>
        <w:t xml:space="preserve">on the castings. </w:t>
      </w:r>
      <w:r w:rsidR="007A2347" w:rsidRPr="00486CDA">
        <w:rPr>
          <w:rFonts w:ascii="Arial" w:hAnsi="Arial" w:cs="Arial"/>
        </w:rPr>
        <w:t xml:space="preserve">A lack of control over material handling is a common reason to Not Approve an impregnation source. </w:t>
      </w:r>
    </w:p>
    <w:p w14:paraId="6F0C45D5" w14:textId="77777777" w:rsidR="005F2B5C" w:rsidRDefault="0026420E" w:rsidP="00AD5857">
      <w:pPr>
        <w:pStyle w:val="ListParagraph"/>
        <w:numPr>
          <w:ilvl w:val="1"/>
          <w:numId w:val="8"/>
        </w:numPr>
        <w:ind w:left="720"/>
        <w:rPr>
          <w:rFonts w:ascii="Arial" w:hAnsi="Arial" w:cs="Arial"/>
        </w:rPr>
      </w:pPr>
      <w:r w:rsidRPr="00486CDA">
        <w:rPr>
          <w:rFonts w:ascii="Arial" w:hAnsi="Arial" w:cs="Arial"/>
        </w:rPr>
        <w:t>Cleaning and Rinsing.</w:t>
      </w:r>
    </w:p>
    <w:p w14:paraId="44DFEA13" w14:textId="77777777" w:rsidR="005F2B5C" w:rsidRDefault="0026420E" w:rsidP="00AD5857">
      <w:pPr>
        <w:pStyle w:val="ListParagraph"/>
        <w:numPr>
          <w:ilvl w:val="2"/>
          <w:numId w:val="8"/>
        </w:numPr>
        <w:ind w:left="1350" w:hanging="630"/>
        <w:rPr>
          <w:rFonts w:ascii="Arial" w:hAnsi="Arial" w:cs="Arial"/>
        </w:rPr>
      </w:pPr>
      <w:r w:rsidRPr="005F2B5C">
        <w:rPr>
          <w:rFonts w:ascii="Arial" w:hAnsi="Arial" w:cs="Arial"/>
        </w:rPr>
        <w:t xml:space="preserve">This particular process activity needs to be discussed with the Supplier and GM Product Engineering.  If the parts being sent to impregnation are thoroughly dry and clean, it is usually best to skip this step at the impregnation source.  </w:t>
      </w:r>
      <w:r w:rsidR="00440643" w:rsidRPr="005F2B5C">
        <w:rPr>
          <w:rFonts w:ascii="Arial" w:hAnsi="Arial" w:cs="Arial"/>
        </w:rPr>
        <w:t>(Explanation in the next section about Drying.)</w:t>
      </w:r>
    </w:p>
    <w:p w14:paraId="5D23B1BE" w14:textId="77777777" w:rsidR="005F2B5C" w:rsidRDefault="0026420E" w:rsidP="0059492E">
      <w:pPr>
        <w:pStyle w:val="ListParagraph"/>
        <w:numPr>
          <w:ilvl w:val="2"/>
          <w:numId w:val="8"/>
        </w:numPr>
        <w:ind w:left="1350" w:hanging="630"/>
        <w:rPr>
          <w:rFonts w:ascii="Arial" w:hAnsi="Arial" w:cs="Arial"/>
        </w:rPr>
      </w:pPr>
      <w:r w:rsidRPr="005F2B5C">
        <w:rPr>
          <w:rFonts w:ascii="Arial" w:hAnsi="Arial" w:cs="Arial"/>
        </w:rPr>
        <w:t xml:space="preserve">Wash and rinse tanks must be cleaned on a regular basis. There must be an inspection with criteria for determining if cleaning becomes necessary ahead of a regular interval.   </w:t>
      </w:r>
    </w:p>
    <w:p w14:paraId="3D66B3DE" w14:textId="77777777" w:rsidR="005F2B5C" w:rsidRDefault="007426FF" w:rsidP="005F2B5C">
      <w:pPr>
        <w:pStyle w:val="ListParagraph"/>
        <w:numPr>
          <w:ilvl w:val="2"/>
          <w:numId w:val="8"/>
        </w:numPr>
        <w:ind w:left="1350" w:hanging="630"/>
        <w:rPr>
          <w:rFonts w:ascii="Arial" w:hAnsi="Arial" w:cs="Arial"/>
        </w:rPr>
      </w:pPr>
      <w:r w:rsidRPr="005F2B5C">
        <w:rPr>
          <w:rFonts w:ascii="Arial" w:hAnsi="Arial" w:cs="Arial"/>
        </w:rPr>
        <w:t xml:space="preserve">If the rinse water is used too many times, the parts may have dark stains on </w:t>
      </w:r>
      <w:proofErr w:type="spellStart"/>
      <w:r w:rsidRPr="005F2B5C">
        <w:rPr>
          <w:rFonts w:ascii="Arial" w:hAnsi="Arial" w:cs="Arial"/>
        </w:rPr>
        <w:t>them.The</w:t>
      </w:r>
      <w:proofErr w:type="spellEnd"/>
      <w:r w:rsidRPr="005F2B5C">
        <w:rPr>
          <w:rFonts w:ascii="Arial" w:hAnsi="Arial" w:cs="Arial"/>
        </w:rPr>
        <w:t xml:space="preserve"> dark stain is not harmful.  It can </w:t>
      </w:r>
      <w:r w:rsidR="007A2347" w:rsidRPr="005F2B5C">
        <w:rPr>
          <w:rFonts w:ascii="Arial" w:hAnsi="Arial" w:cs="Arial"/>
        </w:rPr>
        <w:t xml:space="preserve">usually be </w:t>
      </w:r>
      <w:r w:rsidRPr="005F2B5C">
        <w:rPr>
          <w:rFonts w:ascii="Arial" w:hAnsi="Arial" w:cs="Arial"/>
        </w:rPr>
        <w:t>removed with hot, damp towel</w:t>
      </w:r>
      <w:r w:rsidR="007A2347" w:rsidRPr="005F2B5C">
        <w:rPr>
          <w:rFonts w:ascii="Arial" w:hAnsi="Arial" w:cs="Arial"/>
        </w:rPr>
        <w:t>s</w:t>
      </w:r>
      <w:r w:rsidRPr="005F2B5C">
        <w:rPr>
          <w:rFonts w:ascii="Arial" w:hAnsi="Arial" w:cs="Arial"/>
        </w:rPr>
        <w:t xml:space="preserve">.  </w:t>
      </w:r>
    </w:p>
    <w:p w14:paraId="280F306E" w14:textId="77777777" w:rsidR="005F2B5C" w:rsidRPr="005F2B5C" w:rsidRDefault="0026420E" w:rsidP="005F2B5C">
      <w:pPr>
        <w:pStyle w:val="ListParagraph"/>
        <w:numPr>
          <w:ilvl w:val="2"/>
          <w:numId w:val="8"/>
        </w:numPr>
        <w:ind w:left="1350" w:hanging="630"/>
        <w:rPr>
          <w:rFonts w:ascii="Arial" w:hAnsi="Arial" w:cs="Arial"/>
        </w:rPr>
      </w:pPr>
      <w:r w:rsidRPr="005F2B5C">
        <w:rPr>
          <w:rFonts w:ascii="Arial" w:hAnsi="Arial" w:cs="Arial"/>
          <w:bCs/>
          <w:color w:val="000000"/>
        </w:rPr>
        <w:t xml:space="preserve">Both wash and rinse tanks must have </w:t>
      </w:r>
      <w:r w:rsidR="00254924" w:rsidRPr="005F2B5C">
        <w:rPr>
          <w:rFonts w:ascii="Arial" w:hAnsi="Arial" w:cs="Arial"/>
          <w:bCs/>
          <w:color w:val="000000"/>
        </w:rPr>
        <w:t xml:space="preserve">thermocouples and they must have </w:t>
      </w:r>
      <w:r w:rsidRPr="005F2B5C">
        <w:rPr>
          <w:rFonts w:ascii="Arial" w:hAnsi="Arial" w:cs="Arial"/>
          <w:bCs/>
          <w:color w:val="000000"/>
        </w:rPr>
        <w:t xml:space="preserve">heat capability.  Steam pipes and electric immersion are common.  The temperature of the water in the wash and rinse </w:t>
      </w:r>
      <w:r w:rsidRPr="005F2B5C">
        <w:rPr>
          <w:rFonts w:ascii="Arial" w:hAnsi="Arial" w:cs="Arial"/>
          <w:bCs/>
          <w:color w:val="000000"/>
        </w:rPr>
        <w:lastRenderedPageBreak/>
        <w:t xml:space="preserve">tanks shall be over 20C.  </w:t>
      </w:r>
      <w:r w:rsidR="00254924" w:rsidRPr="005F2B5C">
        <w:rPr>
          <w:rFonts w:ascii="Arial" w:hAnsi="Arial" w:cs="Arial"/>
          <w:bCs/>
          <w:color w:val="000000"/>
        </w:rPr>
        <w:t xml:space="preserve">The heaters may not need to be ON year-round, depending on ambient conditions.  </w:t>
      </w:r>
    </w:p>
    <w:p w14:paraId="69C1AB33" w14:textId="77777777" w:rsidR="005F2B5C" w:rsidRPr="005F2B5C" w:rsidRDefault="00B118C2" w:rsidP="005F2B5C">
      <w:pPr>
        <w:pStyle w:val="ListParagraph"/>
        <w:numPr>
          <w:ilvl w:val="1"/>
          <w:numId w:val="8"/>
        </w:numPr>
        <w:ind w:left="900"/>
        <w:rPr>
          <w:rFonts w:ascii="Arial" w:hAnsi="Arial" w:cs="Arial"/>
        </w:rPr>
      </w:pPr>
      <w:r w:rsidRPr="005F2B5C">
        <w:rPr>
          <w:rFonts w:ascii="Arial" w:hAnsi="Arial" w:cs="Arial"/>
          <w:bCs/>
          <w:color w:val="000000"/>
        </w:rPr>
        <w:t>Drying.</w:t>
      </w:r>
    </w:p>
    <w:p w14:paraId="45D1A90E" w14:textId="77777777" w:rsidR="005F2B5C" w:rsidRPr="005F2B5C" w:rsidRDefault="005776DE" w:rsidP="005F2B5C">
      <w:pPr>
        <w:pStyle w:val="ListParagraph"/>
        <w:numPr>
          <w:ilvl w:val="2"/>
          <w:numId w:val="8"/>
        </w:numPr>
        <w:ind w:left="1350" w:hanging="630"/>
        <w:rPr>
          <w:rFonts w:ascii="Arial" w:hAnsi="Arial" w:cs="Arial"/>
        </w:rPr>
      </w:pPr>
      <w:r w:rsidRPr="005F2B5C">
        <w:rPr>
          <w:rFonts w:ascii="Arial" w:hAnsi="Arial" w:cs="Arial"/>
        </w:rPr>
        <w:t xml:space="preserve">The dryness of the leak path is a critical feature of the impregnation process.  </w:t>
      </w:r>
      <w:r w:rsidR="00B118C2" w:rsidRPr="005F2B5C">
        <w:rPr>
          <w:rFonts w:ascii="Arial" w:hAnsi="Arial" w:cs="Arial"/>
          <w:bCs/>
          <w:color w:val="000000"/>
        </w:rPr>
        <w:t xml:space="preserve">The leak path in the castings must be thoroughly dry and open when the casting is impregnated with sealant.  </w:t>
      </w:r>
    </w:p>
    <w:p w14:paraId="174F5CA6" w14:textId="77777777" w:rsidR="005F2B5C" w:rsidRPr="005F2B5C" w:rsidRDefault="00B118C2" w:rsidP="005F2B5C">
      <w:pPr>
        <w:pStyle w:val="ListParagraph"/>
        <w:numPr>
          <w:ilvl w:val="2"/>
          <w:numId w:val="8"/>
        </w:numPr>
        <w:ind w:left="1350" w:hanging="630"/>
        <w:rPr>
          <w:rFonts w:ascii="Arial" w:hAnsi="Arial" w:cs="Arial"/>
        </w:rPr>
      </w:pPr>
      <w:r w:rsidRPr="005F2B5C">
        <w:rPr>
          <w:rFonts w:ascii="Arial" w:hAnsi="Arial" w:cs="Arial"/>
          <w:bCs/>
          <w:color w:val="000000"/>
        </w:rPr>
        <w:t>A common failure mode is that the leak path is wet.  The sealant does not fully enter the leak path.  The impregnation may not seal the leak, or it may not penetrate deeply.  The leak path may re-open in service.</w:t>
      </w:r>
    </w:p>
    <w:p w14:paraId="5AA2089F" w14:textId="77777777" w:rsidR="005F2B5C" w:rsidRPr="005F2B5C" w:rsidRDefault="00960C34" w:rsidP="005F2B5C">
      <w:pPr>
        <w:pStyle w:val="ListParagraph"/>
        <w:numPr>
          <w:ilvl w:val="2"/>
          <w:numId w:val="8"/>
        </w:numPr>
        <w:ind w:left="1350" w:hanging="630"/>
        <w:rPr>
          <w:rFonts w:ascii="Arial" w:hAnsi="Arial" w:cs="Arial"/>
        </w:rPr>
      </w:pPr>
      <w:r w:rsidRPr="005F2B5C">
        <w:rPr>
          <w:rFonts w:ascii="Arial" w:hAnsi="Arial" w:cs="Arial"/>
          <w:bCs/>
          <w:color w:val="000000"/>
        </w:rPr>
        <w:t>Blowing the casting off with an air wand is not a dryer.</w:t>
      </w:r>
      <w:r w:rsidR="005F2B5C">
        <w:rPr>
          <w:rFonts w:ascii="Arial" w:hAnsi="Arial" w:cs="Arial"/>
          <w:bCs/>
          <w:color w:val="000000"/>
        </w:rPr>
        <w:t xml:space="preserve"> </w:t>
      </w:r>
      <w:r w:rsidR="007A2347" w:rsidRPr="005F2B5C">
        <w:rPr>
          <w:rFonts w:ascii="Arial" w:hAnsi="Arial" w:cs="Arial"/>
          <w:bCs/>
          <w:color w:val="000000"/>
        </w:rPr>
        <w:t>Allowing</w:t>
      </w:r>
      <w:r w:rsidRPr="005F2B5C">
        <w:rPr>
          <w:rFonts w:ascii="Arial" w:hAnsi="Arial" w:cs="Arial"/>
          <w:bCs/>
          <w:color w:val="000000"/>
        </w:rPr>
        <w:t xml:space="preserve"> the castings </w:t>
      </w:r>
      <w:r w:rsidR="007A2347" w:rsidRPr="005F2B5C">
        <w:rPr>
          <w:rFonts w:ascii="Arial" w:hAnsi="Arial" w:cs="Arial"/>
          <w:bCs/>
          <w:color w:val="000000"/>
        </w:rPr>
        <w:t xml:space="preserve">to </w:t>
      </w:r>
      <w:r w:rsidR="00362A2A" w:rsidRPr="005F2B5C">
        <w:rPr>
          <w:rFonts w:ascii="Arial" w:hAnsi="Arial" w:cs="Arial"/>
          <w:bCs/>
          <w:color w:val="000000"/>
        </w:rPr>
        <w:t>ambient drip dry</w:t>
      </w:r>
      <w:r w:rsidRPr="005F2B5C">
        <w:rPr>
          <w:rFonts w:ascii="Arial" w:hAnsi="Arial" w:cs="Arial"/>
          <w:bCs/>
          <w:color w:val="000000"/>
        </w:rPr>
        <w:t xml:space="preserve"> is not a dryer.</w:t>
      </w:r>
      <w:r w:rsidR="005F2B5C">
        <w:rPr>
          <w:rFonts w:ascii="Arial" w:hAnsi="Arial" w:cs="Arial"/>
          <w:bCs/>
          <w:color w:val="000000"/>
        </w:rPr>
        <w:t xml:space="preserve"> </w:t>
      </w:r>
      <w:r w:rsidR="007426FF" w:rsidRPr="005F2B5C">
        <w:rPr>
          <w:rFonts w:ascii="Arial" w:hAnsi="Arial" w:cs="Arial"/>
          <w:bCs/>
          <w:color w:val="000000"/>
        </w:rPr>
        <w:t>Setting a basket of parts outside in the sunshine is not a dryer.</w:t>
      </w:r>
    </w:p>
    <w:p w14:paraId="15319E12" w14:textId="77777777" w:rsidR="005F2B5C" w:rsidRPr="005F2B5C" w:rsidRDefault="00960C34" w:rsidP="005F2B5C">
      <w:pPr>
        <w:pStyle w:val="ListParagraph"/>
        <w:numPr>
          <w:ilvl w:val="2"/>
          <w:numId w:val="8"/>
        </w:numPr>
        <w:ind w:left="1350" w:hanging="630"/>
        <w:rPr>
          <w:rFonts w:ascii="Arial" w:hAnsi="Arial" w:cs="Arial"/>
        </w:rPr>
      </w:pPr>
      <w:r w:rsidRPr="005F2B5C">
        <w:rPr>
          <w:rFonts w:ascii="Arial" w:hAnsi="Arial" w:cs="Arial"/>
          <w:bCs/>
          <w:color w:val="000000"/>
        </w:rPr>
        <w:t>Most impregnation sources today do not have hot air convection dryers.  They are using vacuum autoclaves.  Vacuum autoclaves are not dryers.  They do remove most of the moisture.  They are not as robust as hot air convection dryers.</w:t>
      </w:r>
    </w:p>
    <w:p w14:paraId="2B89D801" w14:textId="77777777" w:rsidR="005F2B5C" w:rsidRDefault="00960C34" w:rsidP="005F2B5C">
      <w:pPr>
        <w:pStyle w:val="ListParagraph"/>
        <w:numPr>
          <w:ilvl w:val="2"/>
          <w:numId w:val="8"/>
        </w:numPr>
        <w:ind w:left="1350" w:hanging="630"/>
        <w:rPr>
          <w:rFonts w:ascii="Arial" w:hAnsi="Arial" w:cs="Arial"/>
        </w:rPr>
      </w:pPr>
      <w:r w:rsidRPr="005F2B5C">
        <w:rPr>
          <w:rFonts w:ascii="Arial" w:hAnsi="Arial" w:cs="Arial"/>
          <w:bCs/>
          <w:color w:val="000000"/>
        </w:rPr>
        <w:t xml:space="preserve">This is why the Cleaning and Rinsing </w:t>
      </w:r>
      <w:r w:rsidRPr="005F2B5C">
        <w:rPr>
          <w:rFonts w:ascii="Arial" w:hAnsi="Arial" w:cs="Arial"/>
        </w:rPr>
        <w:t xml:space="preserve">activity mentioned previously needs to be discussed with the Supplier and GM Product Engineering.  If the parts being sent to the impregnation source are thoroughly dry and clean, it is usually best to skip this step at the impregnation source.  The vacuum autoclave after Cleaning and Rinsing may not get the leak path as fully open as it was </w:t>
      </w:r>
      <w:r w:rsidR="005776DE" w:rsidRPr="005F2B5C">
        <w:rPr>
          <w:rFonts w:ascii="Arial" w:hAnsi="Arial" w:cs="Arial"/>
        </w:rPr>
        <w:t xml:space="preserve">when received direct from the </w:t>
      </w:r>
      <w:r w:rsidR="007A2347" w:rsidRPr="005F2B5C">
        <w:rPr>
          <w:rFonts w:ascii="Arial" w:hAnsi="Arial" w:cs="Arial"/>
        </w:rPr>
        <w:t>Supplier</w:t>
      </w:r>
      <w:r w:rsidR="005776DE" w:rsidRPr="005F2B5C">
        <w:rPr>
          <w:rFonts w:ascii="Arial" w:hAnsi="Arial" w:cs="Arial"/>
        </w:rPr>
        <w:t xml:space="preserve">.  Choose the process flow which is most robust to assure that the leak path is not wet.  </w:t>
      </w:r>
    </w:p>
    <w:p w14:paraId="6230726E" w14:textId="77777777" w:rsidR="005F2B5C" w:rsidRDefault="005776DE" w:rsidP="005F2B5C">
      <w:pPr>
        <w:pStyle w:val="ListParagraph"/>
        <w:numPr>
          <w:ilvl w:val="2"/>
          <w:numId w:val="8"/>
        </w:numPr>
        <w:ind w:left="1350" w:hanging="630"/>
        <w:rPr>
          <w:rFonts w:ascii="Arial" w:hAnsi="Arial" w:cs="Arial"/>
        </w:rPr>
      </w:pPr>
      <w:r w:rsidRPr="005F2B5C">
        <w:rPr>
          <w:rFonts w:ascii="Arial" w:hAnsi="Arial" w:cs="Arial"/>
        </w:rPr>
        <w:t xml:space="preserve">When vacuum autoclaves are used, the </w:t>
      </w:r>
      <w:r w:rsidR="007A2347" w:rsidRPr="005F2B5C">
        <w:rPr>
          <w:rFonts w:ascii="Arial" w:hAnsi="Arial" w:cs="Arial"/>
        </w:rPr>
        <w:t xml:space="preserve">equipment </w:t>
      </w:r>
      <w:r w:rsidRPr="005F2B5C">
        <w:rPr>
          <w:rFonts w:ascii="Arial" w:hAnsi="Arial" w:cs="Arial"/>
        </w:rPr>
        <w:t>parameters for Dryness must be clear on the Work Instruction.</w:t>
      </w:r>
    </w:p>
    <w:p w14:paraId="77A2DE84" w14:textId="77777777" w:rsidR="005F2B5C" w:rsidRDefault="005776DE" w:rsidP="005F2B5C">
      <w:pPr>
        <w:pStyle w:val="ListParagraph"/>
        <w:numPr>
          <w:ilvl w:val="2"/>
          <w:numId w:val="8"/>
        </w:numPr>
        <w:ind w:left="1350" w:hanging="630"/>
        <w:rPr>
          <w:rFonts w:ascii="Arial" w:hAnsi="Arial" w:cs="Arial"/>
        </w:rPr>
      </w:pPr>
      <w:r w:rsidRPr="005F2B5C">
        <w:rPr>
          <w:rFonts w:ascii="Arial" w:hAnsi="Arial" w:cs="Arial"/>
        </w:rPr>
        <w:t>When hot air convection ovens are used, the time at temperature for given quantity of castings must be clear on the Work Instruction.</w:t>
      </w:r>
    </w:p>
    <w:p w14:paraId="3E3F781F" w14:textId="77777777" w:rsidR="005F2B5C" w:rsidRDefault="000539B3" w:rsidP="005F2B5C">
      <w:pPr>
        <w:pStyle w:val="ListParagraph"/>
        <w:numPr>
          <w:ilvl w:val="1"/>
          <w:numId w:val="8"/>
        </w:numPr>
        <w:ind w:left="900"/>
        <w:rPr>
          <w:rFonts w:ascii="Arial" w:hAnsi="Arial" w:cs="Arial"/>
        </w:rPr>
      </w:pPr>
      <w:r w:rsidRPr="005F2B5C">
        <w:rPr>
          <w:rFonts w:ascii="Arial" w:hAnsi="Arial" w:cs="Arial"/>
        </w:rPr>
        <w:t>Sealant (Resin) Tanks</w:t>
      </w:r>
    </w:p>
    <w:p w14:paraId="23F01501" w14:textId="77777777" w:rsidR="007664D4" w:rsidRDefault="000539B3" w:rsidP="007664D4">
      <w:pPr>
        <w:pStyle w:val="ListParagraph"/>
        <w:numPr>
          <w:ilvl w:val="2"/>
          <w:numId w:val="8"/>
        </w:numPr>
        <w:ind w:left="1350" w:hanging="630"/>
        <w:rPr>
          <w:rFonts w:ascii="Arial" w:hAnsi="Arial" w:cs="Arial"/>
        </w:rPr>
      </w:pPr>
      <w:r w:rsidRPr="005F2B5C">
        <w:rPr>
          <w:rFonts w:ascii="Arial" w:hAnsi="Arial" w:cs="Arial"/>
        </w:rPr>
        <w:t>The impregnation equi</w:t>
      </w:r>
      <w:r w:rsidR="00D70D8C" w:rsidRPr="005F2B5C">
        <w:rPr>
          <w:rFonts w:ascii="Arial" w:hAnsi="Arial" w:cs="Arial"/>
        </w:rPr>
        <w:t>p</w:t>
      </w:r>
      <w:r w:rsidRPr="005F2B5C">
        <w:rPr>
          <w:rFonts w:ascii="Arial" w:hAnsi="Arial" w:cs="Arial"/>
        </w:rPr>
        <w:t xml:space="preserve">ment may be wet vacuum, dry vacuum only, or dry vacuum and pressure.  </w:t>
      </w:r>
    </w:p>
    <w:p w14:paraId="4C6295BD" w14:textId="77777777" w:rsidR="007664D4" w:rsidRDefault="00D70D8C" w:rsidP="007664D4">
      <w:pPr>
        <w:pStyle w:val="ListParagraph"/>
        <w:numPr>
          <w:ilvl w:val="2"/>
          <w:numId w:val="8"/>
        </w:numPr>
        <w:ind w:left="1350" w:hanging="630"/>
        <w:rPr>
          <w:rFonts w:ascii="Arial" w:hAnsi="Arial" w:cs="Arial"/>
        </w:rPr>
      </w:pPr>
      <w:r w:rsidRPr="007664D4">
        <w:rPr>
          <w:rFonts w:ascii="Arial" w:hAnsi="Arial" w:cs="Arial"/>
        </w:rPr>
        <w:t xml:space="preserve">The sealant impregnation step must be fully automated.  There must be a program for each part number.  </w:t>
      </w:r>
      <w:r w:rsidR="00046F08" w:rsidRPr="007664D4">
        <w:rPr>
          <w:rFonts w:ascii="Arial" w:hAnsi="Arial" w:cs="Arial"/>
        </w:rPr>
        <w:t>C</w:t>
      </w:r>
      <w:r w:rsidRPr="007664D4">
        <w:rPr>
          <w:rFonts w:ascii="Arial" w:hAnsi="Arial" w:cs="Arial"/>
        </w:rPr>
        <w:t>ontrol panels must be locked to prevent unauthorized access.</w:t>
      </w:r>
    </w:p>
    <w:p w14:paraId="7D174D59" w14:textId="77777777" w:rsidR="007664D4" w:rsidRDefault="00DD76E1" w:rsidP="000F2B78">
      <w:pPr>
        <w:pStyle w:val="ListParagraph"/>
        <w:numPr>
          <w:ilvl w:val="2"/>
          <w:numId w:val="8"/>
        </w:numPr>
        <w:ind w:left="1350" w:hanging="630"/>
        <w:rPr>
          <w:rFonts w:ascii="Arial" w:hAnsi="Arial" w:cs="Arial"/>
        </w:rPr>
      </w:pPr>
      <w:r w:rsidRPr="007664D4">
        <w:rPr>
          <w:rFonts w:ascii="Arial" w:hAnsi="Arial" w:cs="Arial"/>
        </w:rPr>
        <w:t xml:space="preserve">Sealant tanks must be cleaned regularly.  There must be daily audits with criteria for determining if cleaning becomes necessary ahead of a regular interval.  Common audits include:  checking the viscosity of the sealant using Zahn cups, specific gravity, powdered metal blocks, </w:t>
      </w:r>
      <w:r w:rsidR="00EC0068" w:rsidRPr="007664D4">
        <w:rPr>
          <w:rFonts w:ascii="Arial" w:hAnsi="Arial" w:cs="Arial"/>
        </w:rPr>
        <w:t>cur</w:t>
      </w:r>
      <w:r w:rsidR="003E3AEC" w:rsidRPr="007664D4">
        <w:rPr>
          <w:rFonts w:ascii="Arial" w:hAnsi="Arial" w:cs="Arial"/>
        </w:rPr>
        <w:t>ing</w:t>
      </w:r>
      <w:r w:rsidR="00EC0068" w:rsidRPr="007664D4">
        <w:rPr>
          <w:rFonts w:ascii="Arial" w:hAnsi="Arial" w:cs="Arial"/>
        </w:rPr>
        <w:t xml:space="preserve"> test tube</w:t>
      </w:r>
      <w:r w:rsidR="003E3AEC" w:rsidRPr="007664D4">
        <w:rPr>
          <w:rFonts w:ascii="Arial" w:hAnsi="Arial" w:cs="Arial"/>
        </w:rPr>
        <w:t xml:space="preserve"> samples of the sealant in a hot water chamber.</w:t>
      </w:r>
    </w:p>
    <w:p w14:paraId="01FF396F" w14:textId="77777777" w:rsidR="007664D4" w:rsidRDefault="000F2B78" w:rsidP="007664D4">
      <w:pPr>
        <w:pStyle w:val="ListParagraph"/>
        <w:numPr>
          <w:ilvl w:val="2"/>
          <w:numId w:val="8"/>
        </w:numPr>
        <w:ind w:left="1350" w:hanging="630"/>
        <w:rPr>
          <w:rFonts w:ascii="Arial" w:hAnsi="Arial" w:cs="Arial"/>
        </w:rPr>
      </w:pPr>
      <w:r w:rsidRPr="007664D4">
        <w:rPr>
          <w:rFonts w:ascii="Arial" w:hAnsi="Arial" w:cs="Arial"/>
        </w:rPr>
        <w:t xml:space="preserve">Sealants may darken the appearance of the parts.  It is not harmful.  </w:t>
      </w:r>
    </w:p>
    <w:p w14:paraId="374B1298" w14:textId="77777777" w:rsidR="007664D4" w:rsidRPr="007664D4" w:rsidRDefault="00D70D8C" w:rsidP="007664D4">
      <w:pPr>
        <w:pStyle w:val="ListParagraph"/>
        <w:numPr>
          <w:ilvl w:val="2"/>
          <w:numId w:val="8"/>
        </w:numPr>
        <w:ind w:left="1350" w:hanging="630"/>
        <w:rPr>
          <w:rFonts w:ascii="Arial" w:hAnsi="Arial" w:cs="Arial"/>
        </w:rPr>
      </w:pPr>
      <w:r w:rsidRPr="007664D4">
        <w:rPr>
          <w:rFonts w:ascii="Arial" w:hAnsi="Arial" w:cs="Arial"/>
          <w:bCs/>
          <w:color w:val="000000"/>
        </w:rPr>
        <w:t xml:space="preserve">Sealant tanks must have thermocouples and they must have temperature control.  </w:t>
      </w:r>
    </w:p>
    <w:p w14:paraId="56151EB2" w14:textId="77777777" w:rsidR="007664D4" w:rsidRPr="007664D4" w:rsidRDefault="0098274E" w:rsidP="007664D4">
      <w:pPr>
        <w:pStyle w:val="ListParagraph"/>
        <w:numPr>
          <w:ilvl w:val="1"/>
          <w:numId w:val="8"/>
        </w:numPr>
        <w:ind w:left="900"/>
        <w:rPr>
          <w:rFonts w:ascii="Arial" w:hAnsi="Arial" w:cs="Arial"/>
        </w:rPr>
      </w:pPr>
      <w:r w:rsidRPr="007664D4">
        <w:rPr>
          <w:rFonts w:ascii="Arial" w:hAnsi="Arial" w:cs="Arial"/>
          <w:bCs/>
          <w:color w:val="000000"/>
        </w:rPr>
        <w:t>Sealant (Resin) Rinse / Wash</w:t>
      </w:r>
    </w:p>
    <w:p w14:paraId="03477C78" w14:textId="77777777" w:rsidR="007664D4" w:rsidRPr="007664D4" w:rsidRDefault="00A536D3" w:rsidP="00FE3AEC">
      <w:pPr>
        <w:pStyle w:val="ListParagraph"/>
        <w:numPr>
          <w:ilvl w:val="2"/>
          <w:numId w:val="8"/>
        </w:numPr>
        <w:ind w:left="1350" w:hanging="630"/>
        <w:rPr>
          <w:rFonts w:ascii="Arial" w:hAnsi="Arial" w:cs="Arial"/>
        </w:rPr>
      </w:pPr>
      <w:r w:rsidRPr="007664D4">
        <w:rPr>
          <w:rFonts w:ascii="Arial" w:hAnsi="Arial" w:cs="Arial"/>
          <w:bCs/>
          <w:color w:val="000000"/>
        </w:rPr>
        <w:t>Removing the excess sealant is a</w:t>
      </w:r>
      <w:r w:rsidR="007A2347" w:rsidRPr="007664D4">
        <w:rPr>
          <w:rFonts w:ascii="Arial" w:hAnsi="Arial" w:cs="Arial"/>
          <w:bCs/>
          <w:color w:val="000000"/>
        </w:rPr>
        <w:t>n important</w:t>
      </w:r>
      <w:r w:rsidRPr="007664D4">
        <w:rPr>
          <w:rFonts w:ascii="Arial" w:hAnsi="Arial" w:cs="Arial"/>
          <w:bCs/>
          <w:color w:val="000000"/>
        </w:rPr>
        <w:t xml:space="preserve"> aspect of the impregnation process.    Automated </w:t>
      </w:r>
      <w:r w:rsidR="007A2347" w:rsidRPr="007664D4">
        <w:rPr>
          <w:rFonts w:ascii="Arial" w:hAnsi="Arial" w:cs="Arial"/>
          <w:bCs/>
          <w:color w:val="000000"/>
        </w:rPr>
        <w:t>methods</w:t>
      </w:r>
      <w:r w:rsidRPr="007664D4">
        <w:rPr>
          <w:rFonts w:ascii="Arial" w:hAnsi="Arial" w:cs="Arial"/>
          <w:bCs/>
          <w:color w:val="000000"/>
        </w:rPr>
        <w:t>, such as centrifuge, are preferred.  Ultrasonic may work for some applications.  Man</w:t>
      </w:r>
      <w:r w:rsidR="00FE3AEC" w:rsidRPr="007664D4">
        <w:rPr>
          <w:rFonts w:ascii="Arial" w:hAnsi="Arial" w:cs="Arial"/>
          <w:bCs/>
          <w:color w:val="000000"/>
        </w:rPr>
        <w:t xml:space="preserve">ual air wands are not </w:t>
      </w:r>
      <w:r w:rsidR="007664D4" w:rsidRPr="007664D4">
        <w:rPr>
          <w:rFonts w:ascii="Arial" w:hAnsi="Arial" w:cs="Arial"/>
          <w:bCs/>
          <w:color w:val="000000"/>
        </w:rPr>
        <w:t>desirable;</w:t>
      </w:r>
      <w:r w:rsidR="00FE3AEC" w:rsidRPr="007664D4">
        <w:rPr>
          <w:rFonts w:ascii="Arial" w:hAnsi="Arial" w:cs="Arial"/>
          <w:bCs/>
          <w:color w:val="000000"/>
        </w:rPr>
        <w:t xml:space="preserve"> however, </w:t>
      </w:r>
      <w:r w:rsidR="000F2B78" w:rsidRPr="007664D4">
        <w:rPr>
          <w:rFonts w:ascii="Arial" w:hAnsi="Arial" w:cs="Arial"/>
          <w:bCs/>
          <w:color w:val="000000"/>
        </w:rPr>
        <w:t xml:space="preserve">they </w:t>
      </w:r>
      <w:r w:rsidR="00FE3AEC" w:rsidRPr="007664D4">
        <w:rPr>
          <w:rFonts w:ascii="Arial" w:hAnsi="Arial" w:cs="Arial"/>
          <w:bCs/>
          <w:color w:val="000000"/>
        </w:rPr>
        <w:t xml:space="preserve">may be appropriate for some features such as blind holes.  </w:t>
      </w:r>
    </w:p>
    <w:p w14:paraId="687EA6FD" w14:textId="77777777" w:rsidR="007664D4" w:rsidRDefault="00FE3AEC" w:rsidP="007664D4">
      <w:pPr>
        <w:pStyle w:val="ListParagraph"/>
        <w:numPr>
          <w:ilvl w:val="2"/>
          <w:numId w:val="8"/>
        </w:numPr>
        <w:ind w:left="1350" w:hanging="630"/>
        <w:rPr>
          <w:rFonts w:ascii="Arial" w:hAnsi="Arial" w:cs="Arial"/>
        </w:rPr>
      </w:pPr>
      <w:r w:rsidRPr="007664D4">
        <w:rPr>
          <w:rFonts w:ascii="Arial" w:hAnsi="Arial" w:cs="Arial"/>
        </w:rPr>
        <w:t xml:space="preserve">Sealant (Resin) Rinse / Wash tanks must be cleaned on a regular basis. There must be an inspection with criteria for determining if cleaning becomes necessary ahead of a regular interval.   </w:t>
      </w:r>
    </w:p>
    <w:p w14:paraId="5DD915DF" w14:textId="77777777" w:rsidR="007664D4" w:rsidRPr="007664D4" w:rsidRDefault="00FE3AEC" w:rsidP="007664D4">
      <w:pPr>
        <w:pStyle w:val="ListParagraph"/>
        <w:numPr>
          <w:ilvl w:val="2"/>
          <w:numId w:val="8"/>
        </w:numPr>
        <w:ind w:left="1350" w:hanging="630"/>
        <w:rPr>
          <w:rFonts w:ascii="Arial" w:hAnsi="Arial" w:cs="Arial"/>
        </w:rPr>
      </w:pPr>
      <w:r w:rsidRPr="007664D4">
        <w:rPr>
          <w:rFonts w:ascii="Arial" w:hAnsi="Arial" w:cs="Arial"/>
        </w:rPr>
        <w:t xml:space="preserve">Sealant (Resin) Rinse / Wash tanks </w:t>
      </w:r>
      <w:r w:rsidRPr="007664D4">
        <w:rPr>
          <w:rFonts w:ascii="Arial" w:hAnsi="Arial" w:cs="Arial"/>
          <w:bCs/>
          <w:color w:val="000000"/>
        </w:rPr>
        <w:t xml:space="preserve">must have thermocouples and they must have heat capability.  Steam pipes and electric immersion are common.  The temperature of the water in these tanks shall be over 20C.  The heaters may not need to be ON year-round, depending on ambient conditions.  </w:t>
      </w:r>
    </w:p>
    <w:p w14:paraId="6C28F44F" w14:textId="77777777" w:rsidR="007664D4" w:rsidRPr="007664D4" w:rsidRDefault="00FE3AEC" w:rsidP="007664D4">
      <w:pPr>
        <w:pStyle w:val="ListParagraph"/>
        <w:numPr>
          <w:ilvl w:val="1"/>
          <w:numId w:val="8"/>
        </w:numPr>
        <w:ind w:left="1080" w:hanging="540"/>
        <w:rPr>
          <w:rFonts w:ascii="Arial" w:hAnsi="Arial" w:cs="Arial"/>
        </w:rPr>
      </w:pPr>
      <w:r w:rsidRPr="007664D4">
        <w:rPr>
          <w:rFonts w:ascii="Arial" w:hAnsi="Arial" w:cs="Arial"/>
          <w:bCs/>
          <w:color w:val="000000"/>
        </w:rPr>
        <w:t>Hot Cure.</w:t>
      </w:r>
    </w:p>
    <w:p w14:paraId="7A3174E7" w14:textId="77777777" w:rsidR="007664D4" w:rsidRPr="007664D4" w:rsidRDefault="0081754F" w:rsidP="007664D4">
      <w:pPr>
        <w:pStyle w:val="ListParagraph"/>
        <w:numPr>
          <w:ilvl w:val="2"/>
          <w:numId w:val="8"/>
        </w:numPr>
        <w:ind w:left="1350" w:hanging="630"/>
        <w:rPr>
          <w:rFonts w:ascii="Arial" w:hAnsi="Arial" w:cs="Arial"/>
        </w:rPr>
      </w:pPr>
      <w:r w:rsidRPr="007664D4">
        <w:rPr>
          <w:rFonts w:ascii="Arial" w:hAnsi="Arial" w:cs="Arial"/>
          <w:bCs/>
          <w:color w:val="000000"/>
        </w:rPr>
        <w:t xml:space="preserve">Thermoset type sealants require hot curing.  The hot curing tank temperature must be controlled.  Steam pipes and electric immersion are common.  A target temperature of 90C is common.  A minimum curing time must be controlled.  </w:t>
      </w:r>
    </w:p>
    <w:p w14:paraId="565ECC03" w14:textId="77777777" w:rsidR="007664D4" w:rsidRPr="007664D4" w:rsidRDefault="0081754F" w:rsidP="007664D4">
      <w:pPr>
        <w:pStyle w:val="ListParagraph"/>
        <w:numPr>
          <w:ilvl w:val="1"/>
          <w:numId w:val="8"/>
        </w:numPr>
        <w:ind w:left="1080" w:hanging="540"/>
        <w:rPr>
          <w:rFonts w:ascii="Arial" w:hAnsi="Arial" w:cs="Arial"/>
        </w:rPr>
      </w:pPr>
      <w:r w:rsidRPr="007664D4">
        <w:rPr>
          <w:rFonts w:ascii="Arial" w:hAnsi="Arial" w:cs="Arial"/>
          <w:bCs/>
          <w:color w:val="000000"/>
        </w:rPr>
        <w:t>Inspection</w:t>
      </w:r>
      <w:r w:rsidR="00916AB0" w:rsidRPr="007664D4">
        <w:rPr>
          <w:rFonts w:ascii="Arial" w:hAnsi="Arial" w:cs="Arial"/>
          <w:bCs/>
          <w:color w:val="000000"/>
        </w:rPr>
        <w:t xml:space="preserve"> by Impregnation Source.  </w:t>
      </w:r>
    </w:p>
    <w:p w14:paraId="0DC55FF1" w14:textId="77777777" w:rsidR="007664D4" w:rsidRPr="007664D4" w:rsidRDefault="00A507C3" w:rsidP="007664D4">
      <w:pPr>
        <w:pStyle w:val="ListParagraph"/>
        <w:numPr>
          <w:ilvl w:val="2"/>
          <w:numId w:val="8"/>
        </w:numPr>
        <w:ind w:left="1350" w:hanging="630"/>
        <w:rPr>
          <w:rFonts w:ascii="Arial" w:hAnsi="Arial" w:cs="Arial"/>
        </w:rPr>
      </w:pPr>
      <w:r w:rsidRPr="007664D4">
        <w:rPr>
          <w:rFonts w:ascii="Arial" w:hAnsi="Arial" w:cs="Arial"/>
          <w:bCs/>
          <w:color w:val="000000"/>
        </w:rPr>
        <w:t xml:space="preserve">Castings must be 100% inspected to assure that there is no residual sealant on the castings.  </w:t>
      </w:r>
      <w:r w:rsidR="00EF075D" w:rsidRPr="007664D4">
        <w:rPr>
          <w:rFonts w:ascii="Arial" w:hAnsi="Arial" w:cs="Arial"/>
          <w:bCs/>
          <w:color w:val="000000"/>
        </w:rPr>
        <w:t>Ultraviolet</w:t>
      </w:r>
      <w:r w:rsidRPr="007664D4">
        <w:rPr>
          <w:rFonts w:ascii="Arial" w:hAnsi="Arial" w:cs="Arial"/>
          <w:bCs/>
          <w:color w:val="000000"/>
        </w:rPr>
        <w:t xml:space="preserve"> lights are common.  Inside</w:t>
      </w:r>
      <w:r w:rsidR="007A2347" w:rsidRPr="007664D4">
        <w:rPr>
          <w:rFonts w:ascii="Arial" w:hAnsi="Arial" w:cs="Arial"/>
          <w:bCs/>
          <w:color w:val="000000"/>
        </w:rPr>
        <w:t xml:space="preserve"> of</w:t>
      </w:r>
      <w:r w:rsidRPr="007664D4">
        <w:rPr>
          <w:rFonts w:ascii="Arial" w:hAnsi="Arial" w:cs="Arial"/>
          <w:bCs/>
          <w:color w:val="000000"/>
        </w:rPr>
        <w:t xml:space="preserve"> threaded holes is </w:t>
      </w:r>
      <w:r w:rsidR="00A34127" w:rsidRPr="007664D4">
        <w:rPr>
          <w:rFonts w:ascii="Arial" w:hAnsi="Arial" w:cs="Arial"/>
          <w:bCs/>
          <w:color w:val="000000"/>
        </w:rPr>
        <w:t>of</w:t>
      </w:r>
      <w:r w:rsidRPr="007664D4">
        <w:rPr>
          <w:rFonts w:ascii="Arial" w:hAnsi="Arial" w:cs="Arial"/>
          <w:bCs/>
          <w:color w:val="000000"/>
        </w:rPr>
        <w:t xml:space="preserve"> particular concern.</w:t>
      </w:r>
      <w:r w:rsidR="00EF075D" w:rsidRPr="007664D4">
        <w:rPr>
          <w:rFonts w:ascii="Arial" w:hAnsi="Arial" w:cs="Arial"/>
          <w:bCs/>
          <w:color w:val="000000"/>
        </w:rPr>
        <w:t xml:space="preserve">  Frequency of inspection can be reduced to an audit if 100% inspection data are always acceptable.</w:t>
      </w:r>
    </w:p>
    <w:p w14:paraId="67FE53A6" w14:textId="77777777" w:rsidR="007664D4" w:rsidRPr="007664D4" w:rsidRDefault="00A507C3" w:rsidP="007664D4">
      <w:pPr>
        <w:pStyle w:val="ListParagraph"/>
        <w:numPr>
          <w:ilvl w:val="2"/>
          <w:numId w:val="8"/>
        </w:numPr>
        <w:ind w:left="1350" w:hanging="630"/>
        <w:rPr>
          <w:rFonts w:ascii="Arial" w:hAnsi="Arial" w:cs="Arial"/>
        </w:rPr>
      </w:pPr>
      <w:r w:rsidRPr="007664D4">
        <w:rPr>
          <w:rFonts w:ascii="Arial" w:hAnsi="Arial" w:cs="Arial"/>
          <w:bCs/>
          <w:color w:val="000000"/>
        </w:rPr>
        <w:lastRenderedPageBreak/>
        <w:t xml:space="preserve">The method used to remove any residual sealant must be agreed upon with the customer.  Hot damp towels are common.  GM does not allow solvents such as WD-40 to be used.  Threaded holes may require tapping.  </w:t>
      </w:r>
    </w:p>
    <w:p w14:paraId="22DC02DD" w14:textId="77777777" w:rsidR="007664D4" w:rsidRPr="007664D4" w:rsidRDefault="00A507C3" w:rsidP="007664D4">
      <w:pPr>
        <w:pStyle w:val="ListParagraph"/>
        <w:numPr>
          <w:ilvl w:val="2"/>
          <w:numId w:val="8"/>
        </w:numPr>
        <w:ind w:left="1350" w:hanging="630"/>
        <w:rPr>
          <w:rFonts w:ascii="Arial" w:hAnsi="Arial" w:cs="Arial"/>
        </w:rPr>
      </w:pPr>
      <w:r w:rsidRPr="007664D4">
        <w:rPr>
          <w:rFonts w:ascii="Arial" w:hAnsi="Arial" w:cs="Arial"/>
          <w:bCs/>
          <w:color w:val="000000"/>
        </w:rPr>
        <w:t>Castings which have been impregnated must have a permanent identifying mark made by the impregnation source</w:t>
      </w:r>
      <w:r w:rsidR="00440643" w:rsidRPr="007664D4">
        <w:rPr>
          <w:rFonts w:ascii="Arial" w:hAnsi="Arial" w:cs="Arial"/>
          <w:bCs/>
          <w:color w:val="000000"/>
        </w:rPr>
        <w:t xml:space="preserve"> after the impregnation is completed</w:t>
      </w:r>
      <w:r w:rsidRPr="007664D4">
        <w:rPr>
          <w:rFonts w:ascii="Arial" w:hAnsi="Arial" w:cs="Arial"/>
          <w:bCs/>
          <w:color w:val="000000"/>
        </w:rPr>
        <w:t>.  The location of the mark and the method of marking must be</w:t>
      </w:r>
      <w:r w:rsidR="007A2347" w:rsidRPr="007664D4">
        <w:rPr>
          <w:rFonts w:ascii="Arial" w:hAnsi="Arial" w:cs="Arial"/>
          <w:bCs/>
          <w:color w:val="000000"/>
        </w:rPr>
        <w:t xml:space="preserve"> agreed upon with GM Product Engineering.</w:t>
      </w:r>
    </w:p>
    <w:p w14:paraId="6D669FEA" w14:textId="77777777" w:rsidR="007664D4" w:rsidRPr="007664D4" w:rsidRDefault="00320B9E" w:rsidP="007664D4">
      <w:pPr>
        <w:pStyle w:val="ListParagraph"/>
        <w:numPr>
          <w:ilvl w:val="2"/>
          <w:numId w:val="8"/>
        </w:numPr>
        <w:ind w:left="1350" w:hanging="630"/>
        <w:rPr>
          <w:rFonts w:ascii="Arial" w:hAnsi="Arial" w:cs="Arial"/>
        </w:rPr>
      </w:pPr>
      <w:r w:rsidRPr="007664D4">
        <w:rPr>
          <w:rFonts w:ascii="Arial" w:hAnsi="Arial" w:cs="Arial"/>
          <w:bCs/>
          <w:color w:val="000000"/>
        </w:rPr>
        <w:t xml:space="preserve">The impregnation source must have a regular audit using Master samples to monitor the impregnation process.  Powdered Metal blocks are common.  </w:t>
      </w:r>
    </w:p>
    <w:p w14:paraId="1511C6BA" w14:textId="77777777" w:rsidR="007664D4" w:rsidRPr="007664D4" w:rsidRDefault="00A507C3" w:rsidP="007664D4">
      <w:pPr>
        <w:pStyle w:val="ListParagraph"/>
        <w:numPr>
          <w:ilvl w:val="1"/>
          <w:numId w:val="8"/>
        </w:numPr>
        <w:ind w:left="1080" w:hanging="540"/>
        <w:rPr>
          <w:rFonts w:ascii="Arial" w:hAnsi="Arial" w:cs="Arial"/>
        </w:rPr>
      </w:pPr>
      <w:r w:rsidRPr="007664D4">
        <w:rPr>
          <w:rFonts w:ascii="Arial" w:hAnsi="Arial" w:cs="Arial"/>
          <w:bCs/>
          <w:color w:val="000000"/>
        </w:rPr>
        <w:t xml:space="preserve">Repackaging </w:t>
      </w:r>
      <w:r w:rsidR="007664D4" w:rsidRPr="007664D4">
        <w:rPr>
          <w:rFonts w:ascii="Arial" w:hAnsi="Arial" w:cs="Arial"/>
          <w:bCs/>
          <w:color w:val="000000"/>
        </w:rPr>
        <w:t>for</w:t>
      </w:r>
      <w:r w:rsidRPr="007664D4">
        <w:rPr>
          <w:rFonts w:ascii="Arial" w:hAnsi="Arial" w:cs="Arial"/>
          <w:bCs/>
          <w:color w:val="000000"/>
        </w:rPr>
        <w:t xml:space="preserve"> Shipment</w:t>
      </w:r>
    </w:p>
    <w:p w14:paraId="660184A4" w14:textId="77777777" w:rsidR="007664D4" w:rsidRPr="007664D4" w:rsidRDefault="00A507C3" w:rsidP="007664D4">
      <w:pPr>
        <w:pStyle w:val="ListParagraph"/>
        <w:numPr>
          <w:ilvl w:val="2"/>
          <w:numId w:val="8"/>
        </w:numPr>
        <w:ind w:left="1350" w:hanging="630"/>
        <w:rPr>
          <w:rFonts w:ascii="Arial" w:hAnsi="Arial" w:cs="Arial"/>
        </w:rPr>
      </w:pPr>
      <w:r w:rsidRPr="007664D4">
        <w:rPr>
          <w:rFonts w:ascii="Arial" w:hAnsi="Arial" w:cs="Arial"/>
          <w:bCs/>
          <w:color w:val="000000"/>
        </w:rPr>
        <w:t>There must be a Work Instruction, with photos</w:t>
      </w:r>
      <w:r w:rsidR="00CD5C40" w:rsidRPr="007664D4">
        <w:rPr>
          <w:rFonts w:ascii="Arial" w:hAnsi="Arial" w:cs="Arial"/>
          <w:bCs/>
          <w:color w:val="000000"/>
        </w:rPr>
        <w:t>,</w:t>
      </w:r>
      <w:r w:rsidRPr="007664D4">
        <w:rPr>
          <w:rFonts w:ascii="Arial" w:hAnsi="Arial" w:cs="Arial"/>
          <w:bCs/>
          <w:color w:val="000000"/>
        </w:rPr>
        <w:t xml:space="preserve"> for how to stack parts into the</w:t>
      </w:r>
      <w:r w:rsidR="00CD5C40" w:rsidRPr="007664D4">
        <w:rPr>
          <w:rFonts w:ascii="Arial" w:hAnsi="Arial" w:cs="Arial"/>
          <w:bCs/>
          <w:color w:val="000000"/>
        </w:rPr>
        <w:t xml:space="preserve"> return </w:t>
      </w:r>
      <w:r w:rsidR="009702F2" w:rsidRPr="007664D4">
        <w:rPr>
          <w:rFonts w:ascii="Arial" w:hAnsi="Arial" w:cs="Arial"/>
          <w:bCs/>
          <w:color w:val="000000"/>
        </w:rPr>
        <w:t>customer</w:t>
      </w:r>
      <w:r w:rsidR="00CD5C40" w:rsidRPr="007664D4">
        <w:rPr>
          <w:rFonts w:ascii="Arial" w:hAnsi="Arial" w:cs="Arial"/>
          <w:bCs/>
          <w:color w:val="000000"/>
        </w:rPr>
        <w:t xml:space="preserve"> containers.  The containers must be clean.  Any trays, dividers, spacers must be clean.  </w:t>
      </w:r>
    </w:p>
    <w:p w14:paraId="634A74D2" w14:textId="77777777" w:rsidR="007664D4" w:rsidRPr="007664D4" w:rsidRDefault="00916AB0" w:rsidP="007664D4">
      <w:pPr>
        <w:pStyle w:val="ListParagraph"/>
        <w:numPr>
          <w:ilvl w:val="2"/>
          <w:numId w:val="8"/>
        </w:numPr>
        <w:ind w:left="1350" w:hanging="630"/>
        <w:rPr>
          <w:rFonts w:ascii="Arial" w:hAnsi="Arial" w:cs="Arial"/>
        </w:rPr>
      </w:pPr>
      <w:r w:rsidRPr="007664D4">
        <w:rPr>
          <w:rFonts w:ascii="Arial" w:hAnsi="Arial" w:cs="Arial"/>
          <w:bCs/>
          <w:color w:val="000000"/>
        </w:rPr>
        <w:t>T</w:t>
      </w:r>
      <w:r w:rsidR="00CD5C40" w:rsidRPr="007664D4">
        <w:rPr>
          <w:rFonts w:ascii="Arial" w:hAnsi="Arial" w:cs="Arial"/>
          <w:bCs/>
          <w:color w:val="000000"/>
        </w:rPr>
        <w:t>he surfaces o</w:t>
      </w:r>
      <w:r w:rsidRPr="007664D4">
        <w:rPr>
          <w:rFonts w:ascii="Arial" w:hAnsi="Arial" w:cs="Arial"/>
          <w:bCs/>
          <w:color w:val="000000"/>
        </w:rPr>
        <w:t>f</w:t>
      </w:r>
      <w:r w:rsidR="00CD5C40" w:rsidRPr="007664D4">
        <w:rPr>
          <w:rFonts w:ascii="Arial" w:hAnsi="Arial" w:cs="Arial"/>
          <w:bCs/>
          <w:color w:val="000000"/>
        </w:rPr>
        <w:t xml:space="preserve"> machined castings </w:t>
      </w:r>
      <w:r w:rsidRPr="007664D4">
        <w:rPr>
          <w:rFonts w:ascii="Arial" w:hAnsi="Arial" w:cs="Arial"/>
          <w:bCs/>
          <w:color w:val="000000"/>
        </w:rPr>
        <w:t>must be protected from nicks and dents.</w:t>
      </w:r>
    </w:p>
    <w:p w14:paraId="3A70960C" w14:textId="77777777" w:rsidR="007664D4" w:rsidRPr="007664D4" w:rsidRDefault="00916AB0" w:rsidP="00916AB0">
      <w:pPr>
        <w:pStyle w:val="ListParagraph"/>
        <w:numPr>
          <w:ilvl w:val="2"/>
          <w:numId w:val="8"/>
        </w:numPr>
        <w:ind w:left="1350" w:hanging="630"/>
        <w:rPr>
          <w:rFonts w:ascii="Arial" w:hAnsi="Arial" w:cs="Arial"/>
        </w:rPr>
      </w:pPr>
      <w:r w:rsidRPr="007664D4">
        <w:rPr>
          <w:rFonts w:ascii="Arial" w:hAnsi="Arial" w:cs="Arial"/>
          <w:bCs/>
          <w:color w:val="000000"/>
        </w:rPr>
        <w:t xml:space="preserve">All </w:t>
      </w:r>
      <w:r w:rsidR="00CD5C40" w:rsidRPr="007664D4">
        <w:rPr>
          <w:rFonts w:ascii="Arial" w:hAnsi="Arial" w:cs="Arial"/>
          <w:bCs/>
          <w:color w:val="000000"/>
        </w:rPr>
        <w:t xml:space="preserve">containers </w:t>
      </w:r>
      <w:r w:rsidRPr="007664D4">
        <w:rPr>
          <w:rFonts w:ascii="Arial" w:hAnsi="Arial" w:cs="Arial"/>
          <w:bCs/>
          <w:color w:val="000000"/>
        </w:rPr>
        <w:t xml:space="preserve">must be </w:t>
      </w:r>
      <w:r w:rsidR="00CD5C40" w:rsidRPr="007664D4">
        <w:rPr>
          <w:rFonts w:ascii="Arial" w:hAnsi="Arial" w:cs="Arial"/>
          <w:bCs/>
          <w:color w:val="000000"/>
        </w:rPr>
        <w:t>covered</w:t>
      </w:r>
      <w:r w:rsidRPr="007664D4">
        <w:rPr>
          <w:rFonts w:ascii="Arial" w:hAnsi="Arial" w:cs="Arial"/>
          <w:bCs/>
          <w:color w:val="000000"/>
        </w:rPr>
        <w:t>.</w:t>
      </w:r>
    </w:p>
    <w:p w14:paraId="0C392A92" w14:textId="77777777" w:rsidR="007664D4" w:rsidRDefault="00916AB0" w:rsidP="007664D4">
      <w:pPr>
        <w:pStyle w:val="ListParagraph"/>
        <w:numPr>
          <w:ilvl w:val="2"/>
          <w:numId w:val="8"/>
        </w:numPr>
        <w:ind w:left="1350" w:hanging="630"/>
        <w:rPr>
          <w:rFonts w:ascii="Arial" w:hAnsi="Arial" w:cs="Arial"/>
        </w:rPr>
      </w:pPr>
      <w:r w:rsidRPr="007664D4">
        <w:rPr>
          <w:rFonts w:ascii="Arial" w:hAnsi="Arial" w:cs="Arial"/>
          <w:bCs/>
          <w:color w:val="000000"/>
        </w:rPr>
        <w:t xml:space="preserve">All </w:t>
      </w:r>
      <w:r w:rsidR="00CD5C40" w:rsidRPr="007664D4">
        <w:rPr>
          <w:rFonts w:ascii="Arial" w:hAnsi="Arial" w:cs="Arial"/>
          <w:bCs/>
          <w:color w:val="000000"/>
        </w:rPr>
        <w:t xml:space="preserve">containers </w:t>
      </w:r>
      <w:r w:rsidRPr="007664D4">
        <w:rPr>
          <w:rFonts w:ascii="Arial" w:hAnsi="Arial" w:cs="Arial"/>
          <w:bCs/>
          <w:color w:val="000000"/>
        </w:rPr>
        <w:t xml:space="preserve">must be loaded for shipment indoors.  </w:t>
      </w:r>
      <w:r w:rsidRPr="007664D4">
        <w:rPr>
          <w:rFonts w:ascii="Arial" w:hAnsi="Arial" w:cs="Arial"/>
        </w:rPr>
        <w:t xml:space="preserve">The parts must not be exposed to moisture, dust, or any other contamination.  </w:t>
      </w:r>
    </w:p>
    <w:p w14:paraId="0822DF36" w14:textId="77777777" w:rsidR="007664D4" w:rsidRPr="007664D4" w:rsidRDefault="00CD5C40" w:rsidP="007664D4">
      <w:pPr>
        <w:pStyle w:val="ListParagraph"/>
        <w:numPr>
          <w:ilvl w:val="1"/>
          <w:numId w:val="8"/>
        </w:numPr>
        <w:ind w:left="1080" w:hanging="540"/>
        <w:rPr>
          <w:rFonts w:ascii="Arial" w:hAnsi="Arial" w:cs="Arial"/>
        </w:rPr>
      </w:pPr>
      <w:r w:rsidRPr="007664D4">
        <w:rPr>
          <w:rFonts w:ascii="Arial" w:hAnsi="Arial" w:cs="Arial"/>
          <w:bCs/>
          <w:color w:val="000000"/>
        </w:rPr>
        <w:t>Recovery Rate</w:t>
      </w:r>
    </w:p>
    <w:p w14:paraId="3CD9C8A0" w14:textId="77777777" w:rsidR="007664D4" w:rsidRPr="007664D4" w:rsidRDefault="00916AB0" w:rsidP="00916AB0">
      <w:pPr>
        <w:pStyle w:val="ListParagraph"/>
        <w:numPr>
          <w:ilvl w:val="2"/>
          <w:numId w:val="8"/>
        </w:numPr>
        <w:ind w:left="1350" w:hanging="630"/>
        <w:rPr>
          <w:rFonts w:ascii="Arial" w:hAnsi="Arial" w:cs="Arial"/>
        </w:rPr>
      </w:pPr>
      <w:r w:rsidRPr="007664D4">
        <w:rPr>
          <w:rFonts w:ascii="Arial" w:hAnsi="Arial" w:cs="Arial"/>
          <w:bCs/>
          <w:color w:val="000000"/>
        </w:rPr>
        <w:t>T</w:t>
      </w:r>
      <w:r w:rsidR="00CD5C40" w:rsidRPr="007664D4">
        <w:rPr>
          <w:rFonts w:ascii="Arial" w:hAnsi="Arial" w:cs="Arial"/>
          <w:bCs/>
          <w:color w:val="000000"/>
        </w:rPr>
        <w:t xml:space="preserve">he </w:t>
      </w:r>
      <w:r w:rsidRPr="007664D4">
        <w:rPr>
          <w:rFonts w:ascii="Arial" w:hAnsi="Arial" w:cs="Arial"/>
          <w:bCs/>
          <w:color w:val="000000"/>
        </w:rPr>
        <w:t>impregnation source should</w:t>
      </w:r>
      <w:r w:rsidR="00CD5C40" w:rsidRPr="007664D4">
        <w:rPr>
          <w:rFonts w:ascii="Arial" w:hAnsi="Arial" w:cs="Arial"/>
          <w:bCs/>
          <w:color w:val="000000"/>
        </w:rPr>
        <w:t xml:space="preserve"> track the leak test recovery rat</w:t>
      </w:r>
      <w:r w:rsidRPr="007664D4">
        <w:rPr>
          <w:rFonts w:ascii="Arial" w:hAnsi="Arial" w:cs="Arial"/>
          <w:bCs/>
          <w:color w:val="000000"/>
        </w:rPr>
        <w:t xml:space="preserve">e for each customer part number.  </w:t>
      </w:r>
    </w:p>
    <w:p w14:paraId="09F269D6" w14:textId="77777777" w:rsidR="007664D4" w:rsidRDefault="00916AB0" w:rsidP="007664D4">
      <w:pPr>
        <w:pStyle w:val="ListParagraph"/>
        <w:numPr>
          <w:ilvl w:val="2"/>
          <w:numId w:val="8"/>
        </w:numPr>
        <w:ind w:left="1350" w:hanging="630"/>
        <w:rPr>
          <w:rFonts w:ascii="Arial" w:hAnsi="Arial" w:cs="Arial"/>
        </w:rPr>
      </w:pPr>
      <w:r w:rsidRPr="007664D4">
        <w:rPr>
          <w:rFonts w:ascii="Arial" w:hAnsi="Arial" w:cs="Arial"/>
        </w:rPr>
        <w:t xml:space="preserve">Impregnation sources are usually not responsible for leak testing the parts which were sent to them.  However, it is a Best Practice for the impregnation sources to ask and document what the Recovery was at their customer. </w:t>
      </w:r>
    </w:p>
    <w:p w14:paraId="33D2E3B3" w14:textId="77777777" w:rsidR="007664D4" w:rsidRPr="007664D4" w:rsidRDefault="00D32B01" w:rsidP="007664D4">
      <w:pPr>
        <w:pStyle w:val="ListParagraph"/>
        <w:numPr>
          <w:ilvl w:val="1"/>
          <w:numId w:val="8"/>
        </w:numPr>
        <w:ind w:left="1080" w:hanging="540"/>
        <w:rPr>
          <w:rFonts w:ascii="Arial" w:hAnsi="Arial" w:cs="Arial"/>
        </w:rPr>
      </w:pPr>
      <w:r w:rsidRPr="007664D4">
        <w:rPr>
          <w:rFonts w:ascii="Arial" w:hAnsi="Arial" w:cs="Arial"/>
          <w:bCs/>
          <w:color w:val="000000"/>
        </w:rPr>
        <w:t xml:space="preserve">Inspection by </w:t>
      </w:r>
      <w:r w:rsidR="00916AB0" w:rsidRPr="007664D4">
        <w:rPr>
          <w:rFonts w:ascii="Arial" w:hAnsi="Arial" w:cs="Arial"/>
          <w:bCs/>
          <w:color w:val="000000"/>
        </w:rPr>
        <w:t>Supplier</w:t>
      </w:r>
    </w:p>
    <w:p w14:paraId="3C762344" w14:textId="77777777" w:rsidR="007664D4" w:rsidRPr="007664D4" w:rsidRDefault="00916AB0" w:rsidP="007664D4">
      <w:pPr>
        <w:pStyle w:val="ListParagraph"/>
        <w:numPr>
          <w:ilvl w:val="2"/>
          <w:numId w:val="8"/>
        </w:numPr>
        <w:ind w:left="1350" w:hanging="630"/>
        <w:rPr>
          <w:rFonts w:ascii="Arial" w:hAnsi="Arial" w:cs="Arial"/>
        </w:rPr>
      </w:pPr>
      <w:r w:rsidRPr="007664D4">
        <w:rPr>
          <w:rFonts w:ascii="Arial" w:hAnsi="Arial" w:cs="Arial"/>
          <w:bCs/>
          <w:color w:val="000000"/>
        </w:rPr>
        <w:t>Suppliers must h</w:t>
      </w:r>
      <w:r w:rsidR="007426FF" w:rsidRPr="007664D4">
        <w:rPr>
          <w:rFonts w:ascii="Arial" w:hAnsi="Arial" w:cs="Arial"/>
          <w:bCs/>
          <w:color w:val="000000"/>
        </w:rPr>
        <w:t xml:space="preserve">ave an incoming inspection </w:t>
      </w:r>
      <w:r w:rsidRPr="007664D4">
        <w:rPr>
          <w:rFonts w:ascii="Arial" w:hAnsi="Arial" w:cs="Arial"/>
          <w:bCs/>
          <w:color w:val="000000"/>
        </w:rPr>
        <w:t xml:space="preserve">audit </w:t>
      </w:r>
      <w:r w:rsidR="007426FF" w:rsidRPr="007664D4">
        <w:rPr>
          <w:rFonts w:ascii="Arial" w:hAnsi="Arial" w:cs="Arial"/>
          <w:bCs/>
          <w:color w:val="000000"/>
        </w:rPr>
        <w:t xml:space="preserve">of the </w:t>
      </w:r>
      <w:r w:rsidRPr="007664D4">
        <w:rPr>
          <w:rFonts w:ascii="Arial" w:hAnsi="Arial" w:cs="Arial"/>
          <w:bCs/>
          <w:color w:val="000000"/>
        </w:rPr>
        <w:t>parts</w:t>
      </w:r>
      <w:r w:rsidR="007426FF" w:rsidRPr="007664D4">
        <w:rPr>
          <w:rFonts w:ascii="Arial" w:hAnsi="Arial" w:cs="Arial"/>
          <w:bCs/>
          <w:color w:val="000000"/>
        </w:rPr>
        <w:t xml:space="preserve"> returned from </w:t>
      </w:r>
      <w:r w:rsidRPr="007664D4">
        <w:rPr>
          <w:rFonts w:ascii="Arial" w:hAnsi="Arial" w:cs="Arial"/>
          <w:bCs/>
          <w:color w:val="000000"/>
        </w:rPr>
        <w:t>the impregnation source</w:t>
      </w:r>
      <w:r w:rsidR="007426FF" w:rsidRPr="007664D4">
        <w:rPr>
          <w:rFonts w:ascii="Arial" w:hAnsi="Arial" w:cs="Arial"/>
          <w:bCs/>
          <w:color w:val="000000"/>
        </w:rPr>
        <w:t xml:space="preserve">.  </w:t>
      </w:r>
      <w:r w:rsidRPr="007664D4">
        <w:rPr>
          <w:rFonts w:ascii="Arial" w:hAnsi="Arial" w:cs="Arial"/>
          <w:bCs/>
          <w:color w:val="000000"/>
        </w:rPr>
        <w:t>Common i</w:t>
      </w:r>
      <w:r w:rsidR="007426FF" w:rsidRPr="007664D4">
        <w:rPr>
          <w:rFonts w:ascii="Arial" w:hAnsi="Arial" w:cs="Arial"/>
          <w:bCs/>
          <w:color w:val="000000"/>
        </w:rPr>
        <w:t xml:space="preserve">nspections </w:t>
      </w:r>
      <w:r w:rsidRPr="007664D4">
        <w:rPr>
          <w:rFonts w:ascii="Arial" w:hAnsi="Arial" w:cs="Arial"/>
          <w:bCs/>
          <w:color w:val="000000"/>
        </w:rPr>
        <w:t>include, but are not limited to:</w:t>
      </w:r>
    </w:p>
    <w:p w14:paraId="1B33CE5C" w14:textId="77777777" w:rsidR="007664D4" w:rsidRPr="007664D4" w:rsidRDefault="00916AB0" w:rsidP="007664D4">
      <w:pPr>
        <w:pStyle w:val="ListParagraph"/>
        <w:numPr>
          <w:ilvl w:val="2"/>
          <w:numId w:val="8"/>
        </w:numPr>
        <w:ind w:left="1350" w:hanging="630"/>
        <w:rPr>
          <w:rFonts w:ascii="Arial" w:hAnsi="Arial" w:cs="Arial"/>
        </w:rPr>
      </w:pPr>
      <w:r w:rsidRPr="007664D4">
        <w:rPr>
          <w:rFonts w:ascii="Arial" w:hAnsi="Arial" w:cs="Arial"/>
          <w:bCs/>
          <w:color w:val="000000"/>
        </w:rPr>
        <w:t xml:space="preserve">Permanent identifying mark </w:t>
      </w:r>
      <w:r w:rsidR="007426FF" w:rsidRPr="007664D4">
        <w:rPr>
          <w:rFonts w:ascii="Arial" w:hAnsi="Arial" w:cs="Arial"/>
          <w:bCs/>
          <w:color w:val="000000"/>
        </w:rPr>
        <w:t>present for impreg</w:t>
      </w:r>
      <w:r w:rsidRPr="007664D4">
        <w:rPr>
          <w:rFonts w:ascii="Arial" w:hAnsi="Arial" w:cs="Arial"/>
          <w:bCs/>
          <w:color w:val="000000"/>
        </w:rPr>
        <w:t>nation</w:t>
      </w:r>
    </w:p>
    <w:p w14:paraId="2D804D0E" w14:textId="77777777" w:rsidR="007664D4" w:rsidRPr="007664D4" w:rsidRDefault="007426FF" w:rsidP="007664D4">
      <w:pPr>
        <w:pStyle w:val="ListParagraph"/>
        <w:numPr>
          <w:ilvl w:val="2"/>
          <w:numId w:val="8"/>
        </w:numPr>
        <w:ind w:left="1350" w:hanging="630"/>
        <w:rPr>
          <w:rFonts w:ascii="Arial" w:hAnsi="Arial" w:cs="Arial"/>
        </w:rPr>
      </w:pPr>
      <w:r w:rsidRPr="007664D4">
        <w:rPr>
          <w:rFonts w:ascii="Arial" w:hAnsi="Arial" w:cs="Arial"/>
          <w:bCs/>
          <w:color w:val="000000"/>
        </w:rPr>
        <w:t xml:space="preserve">Blacklight inspection for residual </w:t>
      </w:r>
      <w:r w:rsidR="00916AB0" w:rsidRPr="007664D4">
        <w:rPr>
          <w:rFonts w:ascii="Arial" w:hAnsi="Arial" w:cs="Arial"/>
          <w:bCs/>
          <w:color w:val="000000"/>
        </w:rPr>
        <w:t>sealant (</w:t>
      </w:r>
      <w:r w:rsidRPr="007664D4">
        <w:rPr>
          <w:rFonts w:ascii="Arial" w:hAnsi="Arial" w:cs="Arial"/>
          <w:bCs/>
          <w:color w:val="000000"/>
        </w:rPr>
        <w:t>resin</w:t>
      </w:r>
      <w:r w:rsidR="00916AB0" w:rsidRPr="007664D4">
        <w:rPr>
          <w:rFonts w:ascii="Arial" w:hAnsi="Arial" w:cs="Arial"/>
          <w:bCs/>
          <w:color w:val="000000"/>
        </w:rPr>
        <w:t>).</w:t>
      </w:r>
    </w:p>
    <w:p w14:paraId="2E18DD51" w14:textId="77777777" w:rsidR="007664D4" w:rsidRPr="007664D4" w:rsidRDefault="007426FF" w:rsidP="00486C5E">
      <w:pPr>
        <w:pStyle w:val="ListParagraph"/>
        <w:numPr>
          <w:ilvl w:val="2"/>
          <w:numId w:val="8"/>
        </w:numPr>
        <w:ind w:left="1350" w:hanging="630"/>
        <w:rPr>
          <w:rFonts w:ascii="Arial" w:hAnsi="Arial" w:cs="Arial"/>
        </w:rPr>
      </w:pPr>
      <w:r w:rsidRPr="007664D4">
        <w:rPr>
          <w:rFonts w:ascii="Arial" w:hAnsi="Arial" w:cs="Arial"/>
          <w:bCs/>
          <w:color w:val="000000"/>
        </w:rPr>
        <w:t>Damage on machined surfaces</w:t>
      </w:r>
    </w:p>
    <w:p w14:paraId="0AEF2DFE" w14:textId="77777777" w:rsidR="007664D4" w:rsidRPr="007664D4" w:rsidRDefault="00486C5E" w:rsidP="007664D4">
      <w:pPr>
        <w:pStyle w:val="ListParagraph"/>
        <w:numPr>
          <w:ilvl w:val="2"/>
          <w:numId w:val="8"/>
        </w:numPr>
        <w:ind w:left="1350" w:hanging="630"/>
        <w:rPr>
          <w:rFonts w:ascii="Arial" w:hAnsi="Arial" w:cs="Arial"/>
        </w:rPr>
      </w:pPr>
      <w:r w:rsidRPr="007664D4">
        <w:rPr>
          <w:rFonts w:ascii="Arial" w:hAnsi="Arial" w:cs="Arial"/>
          <w:bCs/>
          <w:color w:val="000000"/>
        </w:rPr>
        <w:t>Suppliers must re-leak test the impregnated parts to the original PE specification. Parts which Pass leak testing after impregnation must have a permanent identifying mark made by the supplier.  The location of the mark and the method of marking must be agreed upon with GM Product Engineering.</w:t>
      </w:r>
    </w:p>
    <w:p w14:paraId="14C41A48" w14:textId="77777777" w:rsidR="007664D4" w:rsidRPr="007664D4" w:rsidRDefault="00486C5E" w:rsidP="007664D4">
      <w:pPr>
        <w:pStyle w:val="ListParagraph"/>
        <w:numPr>
          <w:ilvl w:val="2"/>
          <w:numId w:val="8"/>
        </w:numPr>
        <w:ind w:left="1350" w:hanging="630"/>
        <w:rPr>
          <w:rFonts w:ascii="Arial" w:hAnsi="Arial" w:cs="Arial"/>
        </w:rPr>
      </w:pPr>
      <w:r w:rsidRPr="007664D4">
        <w:rPr>
          <w:rFonts w:ascii="Arial" w:hAnsi="Arial" w:cs="Arial"/>
          <w:bCs/>
          <w:color w:val="000000"/>
        </w:rPr>
        <w:t xml:space="preserve">Suppliers must </w:t>
      </w:r>
      <w:r w:rsidR="008C34A5" w:rsidRPr="007664D4">
        <w:rPr>
          <w:rFonts w:ascii="Arial" w:hAnsi="Arial" w:cs="Arial"/>
          <w:bCs/>
          <w:color w:val="000000"/>
        </w:rPr>
        <w:t>analyze</w:t>
      </w:r>
      <w:r w:rsidRPr="007664D4">
        <w:rPr>
          <w:rFonts w:ascii="Arial" w:hAnsi="Arial" w:cs="Arial"/>
          <w:bCs/>
          <w:color w:val="000000"/>
        </w:rPr>
        <w:t xml:space="preserve"> impregnated parts which failed to Pass the re-leak test.  </w:t>
      </w:r>
      <w:r w:rsidR="007426FF" w:rsidRPr="007664D4">
        <w:rPr>
          <w:rFonts w:ascii="Arial" w:hAnsi="Arial" w:cs="Arial"/>
          <w:bCs/>
          <w:color w:val="000000"/>
        </w:rPr>
        <w:t>Why did impreg</w:t>
      </w:r>
      <w:r w:rsidRPr="007664D4">
        <w:rPr>
          <w:rFonts w:ascii="Arial" w:hAnsi="Arial" w:cs="Arial"/>
          <w:bCs/>
          <w:color w:val="000000"/>
        </w:rPr>
        <w:t>nation</w:t>
      </w:r>
      <w:r w:rsidR="007426FF" w:rsidRPr="007664D4">
        <w:rPr>
          <w:rFonts w:ascii="Arial" w:hAnsi="Arial" w:cs="Arial"/>
          <w:bCs/>
          <w:color w:val="000000"/>
        </w:rPr>
        <w:t xml:space="preserve"> fail to seal the leak?</w:t>
      </w:r>
      <w:r w:rsidRPr="007664D4">
        <w:rPr>
          <w:rFonts w:ascii="Arial" w:hAnsi="Arial" w:cs="Arial"/>
          <w:bCs/>
          <w:color w:val="000000"/>
        </w:rPr>
        <w:t xml:space="preserve">  </w:t>
      </w:r>
      <w:r w:rsidR="007426FF" w:rsidRPr="007664D4">
        <w:rPr>
          <w:rFonts w:ascii="Arial" w:hAnsi="Arial" w:cs="Arial"/>
          <w:bCs/>
          <w:color w:val="000000"/>
        </w:rPr>
        <w:t>Leak rate was not checked before impreg</w:t>
      </w:r>
      <w:r w:rsidRPr="007664D4">
        <w:rPr>
          <w:rFonts w:ascii="Arial" w:hAnsi="Arial" w:cs="Arial"/>
          <w:bCs/>
          <w:color w:val="000000"/>
        </w:rPr>
        <w:t>nation</w:t>
      </w:r>
      <w:r w:rsidR="007426FF" w:rsidRPr="007664D4">
        <w:rPr>
          <w:rFonts w:ascii="Arial" w:hAnsi="Arial" w:cs="Arial"/>
          <w:bCs/>
          <w:color w:val="000000"/>
        </w:rPr>
        <w:t>?  Leak rate was over 50 cc/min to start with?</w:t>
      </w:r>
      <w:r w:rsidRPr="007664D4">
        <w:rPr>
          <w:rFonts w:ascii="Arial" w:hAnsi="Arial" w:cs="Arial"/>
          <w:bCs/>
          <w:color w:val="000000"/>
        </w:rPr>
        <w:t xml:space="preserve">  </w:t>
      </w:r>
      <w:r w:rsidR="007426FF" w:rsidRPr="007664D4">
        <w:rPr>
          <w:rFonts w:ascii="Arial" w:hAnsi="Arial" w:cs="Arial"/>
          <w:bCs/>
          <w:color w:val="000000"/>
        </w:rPr>
        <w:t>A “through the wall” defect was sent to impreg</w:t>
      </w:r>
      <w:r w:rsidRPr="007664D4">
        <w:rPr>
          <w:rFonts w:ascii="Arial" w:hAnsi="Arial" w:cs="Arial"/>
          <w:bCs/>
          <w:color w:val="000000"/>
        </w:rPr>
        <w:t>nation</w:t>
      </w:r>
      <w:r w:rsidR="007426FF" w:rsidRPr="007664D4">
        <w:rPr>
          <w:rFonts w:ascii="Arial" w:hAnsi="Arial" w:cs="Arial"/>
          <w:bCs/>
          <w:color w:val="000000"/>
        </w:rPr>
        <w:t>?</w:t>
      </w:r>
      <w:r w:rsidRPr="007664D4">
        <w:rPr>
          <w:rFonts w:ascii="Arial" w:hAnsi="Arial" w:cs="Arial"/>
          <w:bCs/>
          <w:color w:val="000000"/>
        </w:rPr>
        <w:t xml:space="preserve">  </w:t>
      </w:r>
      <w:r w:rsidR="007426FF" w:rsidRPr="007664D4">
        <w:rPr>
          <w:rFonts w:ascii="Arial" w:hAnsi="Arial" w:cs="Arial"/>
          <w:bCs/>
          <w:color w:val="000000"/>
        </w:rPr>
        <w:t>Parts were not completely dry going into the resin tank?</w:t>
      </w:r>
      <w:r w:rsidRPr="007664D4">
        <w:rPr>
          <w:rFonts w:ascii="Arial" w:hAnsi="Arial" w:cs="Arial"/>
          <w:bCs/>
          <w:color w:val="000000"/>
        </w:rPr>
        <w:t xml:space="preserve">  Leak test is not accurate?  Other?  </w:t>
      </w:r>
    </w:p>
    <w:p w14:paraId="4230E7B1" w14:textId="77777777" w:rsidR="007664D4" w:rsidRPr="007664D4" w:rsidRDefault="00486C5E" w:rsidP="007664D4">
      <w:pPr>
        <w:pStyle w:val="ListParagraph"/>
        <w:numPr>
          <w:ilvl w:val="2"/>
          <w:numId w:val="8"/>
        </w:numPr>
        <w:ind w:left="1350" w:hanging="630"/>
        <w:rPr>
          <w:rFonts w:ascii="Arial" w:hAnsi="Arial" w:cs="Arial"/>
        </w:rPr>
      </w:pPr>
      <w:r w:rsidRPr="007664D4">
        <w:rPr>
          <w:rFonts w:ascii="Arial" w:hAnsi="Arial" w:cs="Arial"/>
          <w:bCs/>
          <w:color w:val="000000"/>
        </w:rPr>
        <w:t>These analyses of the impregnated parts which failed to Pass re-leak test must be reviewed with GM Product Engineering. Do the criteria for sending parts to impregnation need to be modified?  Can the process flow be made more robust?</w:t>
      </w:r>
      <w:r w:rsidR="00126697" w:rsidRPr="007664D4">
        <w:rPr>
          <w:rFonts w:ascii="Arial" w:hAnsi="Arial" w:cs="Arial"/>
          <w:bCs/>
          <w:color w:val="000000"/>
        </w:rPr>
        <w:t xml:space="preserve">  Depending </w:t>
      </w:r>
      <w:r w:rsidR="009702F2" w:rsidRPr="007664D4">
        <w:rPr>
          <w:rFonts w:ascii="Arial" w:hAnsi="Arial" w:cs="Arial"/>
          <w:bCs/>
          <w:color w:val="000000"/>
        </w:rPr>
        <w:t>up</w:t>
      </w:r>
      <w:r w:rsidR="00126697" w:rsidRPr="007664D4">
        <w:rPr>
          <w:rFonts w:ascii="Arial" w:hAnsi="Arial" w:cs="Arial"/>
          <w:bCs/>
          <w:color w:val="000000"/>
        </w:rPr>
        <w:t xml:space="preserve">on the analyses, what corrective action is appropriate?  What frequency should the supplier continue to analyze failed parts?  </w:t>
      </w:r>
    </w:p>
    <w:p w14:paraId="6935393B" w14:textId="77777777" w:rsidR="007664D4" w:rsidRPr="007664D4" w:rsidRDefault="00126697" w:rsidP="00126697">
      <w:pPr>
        <w:pStyle w:val="ListParagraph"/>
        <w:numPr>
          <w:ilvl w:val="2"/>
          <w:numId w:val="8"/>
        </w:numPr>
        <w:ind w:left="1350" w:hanging="630"/>
        <w:rPr>
          <w:rFonts w:ascii="Arial" w:hAnsi="Arial" w:cs="Arial"/>
        </w:rPr>
      </w:pPr>
      <w:r w:rsidRPr="007664D4">
        <w:rPr>
          <w:rFonts w:ascii="Arial" w:hAnsi="Arial" w:cs="Arial"/>
          <w:bCs/>
          <w:color w:val="000000"/>
        </w:rPr>
        <w:t xml:space="preserve">The supplier must track the </w:t>
      </w:r>
      <w:r w:rsidR="007426FF" w:rsidRPr="007664D4">
        <w:rPr>
          <w:rFonts w:ascii="Arial" w:hAnsi="Arial" w:cs="Arial"/>
          <w:bCs/>
          <w:color w:val="000000"/>
        </w:rPr>
        <w:t>Recovery rate from impreg</w:t>
      </w:r>
      <w:r w:rsidR="00486C5E" w:rsidRPr="007664D4">
        <w:rPr>
          <w:rFonts w:ascii="Arial" w:hAnsi="Arial" w:cs="Arial"/>
          <w:bCs/>
          <w:color w:val="000000"/>
        </w:rPr>
        <w:t>nation</w:t>
      </w:r>
      <w:r w:rsidR="009702F2" w:rsidRPr="007664D4">
        <w:rPr>
          <w:rFonts w:ascii="Arial" w:hAnsi="Arial" w:cs="Arial"/>
          <w:bCs/>
          <w:color w:val="000000"/>
        </w:rPr>
        <w:t>; p</w:t>
      </w:r>
      <w:r w:rsidRPr="007664D4">
        <w:rPr>
          <w:rFonts w:ascii="Arial" w:hAnsi="Arial" w:cs="Arial"/>
          <w:bCs/>
          <w:color w:val="000000"/>
        </w:rPr>
        <w:t>referably by cast date.</w:t>
      </w:r>
    </w:p>
    <w:p w14:paraId="39E174A9" w14:textId="77777777" w:rsidR="007664D4" w:rsidRDefault="00126697" w:rsidP="00B96128">
      <w:pPr>
        <w:pStyle w:val="ListParagraph"/>
        <w:numPr>
          <w:ilvl w:val="2"/>
          <w:numId w:val="8"/>
        </w:numPr>
        <w:ind w:left="1350" w:hanging="630"/>
        <w:rPr>
          <w:rFonts w:ascii="Arial" w:hAnsi="Arial" w:cs="Arial"/>
        </w:rPr>
      </w:pPr>
      <w:r w:rsidRPr="007664D4">
        <w:rPr>
          <w:rFonts w:ascii="Arial" w:hAnsi="Arial" w:cs="Arial"/>
        </w:rPr>
        <w:t xml:space="preserve">For </w:t>
      </w:r>
      <w:r w:rsidR="009702F2" w:rsidRPr="007664D4">
        <w:rPr>
          <w:rFonts w:ascii="Arial" w:hAnsi="Arial" w:cs="Arial"/>
        </w:rPr>
        <w:t xml:space="preserve">castings impregnated after </w:t>
      </w:r>
      <w:r w:rsidRPr="007664D4">
        <w:rPr>
          <w:rFonts w:ascii="Arial" w:hAnsi="Arial" w:cs="Arial"/>
        </w:rPr>
        <w:t>machin</w:t>
      </w:r>
      <w:r w:rsidR="009702F2" w:rsidRPr="007664D4">
        <w:rPr>
          <w:rFonts w:ascii="Arial" w:hAnsi="Arial" w:cs="Arial"/>
        </w:rPr>
        <w:t>ing</w:t>
      </w:r>
      <w:r w:rsidRPr="007664D4">
        <w:rPr>
          <w:rFonts w:ascii="Arial" w:hAnsi="Arial" w:cs="Arial"/>
        </w:rPr>
        <w:t>, there is a</w:t>
      </w:r>
      <w:r w:rsidR="00785FAE" w:rsidRPr="007664D4">
        <w:rPr>
          <w:rFonts w:ascii="Arial" w:hAnsi="Arial" w:cs="Arial"/>
        </w:rPr>
        <w:t xml:space="preserve"> low frequency Lesson Learned that “liquid” gasketing materials such as RTV may not stick t</w:t>
      </w:r>
      <w:r w:rsidRPr="007664D4">
        <w:rPr>
          <w:rFonts w:ascii="Arial" w:hAnsi="Arial" w:cs="Arial"/>
        </w:rPr>
        <w:t>ightly to the machined surfaces after impregnation.</w:t>
      </w:r>
      <w:r w:rsidR="009702F2" w:rsidRPr="007664D4">
        <w:rPr>
          <w:rFonts w:ascii="Arial" w:hAnsi="Arial" w:cs="Arial"/>
        </w:rPr>
        <w:t xml:space="preserve">  </w:t>
      </w:r>
      <w:r w:rsidRPr="007664D4">
        <w:rPr>
          <w:rFonts w:ascii="Arial" w:hAnsi="Arial" w:cs="Arial"/>
        </w:rPr>
        <w:t>The supplier must compare the adhesion of the RTV on parts which were not impregnated with the adhesion of the RTV on parts which were impregnated.</w:t>
      </w:r>
    </w:p>
    <w:p w14:paraId="19454446" w14:textId="77777777" w:rsidR="00CD5C40" w:rsidRPr="007664D4" w:rsidRDefault="00126697" w:rsidP="00B96128">
      <w:pPr>
        <w:pStyle w:val="ListParagraph"/>
        <w:numPr>
          <w:ilvl w:val="2"/>
          <w:numId w:val="8"/>
        </w:numPr>
        <w:ind w:left="1350" w:hanging="630"/>
        <w:rPr>
          <w:rFonts w:ascii="Arial" w:hAnsi="Arial" w:cs="Arial"/>
        </w:rPr>
      </w:pPr>
      <w:r w:rsidRPr="007664D4">
        <w:rPr>
          <w:rFonts w:ascii="Arial" w:hAnsi="Arial" w:cs="Arial"/>
        </w:rPr>
        <w:t xml:space="preserve">There is a “Dyne Surface Tension Test” which can measure the force necessary to remove the RTV.  </w:t>
      </w:r>
      <w:r w:rsidR="00B96128" w:rsidRPr="007664D4">
        <w:rPr>
          <w:rFonts w:ascii="Arial" w:hAnsi="Arial" w:cs="Arial"/>
        </w:rPr>
        <w:t>However, the difference is obvious when manually pulling on the RTV.  Again, t</w:t>
      </w:r>
      <w:r w:rsidRPr="007664D4">
        <w:rPr>
          <w:rFonts w:ascii="Arial" w:hAnsi="Arial" w:cs="Arial"/>
        </w:rPr>
        <w:t xml:space="preserve">his Lesson Learned concerning the RTV is low frequency.  It is unusual.  The corrective action is to wipe the surfaces </w:t>
      </w:r>
      <w:r w:rsidR="00B96128" w:rsidRPr="007664D4">
        <w:rPr>
          <w:rFonts w:ascii="Arial" w:hAnsi="Arial" w:cs="Arial"/>
        </w:rPr>
        <w:t xml:space="preserve">where the RTV will be applied with </w:t>
      </w:r>
      <w:r w:rsidR="00785FAE" w:rsidRPr="007664D4">
        <w:rPr>
          <w:rFonts w:ascii="Arial" w:hAnsi="Arial" w:cs="Arial"/>
        </w:rPr>
        <w:t xml:space="preserve">LPS Precision Clean.  </w:t>
      </w:r>
    </w:p>
    <w:p w14:paraId="1158F2D8" w14:textId="77777777" w:rsidR="00B96128" w:rsidRDefault="00B96128" w:rsidP="00B96128">
      <w:pPr>
        <w:rPr>
          <w:bCs/>
          <w:color w:val="000000"/>
          <w:sz w:val="28"/>
          <w:szCs w:val="28"/>
        </w:rPr>
      </w:pPr>
    </w:p>
    <w:p w14:paraId="1C6911E7" w14:textId="77777777" w:rsidR="007664D4" w:rsidRDefault="007664D4" w:rsidP="00B96128">
      <w:pPr>
        <w:rPr>
          <w:bCs/>
          <w:color w:val="000000"/>
          <w:sz w:val="28"/>
          <w:szCs w:val="28"/>
        </w:rPr>
      </w:pPr>
    </w:p>
    <w:p w14:paraId="05E07EB3" w14:textId="77777777" w:rsidR="007664D4" w:rsidRDefault="007664D4" w:rsidP="00B96128">
      <w:pPr>
        <w:rPr>
          <w:bCs/>
          <w:color w:val="000000"/>
          <w:sz w:val="28"/>
          <w:szCs w:val="28"/>
        </w:rPr>
      </w:pPr>
    </w:p>
    <w:p w14:paraId="106939D9" w14:textId="77777777" w:rsidR="007664D4" w:rsidRDefault="007664D4" w:rsidP="00B96128">
      <w:pPr>
        <w:rPr>
          <w:bCs/>
          <w:color w:val="000000"/>
          <w:sz w:val="28"/>
          <w:szCs w:val="28"/>
        </w:rPr>
      </w:pPr>
    </w:p>
    <w:p w14:paraId="2FDD02BD" w14:textId="77777777" w:rsidR="007664D4" w:rsidRDefault="007664D4" w:rsidP="00B96128">
      <w:pPr>
        <w:rPr>
          <w:bCs/>
          <w:color w:val="000000"/>
          <w:sz w:val="28"/>
          <w:szCs w:val="28"/>
        </w:rPr>
      </w:pPr>
    </w:p>
    <w:p w14:paraId="4CBEDC62" w14:textId="77777777" w:rsidR="007664D4" w:rsidRDefault="007664D4" w:rsidP="00B96128">
      <w:pPr>
        <w:rPr>
          <w:bCs/>
          <w:color w:val="000000"/>
          <w:sz w:val="28"/>
          <w:szCs w:val="28"/>
        </w:rPr>
      </w:pPr>
    </w:p>
    <w:p w14:paraId="51197FA1" w14:textId="77777777" w:rsidR="007664D4" w:rsidRDefault="007664D4" w:rsidP="00B96128">
      <w:pPr>
        <w:rPr>
          <w:bCs/>
          <w:color w:val="000000"/>
          <w:sz w:val="28"/>
          <w:szCs w:val="28"/>
        </w:rPr>
      </w:pPr>
    </w:p>
    <w:p w14:paraId="5A423022" w14:textId="77777777" w:rsidR="007664D4" w:rsidRDefault="007664D4" w:rsidP="00B96128">
      <w:pPr>
        <w:rPr>
          <w:bCs/>
          <w:color w:val="000000"/>
          <w:sz w:val="28"/>
          <w:szCs w:val="28"/>
        </w:rPr>
      </w:pPr>
    </w:p>
    <w:p w14:paraId="383D70BA" w14:textId="77777777" w:rsidR="007664D4" w:rsidRDefault="007664D4" w:rsidP="00B96128">
      <w:pPr>
        <w:rPr>
          <w:bCs/>
          <w:color w:val="000000"/>
          <w:sz w:val="28"/>
          <w:szCs w:val="28"/>
        </w:rPr>
      </w:pPr>
    </w:p>
    <w:p w14:paraId="281A6A63" w14:textId="77777777" w:rsidR="007664D4" w:rsidRDefault="007664D4" w:rsidP="00B96128">
      <w:pPr>
        <w:rPr>
          <w:bCs/>
          <w:color w:val="000000"/>
          <w:sz w:val="28"/>
          <w:szCs w:val="28"/>
        </w:rPr>
      </w:pPr>
    </w:p>
    <w:p w14:paraId="18701123" w14:textId="77777777" w:rsidR="007664D4" w:rsidRDefault="007664D4" w:rsidP="00B96128">
      <w:pPr>
        <w:rPr>
          <w:bCs/>
          <w:color w:val="000000"/>
          <w:sz w:val="28"/>
          <w:szCs w:val="28"/>
        </w:rPr>
      </w:pPr>
    </w:p>
    <w:p w14:paraId="1E4E35E5" w14:textId="77777777" w:rsidR="007664D4" w:rsidRDefault="007664D4" w:rsidP="00B96128">
      <w:pPr>
        <w:rPr>
          <w:bCs/>
          <w:color w:val="000000"/>
          <w:sz w:val="28"/>
          <w:szCs w:val="28"/>
        </w:rPr>
      </w:pPr>
    </w:p>
    <w:p w14:paraId="3976654A" w14:textId="77777777" w:rsidR="007664D4" w:rsidRDefault="007664D4" w:rsidP="00B96128">
      <w:pPr>
        <w:rPr>
          <w:bCs/>
          <w:color w:val="000000"/>
          <w:sz w:val="28"/>
          <w:szCs w:val="28"/>
        </w:rPr>
      </w:pPr>
    </w:p>
    <w:p w14:paraId="0E188C39" w14:textId="77777777" w:rsidR="007664D4" w:rsidRDefault="007664D4" w:rsidP="00B96128">
      <w:pPr>
        <w:rPr>
          <w:bCs/>
          <w:color w:val="000000"/>
          <w:sz w:val="28"/>
          <w:szCs w:val="28"/>
        </w:rPr>
      </w:pPr>
    </w:p>
    <w:p w14:paraId="5EC80CFE" w14:textId="77777777" w:rsidR="007664D4" w:rsidRDefault="007664D4" w:rsidP="00B96128">
      <w:pPr>
        <w:rPr>
          <w:bCs/>
          <w:color w:val="000000"/>
          <w:sz w:val="28"/>
          <w:szCs w:val="28"/>
        </w:rPr>
      </w:pPr>
    </w:p>
    <w:p w14:paraId="3BA76582" w14:textId="77777777" w:rsidR="007664D4" w:rsidRDefault="007664D4" w:rsidP="00B96128">
      <w:pPr>
        <w:rPr>
          <w:bCs/>
          <w:color w:val="000000"/>
          <w:sz w:val="28"/>
          <w:szCs w:val="28"/>
        </w:rPr>
      </w:pPr>
    </w:p>
    <w:p w14:paraId="1FEE0206" w14:textId="77777777" w:rsidR="007664D4" w:rsidRDefault="007664D4" w:rsidP="00B96128">
      <w:pPr>
        <w:rPr>
          <w:bCs/>
          <w:color w:val="000000"/>
          <w:sz w:val="28"/>
          <w:szCs w:val="28"/>
        </w:rPr>
      </w:pPr>
    </w:p>
    <w:p w14:paraId="08D052D6" w14:textId="77777777" w:rsidR="007664D4" w:rsidRDefault="007664D4" w:rsidP="00B96128">
      <w:pPr>
        <w:rPr>
          <w:bCs/>
          <w:color w:val="000000"/>
          <w:sz w:val="28"/>
          <w:szCs w:val="28"/>
        </w:rPr>
      </w:pPr>
    </w:p>
    <w:p w14:paraId="3B068720" w14:textId="77777777" w:rsidR="007664D4" w:rsidRDefault="007664D4" w:rsidP="00B96128">
      <w:pPr>
        <w:rPr>
          <w:bCs/>
          <w:color w:val="000000"/>
          <w:sz w:val="28"/>
          <w:szCs w:val="28"/>
        </w:rPr>
      </w:pPr>
    </w:p>
    <w:p w14:paraId="047AB6FD" w14:textId="77777777" w:rsidR="007664D4" w:rsidRDefault="007664D4" w:rsidP="00B96128">
      <w:pPr>
        <w:rPr>
          <w:bCs/>
          <w:color w:val="000000"/>
          <w:sz w:val="28"/>
          <w:szCs w:val="28"/>
        </w:rPr>
      </w:pPr>
    </w:p>
    <w:p w14:paraId="72CAABA6" w14:textId="77777777" w:rsidR="007664D4" w:rsidRDefault="007664D4" w:rsidP="00B96128">
      <w:pPr>
        <w:rPr>
          <w:bCs/>
          <w:color w:val="000000"/>
          <w:sz w:val="28"/>
          <w:szCs w:val="28"/>
        </w:rPr>
      </w:pPr>
    </w:p>
    <w:p w14:paraId="6427F1CB" w14:textId="77777777" w:rsidR="007664D4" w:rsidRDefault="007664D4" w:rsidP="00B96128">
      <w:pPr>
        <w:rPr>
          <w:bCs/>
          <w:color w:val="000000"/>
          <w:sz w:val="28"/>
          <w:szCs w:val="28"/>
        </w:rPr>
      </w:pPr>
    </w:p>
    <w:p w14:paraId="6B73E790" w14:textId="77777777" w:rsidR="007664D4" w:rsidRDefault="007664D4" w:rsidP="00B96128">
      <w:pPr>
        <w:rPr>
          <w:bCs/>
          <w:color w:val="000000"/>
          <w:sz w:val="28"/>
          <w:szCs w:val="28"/>
        </w:rPr>
      </w:pPr>
    </w:p>
    <w:p w14:paraId="588771F4" w14:textId="77777777" w:rsidR="007664D4" w:rsidRDefault="007664D4" w:rsidP="00B96128">
      <w:pPr>
        <w:rPr>
          <w:bCs/>
          <w:color w:val="000000"/>
          <w:sz w:val="28"/>
          <w:szCs w:val="28"/>
        </w:rPr>
      </w:pPr>
    </w:p>
    <w:p w14:paraId="5F2B742E" w14:textId="77777777" w:rsidR="007664D4" w:rsidRDefault="007664D4" w:rsidP="00B96128">
      <w:pPr>
        <w:rPr>
          <w:bCs/>
          <w:color w:val="000000"/>
          <w:sz w:val="28"/>
          <w:szCs w:val="28"/>
        </w:rPr>
      </w:pPr>
    </w:p>
    <w:p w14:paraId="2115010C" w14:textId="77777777" w:rsidR="007664D4" w:rsidRDefault="007664D4" w:rsidP="00B96128">
      <w:pPr>
        <w:rPr>
          <w:bCs/>
          <w:color w:val="000000"/>
          <w:sz w:val="28"/>
          <w:szCs w:val="28"/>
        </w:rPr>
      </w:pPr>
    </w:p>
    <w:p w14:paraId="3DD5F842" w14:textId="77777777" w:rsidR="007664D4" w:rsidRDefault="007664D4" w:rsidP="00B96128">
      <w:pPr>
        <w:rPr>
          <w:bCs/>
          <w:color w:val="000000"/>
          <w:sz w:val="28"/>
          <w:szCs w:val="28"/>
        </w:rPr>
      </w:pPr>
    </w:p>
    <w:p w14:paraId="54A1E014" w14:textId="77777777" w:rsidR="007664D4" w:rsidRDefault="007664D4" w:rsidP="00B96128">
      <w:pPr>
        <w:rPr>
          <w:bCs/>
          <w:color w:val="000000"/>
          <w:sz w:val="28"/>
          <w:szCs w:val="28"/>
        </w:rPr>
      </w:pPr>
    </w:p>
    <w:p w14:paraId="611E52E1" w14:textId="77777777" w:rsidR="007664D4" w:rsidRDefault="007664D4" w:rsidP="00B96128">
      <w:pPr>
        <w:rPr>
          <w:bCs/>
          <w:color w:val="000000"/>
          <w:sz w:val="28"/>
          <w:szCs w:val="28"/>
        </w:rPr>
      </w:pPr>
    </w:p>
    <w:p w14:paraId="635E65FE" w14:textId="77777777" w:rsidR="007664D4" w:rsidRDefault="007664D4" w:rsidP="00B96128">
      <w:pPr>
        <w:rPr>
          <w:bCs/>
          <w:color w:val="000000"/>
          <w:sz w:val="28"/>
          <w:szCs w:val="28"/>
        </w:rPr>
      </w:pPr>
    </w:p>
    <w:p w14:paraId="377B9C76" w14:textId="77777777" w:rsidR="007664D4" w:rsidRDefault="007664D4" w:rsidP="00B96128">
      <w:pPr>
        <w:rPr>
          <w:bCs/>
          <w:color w:val="000000"/>
          <w:sz w:val="28"/>
          <w:szCs w:val="28"/>
        </w:rPr>
      </w:pPr>
    </w:p>
    <w:p w14:paraId="1C2E36E2" w14:textId="77777777" w:rsidR="007664D4" w:rsidRDefault="007664D4" w:rsidP="00B96128">
      <w:pPr>
        <w:rPr>
          <w:bCs/>
          <w:color w:val="000000"/>
          <w:sz w:val="28"/>
          <w:szCs w:val="28"/>
        </w:rPr>
      </w:pPr>
    </w:p>
    <w:p w14:paraId="33FC31AD" w14:textId="77777777" w:rsidR="007664D4" w:rsidRDefault="007664D4" w:rsidP="00B96128">
      <w:pPr>
        <w:rPr>
          <w:bCs/>
          <w:color w:val="000000"/>
          <w:sz w:val="28"/>
          <w:szCs w:val="28"/>
        </w:rPr>
      </w:pPr>
    </w:p>
    <w:p w14:paraId="6D0A8ED0" w14:textId="77777777" w:rsidR="005801E9" w:rsidRPr="007664D4" w:rsidRDefault="007664D4" w:rsidP="005801E9">
      <w:pPr>
        <w:spacing w:after="120" w:line="240" w:lineRule="atLeast"/>
        <w:ind w:right="83"/>
        <w:outlineLvl w:val="1"/>
        <w:rPr>
          <w:rFonts w:ascii="Arial" w:hAnsi="Arial" w:cs="Arial"/>
          <w:b/>
          <w:bCs/>
          <w:color w:val="000000"/>
          <w:sz w:val="24"/>
          <w:szCs w:val="24"/>
        </w:rPr>
      </w:pPr>
      <w:r w:rsidRPr="007664D4">
        <w:rPr>
          <w:rFonts w:ascii="Arial" w:hAnsi="Arial" w:cs="Arial"/>
          <w:b/>
          <w:bCs/>
          <w:color w:val="000000"/>
          <w:sz w:val="24"/>
          <w:szCs w:val="24"/>
        </w:rPr>
        <w:t xml:space="preserve">5. </w:t>
      </w:r>
      <w:r>
        <w:rPr>
          <w:rFonts w:ascii="Arial" w:hAnsi="Arial" w:cs="Arial"/>
          <w:b/>
          <w:bCs/>
          <w:color w:val="000000"/>
          <w:sz w:val="24"/>
          <w:szCs w:val="24"/>
        </w:rPr>
        <w:t xml:space="preserve"> </w:t>
      </w:r>
      <w:r w:rsidR="005801E9" w:rsidRPr="007664D4">
        <w:rPr>
          <w:rFonts w:ascii="Arial" w:hAnsi="Arial" w:cs="Arial"/>
          <w:b/>
          <w:bCs/>
          <w:color w:val="000000"/>
          <w:sz w:val="24"/>
          <w:szCs w:val="24"/>
        </w:rPr>
        <w:t>SUPPLIER Acknowledgement of CG</w:t>
      </w:r>
      <w:r w:rsidR="00E979EE">
        <w:rPr>
          <w:rFonts w:ascii="Arial" w:hAnsi="Arial" w:cs="Arial"/>
          <w:b/>
          <w:bCs/>
          <w:color w:val="000000"/>
          <w:sz w:val="24"/>
          <w:szCs w:val="24"/>
        </w:rPr>
        <w:t>5301</w:t>
      </w:r>
      <w:r w:rsidR="005801E9" w:rsidRPr="007664D4">
        <w:rPr>
          <w:rFonts w:ascii="Arial" w:hAnsi="Arial" w:cs="Arial"/>
          <w:b/>
          <w:bCs/>
          <w:color w:val="000000"/>
          <w:sz w:val="24"/>
          <w:szCs w:val="24"/>
        </w:rPr>
        <w:t xml:space="preserve"> </w:t>
      </w:r>
      <w:r w:rsidR="00313E47" w:rsidRPr="007664D4">
        <w:rPr>
          <w:rFonts w:ascii="Arial" w:hAnsi="Arial" w:cs="Arial"/>
          <w:b/>
          <w:bCs/>
          <w:color w:val="000000"/>
          <w:sz w:val="24"/>
          <w:szCs w:val="24"/>
        </w:rPr>
        <w:t>Impregnation of</w:t>
      </w:r>
      <w:r w:rsidR="00836647" w:rsidRPr="007664D4">
        <w:rPr>
          <w:rFonts w:ascii="Arial" w:hAnsi="Arial" w:cs="Arial"/>
          <w:b/>
          <w:bCs/>
          <w:color w:val="000000"/>
          <w:sz w:val="24"/>
          <w:szCs w:val="24"/>
        </w:rPr>
        <w:t xml:space="preserve"> Castings</w:t>
      </w:r>
      <w:r w:rsidR="005801E9" w:rsidRPr="007664D4">
        <w:rPr>
          <w:rFonts w:ascii="Arial" w:hAnsi="Arial" w:cs="Arial"/>
          <w:b/>
          <w:bCs/>
          <w:color w:val="000000"/>
          <w:sz w:val="24"/>
          <w:szCs w:val="24"/>
        </w:rPr>
        <w:t xml:space="preserve"> SOR REQUIREMENTS</w:t>
      </w:r>
    </w:p>
    <w:p w14:paraId="4915C104" w14:textId="77777777" w:rsidR="005801E9" w:rsidRPr="005801E9" w:rsidRDefault="005801E9" w:rsidP="005801E9">
      <w:pPr>
        <w:rPr>
          <w:rFonts w:ascii="GM Sans Regular" w:hAnsi="GM Sans Regular" w:cs="Arial"/>
          <w:color w:val="000000"/>
          <w:sz w:val="28"/>
          <w:szCs w:val="28"/>
        </w:rPr>
      </w:pPr>
    </w:p>
    <w:p w14:paraId="629A8F3E" w14:textId="77777777" w:rsidR="005801E9" w:rsidRPr="007664D4" w:rsidRDefault="005801E9" w:rsidP="005801E9">
      <w:pPr>
        <w:rPr>
          <w:rFonts w:ascii="Arial" w:hAnsi="Arial" w:cs="Arial"/>
          <w:color w:val="000000"/>
        </w:rPr>
      </w:pPr>
      <w:r w:rsidRPr="007664D4">
        <w:rPr>
          <w:rFonts w:ascii="Arial" w:hAnsi="Arial" w:cs="Arial"/>
          <w:color w:val="000000"/>
        </w:rPr>
        <w:t xml:space="preserve">The </w:t>
      </w:r>
      <w:r w:rsidR="00313E47" w:rsidRPr="007664D4">
        <w:rPr>
          <w:rFonts w:ascii="Arial" w:hAnsi="Arial" w:cs="Arial"/>
          <w:color w:val="000000"/>
        </w:rPr>
        <w:t>supplier</w:t>
      </w:r>
      <w:r w:rsidRPr="007664D4">
        <w:rPr>
          <w:rFonts w:ascii="Arial" w:hAnsi="Arial" w:cs="Arial"/>
          <w:color w:val="000000"/>
        </w:rPr>
        <w:t xml:space="preserve"> must acknowledge they have read and understand this document.  Please complete this page and submit it as part of the re</w:t>
      </w:r>
      <w:r w:rsidR="00AD5857" w:rsidRPr="007664D4">
        <w:rPr>
          <w:rFonts w:ascii="Arial" w:hAnsi="Arial" w:cs="Arial"/>
          <w:color w:val="000000"/>
        </w:rPr>
        <w:t>quest for impregnation approval</w:t>
      </w:r>
      <w:r w:rsidRPr="007664D4">
        <w:rPr>
          <w:rFonts w:ascii="Arial" w:hAnsi="Arial" w:cs="Arial"/>
          <w:color w:val="000000"/>
        </w:rPr>
        <w:t xml:space="preserve">.  If you do not complete this form, you will not obtain approval.  </w:t>
      </w:r>
    </w:p>
    <w:p w14:paraId="5E7620BA" w14:textId="77777777" w:rsidR="005801E9" w:rsidRPr="007664D4" w:rsidRDefault="005801E9" w:rsidP="005801E9">
      <w:pPr>
        <w:rPr>
          <w:rFonts w:ascii="Arial" w:hAnsi="Arial" w:cs="Arial"/>
          <w:color w:val="000000"/>
        </w:rPr>
      </w:pPr>
    </w:p>
    <w:p w14:paraId="74D26C4A" w14:textId="77777777" w:rsidR="005801E9" w:rsidRPr="007664D4" w:rsidRDefault="005801E9" w:rsidP="005801E9">
      <w:pPr>
        <w:rPr>
          <w:rFonts w:ascii="Arial" w:hAnsi="Arial" w:cs="Arial"/>
          <w:color w:val="000000"/>
        </w:rPr>
      </w:pPr>
      <w:r w:rsidRPr="007664D4">
        <w:rPr>
          <w:rFonts w:ascii="Arial" w:hAnsi="Arial" w:cs="Arial"/>
          <w:color w:val="000000"/>
        </w:rPr>
        <w:t xml:space="preserve">Full name of the </w:t>
      </w:r>
      <w:r w:rsidR="00313E47" w:rsidRPr="007664D4">
        <w:rPr>
          <w:rFonts w:ascii="Arial" w:hAnsi="Arial" w:cs="Arial"/>
          <w:color w:val="000000"/>
        </w:rPr>
        <w:t>supplier</w:t>
      </w:r>
      <w:r w:rsidR="00760058" w:rsidRPr="007664D4">
        <w:rPr>
          <w:rFonts w:ascii="Arial" w:hAnsi="Arial" w:cs="Arial"/>
          <w:color w:val="000000"/>
        </w:rPr>
        <w:t>: _</w:t>
      </w:r>
      <w:r w:rsidRPr="007664D4">
        <w:rPr>
          <w:rFonts w:ascii="Arial" w:hAnsi="Arial" w:cs="Arial"/>
          <w:color w:val="000000"/>
        </w:rPr>
        <w:t>______________________________________________</w:t>
      </w:r>
    </w:p>
    <w:p w14:paraId="4791423A" w14:textId="77777777" w:rsidR="005801E9" w:rsidRPr="007664D4" w:rsidRDefault="005801E9" w:rsidP="005801E9">
      <w:pPr>
        <w:rPr>
          <w:rFonts w:ascii="Arial" w:hAnsi="Arial" w:cs="Arial"/>
          <w:color w:val="000000"/>
        </w:rPr>
      </w:pPr>
      <w:r w:rsidRPr="007664D4">
        <w:rPr>
          <w:rFonts w:ascii="Arial" w:hAnsi="Arial" w:cs="Arial"/>
          <w:color w:val="000000"/>
        </w:rPr>
        <w:t xml:space="preserve"> </w:t>
      </w:r>
    </w:p>
    <w:p w14:paraId="2AA681EA" w14:textId="77777777" w:rsidR="005801E9" w:rsidRPr="007664D4" w:rsidRDefault="005801E9" w:rsidP="005801E9">
      <w:pPr>
        <w:rPr>
          <w:rFonts w:ascii="Arial" w:hAnsi="Arial" w:cs="Arial"/>
          <w:color w:val="000000"/>
        </w:rPr>
      </w:pPr>
      <w:r w:rsidRPr="007664D4">
        <w:rPr>
          <w:rFonts w:ascii="Arial" w:hAnsi="Arial" w:cs="Arial"/>
          <w:color w:val="000000"/>
        </w:rPr>
        <w:t>Specific addr</w:t>
      </w:r>
      <w:r w:rsidR="00313E47" w:rsidRPr="007664D4">
        <w:rPr>
          <w:rFonts w:ascii="Arial" w:hAnsi="Arial" w:cs="Arial"/>
          <w:color w:val="000000"/>
        </w:rPr>
        <w:t>ess of the supplier</w:t>
      </w:r>
      <w:r w:rsidR="00760058" w:rsidRPr="007664D4">
        <w:rPr>
          <w:rFonts w:ascii="Arial" w:hAnsi="Arial" w:cs="Arial"/>
          <w:color w:val="000000"/>
        </w:rPr>
        <w:t>: _</w:t>
      </w:r>
      <w:r w:rsidRPr="007664D4">
        <w:rPr>
          <w:rFonts w:ascii="Arial" w:hAnsi="Arial" w:cs="Arial"/>
          <w:color w:val="000000"/>
        </w:rPr>
        <w:t>_________________________________________</w:t>
      </w:r>
    </w:p>
    <w:p w14:paraId="50D2B57D" w14:textId="77777777" w:rsidR="005801E9" w:rsidRPr="007664D4" w:rsidRDefault="005801E9" w:rsidP="005801E9">
      <w:pPr>
        <w:rPr>
          <w:rFonts w:ascii="Arial" w:hAnsi="Arial" w:cs="Arial"/>
          <w:color w:val="000000"/>
        </w:rPr>
      </w:pPr>
    </w:p>
    <w:p w14:paraId="3E896130" w14:textId="77777777" w:rsidR="005801E9" w:rsidRPr="007664D4" w:rsidRDefault="00313E47" w:rsidP="005801E9">
      <w:pPr>
        <w:rPr>
          <w:rFonts w:ascii="Arial" w:hAnsi="Arial" w:cs="Arial"/>
          <w:color w:val="000000"/>
        </w:rPr>
      </w:pPr>
      <w:r w:rsidRPr="007664D4">
        <w:rPr>
          <w:rFonts w:ascii="Arial" w:hAnsi="Arial" w:cs="Arial"/>
          <w:color w:val="000000"/>
        </w:rPr>
        <w:t>Supplier</w:t>
      </w:r>
      <w:r w:rsidR="005801E9" w:rsidRPr="007664D4">
        <w:rPr>
          <w:rFonts w:ascii="Arial" w:hAnsi="Arial" w:cs="Arial"/>
          <w:color w:val="000000"/>
        </w:rPr>
        <w:t xml:space="preserve"> Representative Name</w:t>
      </w:r>
      <w:r w:rsidR="00760058" w:rsidRPr="007664D4">
        <w:rPr>
          <w:rFonts w:ascii="Arial" w:hAnsi="Arial" w:cs="Arial"/>
          <w:color w:val="000000"/>
        </w:rPr>
        <w:t>: _</w:t>
      </w:r>
      <w:r w:rsidR="005801E9" w:rsidRPr="007664D4">
        <w:rPr>
          <w:rFonts w:ascii="Arial" w:hAnsi="Arial" w:cs="Arial"/>
          <w:color w:val="000000"/>
        </w:rPr>
        <w:t>__________________________________________</w:t>
      </w:r>
    </w:p>
    <w:p w14:paraId="3762540B" w14:textId="77777777" w:rsidR="005801E9" w:rsidRPr="007664D4" w:rsidRDefault="005801E9" w:rsidP="005801E9">
      <w:pPr>
        <w:rPr>
          <w:rFonts w:ascii="Arial" w:hAnsi="Arial" w:cs="Arial"/>
          <w:color w:val="000000"/>
        </w:rPr>
      </w:pPr>
    </w:p>
    <w:p w14:paraId="523EE929" w14:textId="77777777" w:rsidR="005801E9" w:rsidRPr="007664D4" w:rsidRDefault="00313E47" w:rsidP="005801E9">
      <w:pPr>
        <w:rPr>
          <w:rFonts w:ascii="Arial" w:hAnsi="Arial" w:cs="Arial"/>
          <w:color w:val="000000"/>
        </w:rPr>
      </w:pPr>
      <w:r w:rsidRPr="007664D4">
        <w:rPr>
          <w:rFonts w:ascii="Arial" w:hAnsi="Arial" w:cs="Arial"/>
          <w:color w:val="000000"/>
        </w:rPr>
        <w:t>Supplier</w:t>
      </w:r>
      <w:r w:rsidR="005801E9" w:rsidRPr="007664D4">
        <w:rPr>
          <w:rFonts w:ascii="Arial" w:hAnsi="Arial" w:cs="Arial"/>
          <w:color w:val="000000"/>
        </w:rPr>
        <w:t xml:space="preserve"> Representative Title (function):____________________________________</w:t>
      </w:r>
    </w:p>
    <w:p w14:paraId="5283A874" w14:textId="77777777" w:rsidR="005801E9" w:rsidRPr="007664D4" w:rsidRDefault="005801E9" w:rsidP="005801E9">
      <w:pPr>
        <w:rPr>
          <w:rFonts w:ascii="Arial" w:hAnsi="Arial" w:cs="Arial"/>
          <w:color w:val="000000"/>
        </w:rPr>
      </w:pPr>
    </w:p>
    <w:p w14:paraId="1FE24CD3" w14:textId="77777777" w:rsidR="005801E9" w:rsidRPr="007664D4" w:rsidRDefault="005801E9" w:rsidP="005801E9">
      <w:pPr>
        <w:rPr>
          <w:rFonts w:ascii="Arial" w:hAnsi="Arial" w:cs="Arial"/>
          <w:bCs/>
          <w:color w:val="000000"/>
        </w:rPr>
      </w:pPr>
      <w:r w:rsidRPr="007664D4">
        <w:rPr>
          <w:rFonts w:ascii="Arial" w:hAnsi="Arial" w:cs="Arial"/>
          <w:color w:val="000000"/>
        </w:rPr>
        <w:t>Date: ___________________________</w:t>
      </w:r>
    </w:p>
    <w:p w14:paraId="47A9F698" w14:textId="77777777" w:rsidR="00884386" w:rsidRDefault="00884386"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5E660B0B" w14:textId="77777777" w:rsidR="009702F2" w:rsidRDefault="009702F2"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0BC29F6F"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446B1128"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5A7E0F56"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311F2DFC"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1433EAED"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26C8396D"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6A4FCE55"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12AB7483"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56A19311"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0F93C5FA"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331EB048"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3B5D974B"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1081E99F"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62EC3647"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1AEB2081"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494ABF1E"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5392BBF6" w14:textId="77777777" w:rsidR="007664D4" w:rsidRDefault="007664D4"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bookmarkEnd w:id="6"/>
    <w:bookmarkEnd w:id="7"/>
    <w:p w14:paraId="3F41B2F2" w14:textId="77777777" w:rsidR="009049D1" w:rsidRPr="00AC2D37" w:rsidRDefault="009049D1" w:rsidP="007A2C02">
      <w:pPr>
        <w:ind w:right="945"/>
        <w:rPr>
          <w:rFonts w:ascii="Arial" w:eastAsia="Arial" w:hAnsi="Arial" w:cs="Arial"/>
          <w:b/>
        </w:rPr>
      </w:pPr>
    </w:p>
    <w:p w14:paraId="567ABAF0" w14:textId="77777777" w:rsidR="00365350" w:rsidRPr="007664D4" w:rsidRDefault="00365350" w:rsidP="00365350">
      <w:pPr>
        <w:rPr>
          <w:rFonts w:ascii="Arial" w:hAnsi="Arial" w:cs="Arial"/>
          <w:b/>
          <w:sz w:val="24"/>
          <w:szCs w:val="24"/>
        </w:rPr>
      </w:pPr>
      <w:r w:rsidRPr="007664D4">
        <w:rPr>
          <w:rFonts w:ascii="Arial" w:eastAsia="Arial" w:hAnsi="Arial" w:cs="Arial"/>
          <w:b/>
          <w:sz w:val="24"/>
          <w:szCs w:val="24"/>
        </w:rPr>
        <w:t xml:space="preserve">Appendix </w:t>
      </w:r>
      <w:r w:rsidR="001B7ED6" w:rsidRPr="007664D4">
        <w:rPr>
          <w:rFonts w:ascii="Arial" w:eastAsia="Arial" w:hAnsi="Arial" w:cs="Arial"/>
          <w:b/>
          <w:sz w:val="24"/>
          <w:szCs w:val="24"/>
        </w:rPr>
        <w:t>A</w:t>
      </w:r>
      <w:r w:rsidRPr="007664D4">
        <w:rPr>
          <w:rFonts w:ascii="Arial" w:eastAsia="Arial" w:hAnsi="Arial" w:cs="Arial"/>
          <w:b/>
          <w:sz w:val="24"/>
          <w:szCs w:val="24"/>
        </w:rPr>
        <w:t xml:space="preserve"> </w:t>
      </w:r>
      <w:r w:rsidRPr="007664D4">
        <w:rPr>
          <w:rFonts w:ascii="Arial" w:eastAsia="Arial" w:hAnsi="Arial" w:cs="Arial"/>
          <w:sz w:val="24"/>
          <w:szCs w:val="24"/>
        </w:rPr>
        <w:t>– Revision History</w:t>
      </w:r>
    </w:p>
    <w:p w14:paraId="3D627EE6" w14:textId="77777777" w:rsidR="00365350" w:rsidRDefault="00365350" w:rsidP="00BD5BAC">
      <w:pPr>
        <w:rPr>
          <w:rFonts w:ascii="Arial" w:eastAsia="Arial" w:hAnsi="Arial" w:cs="Arial"/>
          <w:b/>
          <w:sz w:val="32"/>
          <w:szCs w:val="32"/>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
        <w:gridCol w:w="1121"/>
        <w:gridCol w:w="3515"/>
        <w:gridCol w:w="2071"/>
        <w:gridCol w:w="1340"/>
        <w:gridCol w:w="1439"/>
      </w:tblGrid>
      <w:tr w:rsidR="00135CDF" w:rsidRPr="00AC2D37" w14:paraId="74D8C8D6" w14:textId="77777777" w:rsidTr="00760058">
        <w:trPr>
          <w:cantSplit/>
          <w:jc w:val="center"/>
        </w:trPr>
        <w:tc>
          <w:tcPr>
            <w:tcW w:w="584" w:type="dxa"/>
          </w:tcPr>
          <w:p w14:paraId="06AB251C" w14:textId="77777777" w:rsidR="00135CDF" w:rsidRPr="00E170C6" w:rsidRDefault="00135CDF" w:rsidP="009B0D62">
            <w:pPr>
              <w:pStyle w:val="BodyTextIndent"/>
              <w:ind w:left="0"/>
              <w:rPr>
                <w:b/>
                <w:bCs/>
                <w:sz w:val="20"/>
              </w:rPr>
            </w:pPr>
            <w:r>
              <w:rPr>
                <w:b/>
                <w:bCs/>
                <w:sz w:val="20"/>
              </w:rPr>
              <w:t>Rev</w:t>
            </w:r>
          </w:p>
        </w:tc>
        <w:tc>
          <w:tcPr>
            <w:tcW w:w="1121" w:type="dxa"/>
            <w:shd w:val="clear" w:color="auto" w:fill="auto"/>
          </w:tcPr>
          <w:p w14:paraId="6EBB57B2" w14:textId="77777777" w:rsidR="00135CDF" w:rsidRPr="00E170C6" w:rsidRDefault="00135CDF" w:rsidP="009B0D62">
            <w:pPr>
              <w:pStyle w:val="BodyTextIndent"/>
              <w:ind w:left="0"/>
              <w:rPr>
                <w:b/>
                <w:bCs/>
                <w:sz w:val="20"/>
              </w:rPr>
            </w:pPr>
            <w:r w:rsidRPr="00E170C6">
              <w:rPr>
                <w:b/>
                <w:bCs/>
                <w:sz w:val="20"/>
              </w:rPr>
              <w:t>Date</w:t>
            </w:r>
          </w:p>
        </w:tc>
        <w:tc>
          <w:tcPr>
            <w:tcW w:w="3515" w:type="dxa"/>
            <w:shd w:val="clear" w:color="auto" w:fill="auto"/>
          </w:tcPr>
          <w:p w14:paraId="24202E2B" w14:textId="77777777" w:rsidR="00135CDF" w:rsidRPr="00E170C6" w:rsidRDefault="00135CDF" w:rsidP="009B0D62">
            <w:pPr>
              <w:pStyle w:val="BodyTextIndent"/>
              <w:ind w:left="0"/>
              <w:rPr>
                <w:b/>
                <w:bCs/>
                <w:sz w:val="20"/>
              </w:rPr>
            </w:pPr>
            <w:r w:rsidRPr="00E170C6">
              <w:rPr>
                <w:b/>
                <w:bCs/>
                <w:sz w:val="20"/>
              </w:rPr>
              <w:t>Remark</w:t>
            </w:r>
          </w:p>
        </w:tc>
        <w:tc>
          <w:tcPr>
            <w:tcW w:w="2071" w:type="dxa"/>
            <w:shd w:val="clear" w:color="auto" w:fill="auto"/>
          </w:tcPr>
          <w:p w14:paraId="0197EDAF" w14:textId="77777777" w:rsidR="00135CDF" w:rsidRPr="00E170C6" w:rsidRDefault="00135CDF" w:rsidP="009B0D62">
            <w:pPr>
              <w:pStyle w:val="BodyTextIndent"/>
              <w:ind w:left="0"/>
              <w:rPr>
                <w:b/>
                <w:bCs/>
                <w:sz w:val="20"/>
              </w:rPr>
            </w:pPr>
            <w:r w:rsidRPr="00E170C6">
              <w:rPr>
                <w:b/>
                <w:bCs/>
                <w:sz w:val="20"/>
              </w:rPr>
              <w:t>Responsible</w:t>
            </w:r>
          </w:p>
        </w:tc>
        <w:tc>
          <w:tcPr>
            <w:tcW w:w="1340" w:type="dxa"/>
          </w:tcPr>
          <w:p w14:paraId="3C85FFAE" w14:textId="77777777" w:rsidR="00135CDF" w:rsidRPr="00E170C6" w:rsidRDefault="00135CDF" w:rsidP="009B0D62">
            <w:pPr>
              <w:pStyle w:val="BodyTextIndent"/>
              <w:ind w:left="0"/>
              <w:rPr>
                <w:b/>
                <w:bCs/>
                <w:sz w:val="20"/>
              </w:rPr>
            </w:pPr>
            <w:r>
              <w:rPr>
                <w:b/>
                <w:bCs/>
                <w:sz w:val="20"/>
              </w:rPr>
              <w:t>Approver</w:t>
            </w:r>
          </w:p>
        </w:tc>
        <w:tc>
          <w:tcPr>
            <w:tcW w:w="1439" w:type="dxa"/>
          </w:tcPr>
          <w:p w14:paraId="7BAE9D63" w14:textId="77777777" w:rsidR="00135CDF" w:rsidRDefault="00135CDF" w:rsidP="009B0D62">
            <w:pPr>
              <w:pStyle w:val="BodyTextIndent"/>
              <w:ind w:left="0"/>
              <w:rPr>
                <w:b/>
                <w:bCs/>
                <w:sz w:val="20"/>
              </w:rPr>
            </w:pPr>
            <w:r>
              <w:rPr>
                <w:b/>
                <w:bCs/>
                <w:sz w:val="20"/>
              </w:rPr>
              <w:t>Approving Organization</w:t>
            </w:r>
          </w:p>
        </w:tc>
      </w:tr>
      <w:tr w:rsidR="00135CDF" w:rsidRPr="00E170C6" w14:paraId="385478E9" w14:textId="77777777" w:rsidTr="00760058">
        <w:trPr>
          <w:cantSplit/>
          <w:jc w:val="center"/>
        </w:trPr>
        <w:tc>
          <w:tcPr>
            <w:tcW w:w="584" w:type="dxa"/>
            <w:vAlign w:val="center"/>
          </w:tcPr>
          <w:p w14:paraId="3B9DACE8" w14:textId="77777777" w:rsidR="00135CDF" w:rsidRPr="000E034A" w:rsidRDefault="00135CDF" w:rsidP="008E19C6">
            <w:pPr>
              <w:jc w:val="center"/>
              <w:rPr>
                <w:rFonts w:ascii="Arial" w:hAnsi="Arial" w:cs="Arial"/>
                <w:sz w:val="16"/>
                <w:szCs w:val="16"/>
              </w:rPr>
            </w:pPr>
          </w:p>
        </w:tc>
        <w:tc>
          <w:tcPr>
            <w:tcW w:w="1121" w:type="dxa"/>
            <w:shd w:val="clear" w:color="auto" w:fill="auto"/>
            <w:vAlign w:val="center"/>
          </w:tcPr>
          <w:p w14:paraId="2AFF212A" w14:textId="77777777" w:rsidR="00135CDF" w:rsidRPr="000E034A" w:rsidRDefault="00135CDF" w:rsidP="00362454">
            <w:pPr>
              <w:rPr>
                <w:rFonts w:ascii="Arial" w:hAnsi="Arial" w:cs="Arial"/>
                <w:sz w:val="16"/>
                <w:szCs w:val="16"/>
              </w:rPr>
            </w:pPr>
          </w:p>
        </w:tc>
        <w:tc>
          <w:tcPr>
            <w:tcW w:w="3515" w:type="dxa"/>
            <w:shd w:val="clear" w:color="auto" w:fill="auto"/>
            <w:vAlign w:val="center"/>
          </w:tcPr>
          <w:p w14:paraId="18A81CC8" w14:textId="77777777" w:rsidR="00135CDF" w:rsidRPr="000E034A" w:rsidRDefault="0052372F" w:rsidP="009B0D62">
            <w:pPr>
              <w:pStyle w:val="BodyTextIndent"/>
              <w:ind w:left="0"/>
              <w:rPr>
                <w:sz w:val="16"/>
                <w:szCs w:val="16"/>
              </w:rPr>
            </w:pPr>
            <w:r w:rsidRPr="000E034A">
              <w:rPr>
                <w:sz w:val="16"/>
                <w:szCs w:val="16"/>
              </w:rPr>
              <w:t xml:space="preserve">Initial </w:t>
            </w:r>
            <w:r>
              <w:rPr>
                <w:sz w:val="16"/>
                <w:szCs w:val="16"/>
              </w:rPr>
              <w:t>transfer onto CG Template by Document Owner – Thomas Boone</w:t>
            </w:r>
          </w:p>
        </w:tc>
        <w:tc>
          <w:tcPr>
            <w:tcW w:w="2071" w:type="dxa"/>
            <w:shd w:val="clear" w:color="auto" w:fill="auto"/>
          </w:tcPr>
          <w:p w14:paraId="0464D3F1" w14:textId="77777777" w:rsidR="00135CDF" w:rsidRPr="008172EF" w:rsidRDefault="00362454" w:rsidP="00E170C6">
            <w:pPr>
              <w:pStyle w:val="BodyTextIndent"/>
              <w:ind w:left="0"/>
              <w:jc w:val="center"/>
              <w:rPr>
                <w:sz w:val="16"/>
                <w:szCs w:val="16"/>
              </w:rPr>
            </w:pPr>
            <w:r>
              <w:rPr>
                <w:sz w:val="16"/>
                <w:szCs w:val="16"/>
              </w:rPr>
              <w:t>Thomas Boone</w:t>
            </w:r>
          </w:p>
        </w:tc>
        <w:tc>
          <w:tcPr>
            <w:tcW w:w="1340" w:type="dxa"/>
            <w:vAlign w:val="center"/>
          </w:tcPr>
          <w:p w14:paraId="2B236944" w14:textId="77777777" w:rsidR="00135CDF" w:rsidRPr="00E170C6" w:rsidRDefault="008172EF" w:rsidP="00135CDF">
            <w:pPr>
              <w:pStyle w:val="BodyTextIndent"/>
              <w:ind w:left="0"/>
              <w:jc w:val="center"/>
              <w:rPr>
                <w:sz w:val="16"/>
                <w:szCs w:val="16"/>
              </w:rPr>
            </w:pPr>
            <w:r>
              <w:rPr>
                <w:sz w:val="16"/>
                <w:szCs w:val="16"/>
              </w:rPr>
              <w:t>Scott E Miller</w:t>
            </w:r>
          </w:p>
        </w:tc>
        <w:tc>
          <w:tcPr>
            <w:tcW w:w="1439" w:type="dxa"/>
            <w:vAlign w:val="center"/>
          </w:tcPr>
          <w:p w14:paraId="088A2FB2" w14:textId="77777777" w:rsidR="00135CDF" w:rsidRDefault="00135CDF" w:rsidP="00E170C6">
            <w:pPr>
              <w:pStyle w:val="BodyTextIndent"/>
              <w:ind w:left="0"/>
              <w:jc w:val="center"/>
              <w:rPr>
                <w:sz w:val="16"/>
                <w:szCs w:val="16"/>
              </w:rPr>
            </w:pPr>
            <w:r>
              <w:rPr>
                <w:sz w:val="16"/>
                <w:szCs w:val="16"/>
              </w:rPr>
              <w:t>Supplier Quality</w:t>
            </w:r>
          </w:p>
        </w:tc>
      </w:tr>
      <w:tr w:rsidR="003D18E8" w:rsidRPr="00E170C6" w14:paraId="721F9E4E" w14:textId="77777777" w:rsidTr="00760058">
        <w:trPr>
          <w:cantSplit/>
          <w:jc w:val="center"/>
        </w:trPr>
        <w:tc>
          <w:tcPr>
            <w:tcW w:w="584" w:type="dxa"/>
            <w:vAlign w:val="center"/>
          </w:tcPr>
          <w:p w14:paraId="1BAF53CB" w14:textId="77777777" w:rsidR="003D18E8" w:rsidRDefault="003D18E8" w:rsidP="003D18E8">
            <w:pPr>
              <w:jc w:val="center"/>
              <w:rPr>
                <w:rFonts w:ascii="Arial" w:hAnsi="Arial" w:cs="Arial"/>
                <w:sz w:val="16"/>
                <w:szCs w:val="16"/>
              </w:rPr>
            </w:pPr>
            <w:r>
              <w:rPr>
                <w:rFonts w:ascii="Arial" w:hAnsi="Arial" w:cs="Arial"/>
                <w:sz w:val="16"/>
                <w:szCs w:val="16"/>
              </w:rPr>
              <w:t>A</w:t>
            </w:r>
          </w:p>
        </w:tc>
        <w:tc>
          <w:tcPr>
            <w:tcW w:w="1121" w:type="dxa"/>
            <w:shd w:val="clear" w:color="auto" w:fill="auto"/>
            <w:vAlign w:val="center"/>
          </w:tcPr>
          <w:p w14:paraId="302E61B9" w14:textId="77777777" w:rsidR="003D18E8" w:rsidRDefault="00E979EE" w:rsidP="003D18E8">
            <w:pPr>
              <w:rPr>
                <w:rFonts w:ascii="Arial" w:hAnsi="Arial" w:cs="Arial"/>
                <w:sz w:val="16"/>
                <w:szCs w:val="16"/>
              </w:rPr>
            </w:pPr>
            <w:r>
              <w:rPr>
                <w:rFonts w:ascii="Arial" w:hAnsi="Arial" w:cs="Arial"/>
                <w:sz w:val="16"/>
                <w:szCs w:val="16"/>
              </w:rPr>
              <w:t>01/11/2018</w:t>
            </w:r>
          </w:p>
        </w:tc>
        <w:tc>
          <w:tcPr>
            <w:tcW w:w="3515" w:type="dxa"/>
            <w:shd w:val="clear" w:color="auto" w:fill="auto"/>
            <w:vAlign w:val="center"/>
          </w:tcPr>
          <w:p w14:paraId="7E67BAEA" w14:textId="77777777" w:rsidR="003D18E8" w:rsidRPr="000E034A" w:rsidRDefault="003D18E8" w:rsidP="003D18E8">
            <w:pPr>
              <w:pStyle w:val="BodyTextIndent"/>
              <w:ind w:left="0"/>
              <w:rPr>
                <w:sz w:val="16"/>
                <w:szCs w:val="16"/>
              </w:rPr>
            </w:pPr>
            <w:r>
              <w:rPr>
                <w:sz w:val="16"/>
                <w:szCs w:val="16"/>
              </w:rPr>
              <w:t>Initial upload of document to GDM</w:t>
            </w:r>
          </w:p>
        </w:tc>
        <w:tc>
          <w:tcPr>
            <w:tcW w:w="2071" w:type="dxa"/>
            <w:shd w:val="clear" w:color="auto" w:fill="auto"/>
          </w:tcPr>
          <w:p w14:paraId="6C7A9280" w14:textId="77777777" w:rsidR="003D18E8" w:rsidRPr="008172EF" w:rsidRDefault="003D18E8" w:rsidP="003D18E8">
            <w:pPr>
              <w:pStyle w:val="BodyTextIndent"/>
              <w:ind w:left="0"/>
              <w:jc w:val="center"/>
              <w:rPr>
                <w:sz w:val="16"/>
                <w:szCs w:val="16"/>
              </w:rPr>
            </w:pPr>
            <w:r>
              <w:rPr>
                <w:sz w:val="16"/>
                <w:szCs w:val="16"/>
              </w:rPr>
              <w:t>Thomas Boone</w:t>
            </w:r>
          </w:p>
        </w:tc>
        <w:tc>
          <w:tcPr>
            <w:tcW w:w="1340" w:type="dxa"/>
            <w:vAlign w:val="center"/>
          </w:tcPr>
          <w:p w14:paraId="35531D21" w14:textId="77777777" w:rsidR="003D18E8" w:rsidRPr="00E170C6" w:rsidRDefault="003D18E8" w:rsidP="003D18E8">
            <w:pPr>
              <w:pStyle w:val="BodyTextIndent"/>
              <w:ind w:left="0"/>
              <w:jc w:val="center"/>
              <w:rPr>
                <w:sz w:val="16"/>
                <w:szCs w:val="16"/>
              </w:rPr>
            </w:pPr>
            <w:r>
              <w:rPr>
                <w:sz w:val="16"/>
                <w:szCs w:val="16"/>
              </w:rPr>
              <w:t>Scott E Miller</w:t>
            </w:r>
          </w:p>
        </w:tc>
        <w:tc>
          <w:tcPr>
            <w:tcW w:w="1439" w:type="dxa"/>
            <w:vAlign w:val="center"/>
          </w:tcPr>
          <w:p w14:paraId="509152BB" w14:textId="77777777" w:rsidR="003D18E8" w:rsidRDefault="003D18E8" w:rsidP="003D18E8">
            <w:pPr>
              <w:pStyle w:val="BodyTextIndent"/>
              <w:ind w:left="0"/>
              <w:jc w:val="center"/>
              <w:rPr>
                <w:sz w:val="16"/>
                <w:szCs w:val="16"/>
              </w:rPr>
            </w:pPr>
            <w:r>
              <w:rPr>
                <w:sz w:val="16"/>
                <w:szCs w:val="16"/>
              </w:rPr>
              <w:t>Supplier Quality</w:t>
            </w:r>
          </w:p>
        </w:tc>
      </w:tr>
    </w:tbl>
    <w:p w14:paraId="42091663" w14:textId="77777777" w:rsidR="00E170C6" w:rsidRDefault="00E170C6" w:rsidP="00BD5BAC">
      <w:pPr>
        <w:rPr>
          <w:rFonts w:ascii="Arial" w:eastAsia="Arial" w:hAnsi="Arial" w:cs="Arial"/>
          <w:b/>
          <w:sz w:val="32"/>
          <w:szCs w:val="32"/>
        </w:rPr>
      </w:pPr>
    </w:p>
    <w:p w14:paraId="71ACBE23" w14:textId="77777777" w:rsidR="00365350" w:rsidRDefault="00365350" w:rsidP="00BD5BAC">
      <w:pPr>
        <w:rPr>
          <w:rFonts w:ascii="Arial" w:eastAsia="Arial" w:hAnsi="Arial" w:cs="Arial"/>
          <w:b/>
          <w:sz w:val="32"/>
          <w:szCs w:val="32"/>
        </w:rPr>
      </w:pPr>
    </w:p>
    <w:bookmarkEnd w:id="0"/>
    <w:bookmarkEnd w:id="1"/>
    <w:bookmarkEnd w:id="2"/>
    <w:p w14:paraId="0B072D51" w14:textId="77777777" w:rsidR="008172EF" w:rsidRDefault="008172EF" w:rsidP="00BD5BAC">
      <w:pPr>
        <w:rPr>
          <w:rFonts w:ascii="Arial" w:eastAsia="Arial" w:hAnsi="Arial" w:cs="Arial"/>
          <w:b/>
        </w:rPr>
      </w:pPr>
    </w:p>
    <w:sectPr w:rsidR="008172EF" w:rsidSect="00CA69D2">
      <w:headerReference w:type="default" r:id="rId8"/>
      <w:footerReference w:type="default" r:id="rId9"/>
      <w:pgSz w:w="12240" w:h="15840" w:code="1"/>
      <w:pgMar w:top="1440" w:right="1080" w:bottom="1440"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DB703" w14:textId="77777777" w:rsidR="00C1260E" w:rsidRDefault="00C1260E">
      <w:r>
        <w:separator/>
      </w:r>
    </w:p>
  </w:endnote>
  <w:endnote w:type="continuationSeparator" w:id="0">
    <w:p w14:paraId="232042AB" w14:textId="77777777" w:rsidR="00C1260E" w:rsidRDefault="00C12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GM Sans Regular">
    <w:panose1 w:val="020005030000000000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1A15" w14:textId="77777777" w:rsidR="009B0D62" w:rsidRPr="00030366" w:rsidRDefault="003539FE" w:rsidP="00116BD4">
    <w:pPr>
      <w:pStyle w:val="Footer"/>
      <w:jc w:val="right"/>
      <w:rPr>
        <w:rFonts w:ascii="Arial" w:hAnsi="Arial" w:cs="Arial"/>
        <w:b/>
        <w:bCs/>
        <w:noProof/>
        <w:sz w:val="24"/>
        <w:szCs w:val="24"/>
        <w:lang w:eastAsia="en-US"/>
      </w:rPr>
    </w:pPr>
    <w:r>
      <w:rPr>
        <w:rFonts w:ascii="Arial" w:hAnsi="Arial" w:cs="Arial"/>
        <w:b/>
        <w:spacing w:val="60"/>
        <w:lang w:eastAsia="en-US"/>
      </w:rPr>
      <w:t>pa</w:t>
    </w:r>
    <w:r w:rsidR="009B0D62" w:rsidRPr="00030366">
      <w:rPr>
        <w:rFonts w:ascii="Arial" w:hAnsi="Arial" w:cs="Arial"/>
        <w:b/>
        <w:spacing w:val="60"/>
        <w:lang w:eastAsia="en-US"/>
      </w:rPr>
      <w:t>ge</w:t>
    </w:r>
    <w:r w:rsidR="009B0D62" w:rsidRPr="00030366">
      <w:rPr>
        <w:rFonts w:ascii="Arial" w:hAnsi="Arial" w:cs="Arial"/>
        <w:b/>
        <w:lang w:eastAsia="en-US"/>
      </w:rPr>
      <w:t xml:space="preserve"> | </w:t>
    </w:r>
    <w:r w:rsidR="009B0D62" w:rsidRPr="00030366">
      <w:rPr>
        <w:rFonts w:ascii="Arial" w:hAnsi="Arial" w:cs="Arial"/>
        <w:b/>
        <w:lang w:eastAsia="en-US"/>
      </w:rPr>
      <w:fldChar w:fldCharType="begin"/>
    </w:r>
    <w:r w:rsidR="009B0D62" w:rsidRPr="00030366">
      <w:rPr>
        <w:rFonts w:ascii="Arial" w:hAnsi="Arial" w:cs="Arial"/>
        <w:b/>
        <w:lang w:eastAsia="en-US"/>
      </w:rPr>
      <w:instrText xml:space="preserve"> PAGE   \* MERGEFORMAT </w:instrText>
    </w:r>
    <w:r w:rsidR="009B0D62" w:rsidRPr="00030366">
      <w:rPr>
        <w:rFonts w:ascii="Arial" w:hAnsi="Arial" w:cs="Arial"/>
        <w:b/>
        <w:lang w:eastAsia="en-US"/>
      </w:rPr>
      <w:fldChar w:fldCharType="separate"/>
    </w:r>
    <w:r w:rsidR="00E979EE" w:rsidRPr="00E979EE">
      <w:rPr>
        <w:rFonts w:ascii="Arial" w:hAnsi="Arial" w:cs="Arial"/>
        <w:b/>
        <w:bCs/>
        <w:noProof/>
        <w:lang w:eastAsia="en-US"/>
      </w:rPr>
      <w:t>1</w:t>
    </w:r>
    <w:r w:rsidR="009B0D62" w:rsidRPr="00030366">
      <w:rPr>
        <w:rFonts w:ascii="Arial" w:hAnsi="Arial" w:cs="Arial"/>
        <w:b/>
        <w:bCs/>
        <w:noProof/>
        <w:lang w:eastAsia="en-US"/>
      </w:rPr>
      <w:fldChar w:fldCharType="end"/>
    </w:r>
  </w:p>
  <w:p w14:paraId="485C4B7B" w14:textId="77777777" w:rsidR="00030366" w:rsidRPr="0012482F" w:rsidRDefault="00030366" w:rsidP="00116BD4">
    <w:pPr>
      <w:pStyle w:val="Footer"/>
      <w:jc w:val="right"/>
      <w:rPr>
        <w:rFonts w:asciiTheme="minorHAnsi" w:hAnsiTheme="minorHAnsi" w:cstheme="minorHAnsi"/>
        <w:sz w:val="16"/>
        <w:szCs w:val="16"/>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4DBBC" w14:textId="77777777" w:rsidR="00C1260E" w:rsidRDefault="00C1260E">
      <w:r>
        <w:separator/>
      </w:r>
    </w:p>
  </w:footnote>
  <w:footnote w:type="continuationSeparator" w:id="0">
    <w:p w14:paraId="17CCB3EB" w14:textId="77777777" w:rsidR="00C1260E" w:rsidRDefault="00C12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032F1" w14:textId="77777777" w:rsidR="009B0D62" w:rsidRDefault="009B0D62" w:rsidP="001626B8">
    <w:pPr>
      <w:pStyle w:val="Header"/>
      <w:framePr w:hSpace="187" w:wrap="notBeside" w:vAnchor="page" w:hAnchor="page" w:x="4534" w:y="281" w:anchorLock="1"/>
    </w:pPr>
    <w:r>
      <w:object w:dxaOrig="2792" w:dyaOrig="401" w14:anchorId="16665C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25pt;height:20.4pt" fillcolor="window">
          <v:imagedata r:id="rId1" o:title=""/>
        </v:shape>
        <o:OLEObject Type="Embed" ProgID="Word.Picture.8" ShapeID="_x0000_i1025" DrawAspect="Content" ObjectID="_1782561997" r:id="rId2"/>
      </w:object>
    </w:r>
  </w:p>
  <w:p w14:paraId="6DFF0A4F" w14:textId="77777777" w:rsidR="009B0D62" w:rsidRDefault="009B0D62" w:rsidP="005F5DC9">
    <w:pPr>
      <w:pStyle w:val="Header"/>
      <w:rPr>
        <w:rFonts w:ascii="Arial" w:hAnsi="Arial"/>
        <w:sz w:val="24"/>
      </w:rPr>
    </w:pPr>
  </w:p>
  <w:p w14:paraId="6C3B72D4" w14:textId="77777777" w:rsidR="00983D64" w:rsidRDefault="00983D64" w:rsidP="003D18E8">
    <w:pPr>
      <w:pStyle w:val="Title"/>
      <w:numPr>
        <w:ilvl w:val="12"/>
        <w:numId w:val="0"/>
      </w:numPr>
      <w:shd w:val="clear" w:color="auto" w:fill="C0C0C0"/>
      <w:rPr>
        <w:u w:val="none"/>
      </w:rPr>
    </w:pPr>
    <w:r w:rsidRPr="00983D64">
      <w:rPr>
        <w:u w:val="none"/>
      </w:rPr>
      <w:t>CG</w:t>
    </w:r>
    <w:r w:rsidR="00E979EE">
      <w:rPr>
        <w:u w:val="none"/>
      </w:rPr>
      <w:t>5301</w:t>
    </w:r>
    <w:r w:rsidR="00423555">
      <w:rPr>
        <w:u w:val="none"/>
      </w:rPr>
      <w:t xml:space="preserve"> </w:t>
    </w:r>
    <w:r w:rsidR="00313E47">
      <w:rPr>
        <w:u w:val="none"/>
      </w:rPr>
      <w:t>Impregnation of</w:t>
    </w:r>
    <w:r w:rsidR="00423555">
      <w:rPr>
        <w:u w:val="none"/>
      </w:rPr>
      <w:t xml:space="preserve"> Ca</w:t>
    </w:r>
    <w:r w:rsidR="003539FE">
      <w:rPr>
        <w:u w:val="none"/>
      </w:rPr>
      <w:t>stings</w:t>
    </w:r>
  </w:p>
  <w:p w14:paraId="3FB13237" w14:textId="77777777" w:rsidR="00536B20" w:rsidRDefault="00983D64" w:rsidP="005F5DC9">
    <w:pPr>
      <w:pStyle w:val="Title"/>
      <w:numPr>
        <w:ilvl w:val="12"/>
        <w:numId w:val="0"/>
      </w:numPr>
      <w:shd w:val="clear" w:color="auto" w:fill="C0C0C0"/>
      <w:rPr>
        <w:u w:val="none"/>
      </w:rPr>
    </w:pPr>
    <w:r w:rsidRPr="00983D64">
      <w:rPr>
        <w:u w:val="none"/>
      </w:rPr>
      <w:t>SOR Appendix F Other Requirements</w:t>
    </w:r>
    <w:r w:rsidR="00884386">
      <w:rPr>
        <w:u w:val="none"/>
      </w:rPr>
      <w:t xml:space="preserve"> </w:t>
    </w:r>
  </w:p>
  <w:p w14:paraId="0BE043EC" w14:textId="77777777" w:rsidR="009B0D62" w:rsidRPr="00AC2D37" w:rsidRDefault="009B0D62" w:rsidP="005F5DC9">
    <w:pPr>
      <w:pStyle w:val="Header"/>
      <w:rPr>
        <w:rFonts w:ascii="Arial" w:hAnsi="Arial" w:cs="Arial"/>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5035"/>
    </w:tblGrid>
    <w:tr w:rsidR="009B0D62" w14:paraId="39695A61" w14:textId="77777777" w:rsidTr="00823D16">
      <w:tc>
        <w:tcPr>
          <w:tcW w:w="5035" w:type="dxa"/>
        </w:tcPr>
        <w:p w14:paraId="359A6357" w14:textId="77777777" w:rsidR="005438DB" w:rsidRDefault="009B0D62" w:rsidP="00E979EE">
          <w:pPr>
            <w:pStyle w:val="Header"/>
            <w:rPr>
              <w:rFonts w:ascii="Arial" w:hAnsi="Arial" w:cs="Arial"/>
              <w:lang w:eastAsia="en-US"/>
            </w:rPr>
          </w:pPr>
          <w:r w:rsidRPr="00AC2D37">
            <w:rPr>
              <w:rFonts w:ascii="Arial" w:hAnsi="Arial" w:cs="Arial"/>
              <w:lang w:eastAsia="en-US"/>
            </w:rPr>
            <w:t>Revision</w:t>
          </w:r>
          <w:r w:rsidR="00DC2AD4">
            <w:rPr>
              <w:rFonts w:ascii="Arial" w:hAnsi="Arial" w:cs="Arial"/>
              <w:lang w:eastAsia="en-US"/>
            </w:rPr>
            <w:t xml:space="preserve">: </w:t>
          </w:r>
          <w:r w:rsidR="005438DB">
            <w:rPr>
              <w:rFonts w:ascii="Arial" w:hAnsi="Arial" w:cs="Arial"/>
              <w:lang w:eastAsia="en-US"/>
            </w:rPr>
            <w:t xml:space="preserve">A – </w:t>
          </w:r>
          <w:r w:rsidR="00E979EE">
            <w:rPr>
              <w:rFonts w:ascii="Arial" w:hAnsi="Arial" w:cs="Arial"/>
              <w:lang w:eastAsia="en-US"/>
            </w:rPr>
            <w:t>01</w:t>
          </w:r>
          <w:r w:rsidR="007B1AF1">
            <w:rPr>
              <w:rFonts w:ascii="Arial" w:hAnsi="Arial" w:cs="Arial"/>
              <w:lang w:eastAsia="en-US"/>
            </w:rPr>
            <w:t>/</w:t>
          </w:r>
          <w:r w:rsidR="00E979EE">
            <w:rPr>
              <w:rFonts w:ascii="Arial" w:hAnsi="Arial" w:cs="Arial"/>
              <w:lang w:eastAsia="en-US"/>
            </w:rPr>
            <w:t>11</w:t>
          </w:r>
          <w:r w:rsidR="005438DB">
            <w:rPr>
              <w:rFonts w:ascii="Arial" w:hAnsi="Arial" w:cs="Arial"/>
              <w:lang w:eastAsia="en-US"/>
            </w:rPr>
            <w:t>/201</w:t>
          </w:r>
          <w:r w:rsidR="00E979EE">
            <w:rPr>
              <w:rFonts w:ascii="Arial" w:hAnsi="Arial" w:cs="Arial"/>
              <w:lang w:eastAsia="en-US"/>
            </w:rPr>
            <w:t>8</w:t>
          </w:r>
        </w:p>
      </w:tc>
      <w:tc>
        <w:tcPr>
          <w:tcW w:w="5035" w:type="dxa"/>
        </w:tcPr>
        <w:p w14:paraId="7EE1D9B1" w14:textId="77777777" w:rsidR="009B0D62" w:rsidRDefault="009B0D62" w:rsidP="00257A1F">
          <w:pPr>
            <w:pStyle w:val="Header"/>
            <w:jc w:val="center"/>
            <w:rPr>
              <w:rFonts w:ascii="Arial" w:hAnsi="Arial" w:cs="Arial"/>
              <w:lang w:eastAsia="en-US"/>
            </w:rPr>
          </w:pPr>
        </w:p>
      </w:tc>
    </w:tr>
  </w:tbl>
  <w:p w14:paraId="19BD177A" w14:textId="77777777" w:rsidR="009B0D62" w:rsidRPr="00CF3187" w:rsidRDefault="009B0D62" w:rsidP="00615088">
    <w:pPr>
      <w:pStyle w:val="Head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208E5"/>
    <w:multiLevelType w:val="multilevel"/>
    <w:tmpl w:val="EAD6BF60"/>
    <w:lvl w:ilvl="0">
      <w:start w:val="1"/>
      <w:numFmt w:val="decimal"/>
      <w:lvlText w:val="%1.0"/>
      <w:lvlJc w:val="left"/>
      <w:pPr>
        <w:ind w:left="73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8280" w:hanging="2160"/>
      </w:pPr>
      <w:rPr>
        <w:rFonts w:hint="default"/>
      </w:rPr>
    </w:lvl>
  </w:abstractNum>
  <w:abstractNum w:abstractNumId="1" w15:restartNumberingAfterBreak="0">
    <w:nsid w:val="140249F8"/>
    <w:multiLevelType w:val="multilevel"/>
    <w:tmpl w:val="5D283F9A"/>
    <w:lvl w:ilvl="0">
      <w:start w:val="2"/>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sz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440" w:hanging="144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1800" w:hanging="1800"/>
      </w:pPr>
      <w:rPr>
        <w:rFonts w:hint="default"/>
        <w:b w:val="0"/>
        <w:sz w:val="20"/>
      </w:rPr>
    </w:lvl>
  </w:abstractNum>
  <w:abstractNum w:abstractNumId="2" w15:restartNumberingAfterBreak="0">
    <w:nsid w:val="1E9F65E1"/>
    <w:multiLevelType w:val="hybridMultilevel"/>
    <w:tmpl w:val="E0EC8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53D1B"/>
    <w:multiLevelType w:val="hybridMultilevel"/>
    <w:tmpl w:val="A07C56B8"/>
    <w:lvl w:ilvl="0" w:tplc="5FCA425A">
      <w:start w:val="1"/>
      <w:numFmt w:val="upperLetter"/>
      <w:pStyle w:val="Heading4"/>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D890BD6"/>
    <w:multiLevelType w:val="hybridMultilevel"/>
    <w:tmpl w:val="6F0EEB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27616A"/>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6CEE2C1B"/>
    <w:multiLevelType w:val="hybridMultilevel"/>
    <w:tmpl w:val="963AD264"/>
    <w:lvl w:ilvl="0" w:tplc="048845F0">
      <w:start w:val="1"/>
      <w:numFmt w:val="bullet"/>
      <w:lvlText w:val="•"/>
      <w:lvlJc w:val="left"/>
      <w:pPr>
        <w:tabs>
          <w:tab w:val="num" w:pos="720"/>
        </w:tabs>
        <w:ind w:left="720" w:hanging="360"/>
      </w:pPr>
      <w:rPr>
        <w:rFonts w:ascii="Arial" w:hAnsi="Arial" w:hint="default"/>
      </w:rPr>
    </w:lvl>
    <w:lvl w:ilvl="1" w:tplc="636C7D98" w:tentative="1">
      <w:start w:val="1"/>
      <w:numFmt w:val="bullet"/>
      <w:lvlText w:val="•"/>
      <w:lvlJc w:val="left"/>
      <w:pPr>
        <w:tabs>
          <w:tab w:val="num" w:pos="1440"/>
        </w:tabs>
        <w:ind w:left="1440" w:hanging="360"/>
      </w:pPr>
      <w:rPr>
        <w:rFonts w:ascii="Arial" w:hAnsi="Arial" w:hint="default"/>
      </w:rPr>
    </w:lvl>
    <w:lvl w:ilvl="2" w:tplc="A398A16E" w:tentative="1">
      <w:start w:val="1"/>
      <w:numFmt w:val="bullet"/>
      <w:lvlText w:val="•"/>
      <w:lvlJc w:val="left"/>
      <w:pPr>
        <w:tabs>
          <w:tab w:val="num" w:pos="2160"/>
        </w:tabs>
        <w:ind w:left="2160" w:hanging="360"/>
      </w:pPr>
      <w:rPr>
        <w:rFonts w:ascii="Arial" w:hAnsi="Arial" w:hint="default"/>
      </w:rPr>
    </w:lvl>
    <w:lvl w:ilvl="3" w:tplc="A620AA8A" w:tentative="1">
      <w:start w:val="1"/>
      <w:numFmt w:val="bullet"/>
      <w:lvlText w:val="•"/>
      <w:lvlJc w:val="left"/>
      <w:pPr>
        <w:tabs>
          <w:tab w:val="num" w:pos="2880"/>
        </w:tabs>
        <w:ind w:left="2880" w:hanging="360"/>
      </w:pPr>
      <w:rPr>
        <w:rFonts w:ascii="Arial" w:hAnsi="Arial" w:hint="default"/>
      </w:rPr>
    </w:lvl>
    <w:lvl w:ilvl="4" w:tplc="1B54AF80" w:tentative="1">
      <w:start w:val="1"/>
      <w:numFmt w:val="bullet"/>
      <w:lvlText w:val="•"/>
      <w:lvlJc w:val="left"/>
      <w:pPr>
        <w:tabs>
          <w:tab w:val="num" w:pos="3600"/>
        </w:tabs>
        <w:ind w:left="3600" w:hanging="360"/>
      </w:pPr>
      <w:rPr>
        <w:rFonts w:ascii="Arial" w:hAnsi="Arial" w:hint="default"/>
      </w:rPr>
    </w:lvl>
    <w:lvl w:ilvl="5" w:tplc="36B88FFA" w:tentative="1">
      <w:start w:val="1"/>
      <w:numFmt w:val="bullet"/>
      <w:lvlText w:val="•"/>
      <w:lvlJc w:val="left"/>
      <w:pPr>
        <w:tabs>
          <w:tab w:val="num" w:pos="4320"/>
        </w:tabs>
        <w:ind w:left="4320" w:hanging="360"/>
      </w:pPr>
      <w:rPr>
        <w:rFonts w:ascii="Arial" w:hAnsi="Arial" w:hint="default"/>
      </w:rPr>
    </w:lvl>
    <w:lvl w:ilvl="6" w:tplc="EC868A22" w:tentative="1">
      <w:start w:val="1"/>
      <w:numFmt w:val="bullet"/>
      <w:lvlText w:val="•"/>
      <w:lvlJc w:val="left"/>
      <w:pPr>
        <w:tabs>
          <w:tab w:val="num" w:pos="5040"/>
        </w:tabs>
        <w:ind w:left="5040" w:hanging="360"/>
      </w:pPr>
      <w:rPr>
        <w:rFonts w:ascii="Arial" w:hAnsi="Arial" w:hint="default"/>
      </w:rPr>
    </w:lvl>
    <w:lvl w:ilvl="7" w:tplc="A23C4DE0" w:tentative="1">
      <w:start w:val="1"/>
      <w:numFmt w:val="bullet"/>
      <w:lvlText w:val="•"/>
      <w:lvlJc w:val="left"/>
      <w:pPr>
        <w:tabs>
          <w:tab w:val="num" w:pos="5760"/>
        </w:tabs>
        <w:ind w:left="5760" w:hanging="360"/>
      </w:pPr>
      <w:rPr>
        <w:rFonts w:ascii="Arial" w:hAnsi="Arial" w:hint="default"/>
      </w:rPr>
    </w:lvl>
    <w:lvl w:ilvl="8" w:tplc="174863A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9796FDE"/>
    <w:multiLevelType w:val="multilevel"/>
    <w:tmpl w:val="BF72E8DE"/>
    <w:styleLink w:val="111111"/>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081829648">
    <w:abstractNumId w:val="3"/>
  </w:num>
  <w:num w:numId="2" w16cid:durableId="1042486041">
    <w:abstractNumId w:val="7"/>
  </w:num>
  <w:num w:numId="3" w16cid:durableId="1919629578">
    <w:abstractNumId w:val="5"/>
  </w:num>
  <w:num w:numId="4" w16cid:durableId="1216046062">
    <w:abstractNumId w:val="6"/>
  </w:num>
  <w:num w:numId="5" w16cid:durableId="1179083963">
    <w:abstractNumId w:val="2"/>
  </w:num>
  <w:num w:numId="6" w16cid:durableId="1072773415">
    <w:abstractNumId w:val="0"/>
  </w:num>
  <w:num w:numId="7" w16cid:durableId="1965958806">
    <w:abstractNumId w:val="4"/>
  </w:num>
  <w:num w:numId="8" w16cid:durableId="210772430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activeWritingStyle w:appName="MSWord" w:lang="en-US" w:vendorID="64" w:dllVersion="6" w:nlCheck="1" w:checkStyle="1"/>
  <w:activeWritingStyle w:appName="MSWord" w:lang="en-AU"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56E"/>
    <w:rsid w:val="00000C0A"/>
    <w:rsid w:val="0000148F"/>
    <w:rsid w:val="000014CC"/>
    <w:rsid w:val="00001715"/>
    <w:rsid w:val="0000191E"/>
    <w:rsid w:val="00002E3F"/>
    <w:rsid w:val="00003060"/>
    <w:rsid w:val="00004826"/>
    <w:rsid w:val="000073C9"/>
    <w:rsid w:val="000119EF"/>
    <w:rsid w:val="00013244"/>
    <w:rsid w:val="00014C59"/>
    <w:rsid w:val="000155B7"/>
    <w:rsid w:val="0001601B"/>
    <w:rsid w:val="000179D1"/>
    <w:rsid w:val="000206A0"/>
    <w:rsid w:val="00020D71"/>
    <w:rsid w:val="00020D74"/>
    <w:rsid w:val="0002259D"/>
    <w:rsid w:val="00023926"/>
    <w:rsid w:val="00024AED"/>
    <w:rsid w:val="00025777"/>
    <w:rsid w:val="00030366"/>
    <w:rsid w:val="000319C0"/>
    <w:rsid w:val="00032128"/>
    <w:rsid w:val="00033A80"/>
    <w:rsid w:val="00041C1A"/>
    <w:rsid w:val="00042B38"/>
    <w:rsid w:val="000440E9"/>
    <w:rsid w:val="0004503A"/>
    <w:rsid w:val="00046841"/>
    <w:rsid w:val="00046F08"/>
    <w:rsid w:val="00046FF0"/>
    <w:rsid w:val="0005073D"/>
    <w:rsid w:val="000521C4"/>
    <w:rsid w:val="00053089"/>
    <w:rsid w:val="0005313E"/>
    <w:rsid w:val="000539B3"/>
    <w:rsid w:val="000541B6"/>
    <w:rsid w:val="00054B02"/>
    <w:rsid w:val="00055B7C"/>
    <w:rsid w:val="00056A9E"/>
    <w:rsid w:val="00061B8B"/>
    <w:rsid w:val="00065AEF"/>
    <w:rsid w:val="000678E4"/>
    <w:rsid w:val="000752AC"/>
    <w:rsid w:val="00085B09"/>
    <w:rsid w:val="00086540"/>
    <w:rsid w:val="000939B0"/>
    <w:rsid w:val="00094CE4"/>
    <w:rsid w:val="00095628"/>
    <w:rsid w:val="000A15FE"/>
    <w:rsid w:val="000A38F3"/>
    <w:rsid w:val="000A5F7F"/>
    <w:rsid w:val="000A73BA"/>
    <w:rsid w:val="000B1074"/>
    <w:rsid w:val="000B5B92"/>
    <w:rsid w:val="000B6FC6"/>
    <w:rsid w:val="000C45E1"/>
    <w:rsid w:val="000C6395"/>
    <w:rsid w:val="000C64A7"/>
    <w:rsid w:val="000C7A03"/>
    <w:rsid w:val="000C7FD5"/>
    <w:rsid w:val="000D0F10"/>
    <w:rsid w:val="000D0FD1"/>
    <w:rsid w:val="000D15CA"/>
    <w:rsid w:val="000D266A"/>
    <w:rsid w:val="000D4FBF"/>
    <w:rsid w:val="000D7BDD"/>
    <w:rsid w:val="000E0231"/>
    <w:rsid w:val="000E034A"/>
    <w:rsid w:val="000E064C"/>
    <w:rsid w:val="000E22AF"/>
    <w:rsid w:val="000E39EA"/>
    <w:rsid w:val="000F07D9"/>
    <w:rsid w:val="000F162D"/>
    <w:rsid w:val="000F2B78"/>
    <w:rsid w:val="000F318B"/>
    <w:rsid w:val="000F7622"/>
    <w:rsid w:val="0010708F"/>
    <w:rsid w:val="00107C24"/>
    <w:rsid w:val="001126ED"/>
    <w:rsid w:val="00114897"/>
    <w:rsid w:val="00116BD4"/>
    <w:rsid w:val="001203F5"/>
    <w:rsid w:val="00122195"/>
    <w:rsid w:val="00123099"/>
    <w:rsid w:val="0012482F"/>
    <w:rsid w:val="001252AA"/>
    <w:rsid w:val="00126697"/>
    <w:rsid w:val="00127B41"/>
    <w:rsid w:val="00133496"/>
    <w:rsid w:val="00133B48"/>
    <w:rsid w:val="00135CDF"/>
    <w:rsid w:val="00141BBD"/>
    <w:rsid w:val="00142288"/>
    <w:rsid w:val="00142B04"/>
    <w:rsid w:val="0014384F"/>
    <w:rsid w:val="00144237"/>
    <w:rsid w:val="00145143"/>
    <w:rsid w:val="001475E9"/>
    <w:rsid w:val="00147754"/>
    <w:rsid w:val="00147A56"/>
    <w:rsid w:val="001502BE"/>
    <w:rsid w:val="0015228E"/>
    <w:rsid w:val="00152418"/>
    <w:rsid w:val="00154A6D"/>
    <w:rsid w:val="00155151"/>
    <w:rsid w:val="001559A4"/>
    <w:rsid w:val="00156480"/>
    <w:rsid w:val="00156D1D"/>
    <w:rsid w:val="001626B8"/>
    <w:rsid w:val="001636C8"/>
    <w:rsid w:val="00164D29"/>
    <w:rsid w:val="00165E54"/>
    <w:rsid w:val="001728DD"/>
    <w:rsid w:val="001779DC"/>
    <w:rsid w:val="00183325"/>
    <w:rsid w:val="00183828"/>
    <w:rsid w:val="00184219"/>
    <w:rsid w:val="00184C5A"/>
    <w:rsid w:val="001864DD"/>
    <w:rsid w:val="00190181"/>
    <w:rsid w:val="00192277"/>
    <w:rsid w:val="001926DB"/>
    <w:rsid w:val="0019337D"/>
    <w:rsid w:val="00195216"/>
    <w:rsid w:val="00196811"/>
    <w:rsid w:val="001A14B1"/>
    <w:rsid w:val="001A1A6C"/>
    <w:rsid w:val="001A2C16"/>
    <w:rsid w:val="001A67A5"/>
    <w:rsid w:val="001B05EF"/>
    <w:rsid w:val="001B1711"/>
    <w:rsid w:val="001B22AF"/>
    <w:rsid w:val="001B256A"/>
    <w:rsid w:val="001B332B"/>
    <w:rsid w:val="001B7ED6"/>
    <w:rsid w:val="001C1C44"/>
    <w:rsid w:val="001C7885"/>
    <w:rsid w:val="001D129A"/>
    <w:rsid w:val="001D595A"/>
    <w:rsid w:val="001D718F"/>
    <w:rsid w:val="001E0917"/>
    <w:rsid w:val="001E554C"/>
    <w:rsid w:val="001F04A4"/>
    <w:rsid w:val="001F3FAA"/>
    <w:rsid w:val="001F57C0"/>
    <w:rsid w:val="001F5FE3"/>
    <w:rsid w:val="001F646B"/>
    <w:rsid w:val="001F7AEF"/>
    <w:rsid w:val="00201955"/>
    <w:rsid w:val="002020DF"/>
    <w:rsid w:val="00203A81"/>
    <w:rsid w:val="00203B09"/>
    <w:rsid w:val="00203FE9"/>
    <w:rsid w:val="002048D4"/>
    <w:rsid w:val="002067A3"/>
    <w:rsid w:val="00206A97"/>
    <w:rsid w:val="00212644"/>
    <w:rsid w:val="00216276"/>
    <w:rsid w:val="00217562"/>
    <w:rsid w:val="00225127"/>
    <w:rsid w:val="0022669B"/>
    <w:rsid w:val="00230296"/>
    <w:rsid w:val="0023117E"/>
    <w:rsid w:val="0023133F"/>
    <w:rsid w:val="0023281C"/>
    <w:rsid w:val="0023514E"/>
    <w:rsid w:val="00235150"/>
    <w:rsid w:val="00235E53"/>
    <w:rsid w:val="0024311A"/>
    <w:rsid w:val="00247AC3"/>
    <w:rsid w:val="00250AF6"/>
    <w:rsid w:val="00253CD2"/>
    <w:rsid w:val="0025445D"/>
    <w:rsid w:val="00254924"/>
    <w:rsid w:val="002552ED"/>
    <w:rsid w:val="00257A1F"/>
    <w:rsid w:val="00260B1A"/>
    <w:rsid w:val="00261009"/>
    <w:rsid w:val="00261C96"/>
    <w:rsid w:val="0026420E"/>
    <w:rsid w:val="002649BD"/>
    <w:rsid w:val="002654BA"/>
    <w:rsid w:val="00267765"/>
    <w:rsid w:val="00267FD6"/>
    <w:rsid w:val="002701EB"/>
    <w:rsid w:val="00271F44"/>
    <w:rsid w:val="00272206"/>
    <w:rsid w:val="00273941"/>
    <w:rsid w:val="00277A5A"/>
    <w:rsid w:val="00277F1C"/>
    <w:rsid w:val="00283E9F"/>
    <w:rsid w:val="00284185"/>
    <w:rsid w:val="002846EC"/>
    <w:rsid w:val="00284B8F"/>
    <w:rsid w:val="00290D11"/>
    <w:rsid w:val="002945B2"/>
    <w:rsid w:val="002A32D7"/>
    <w:rsid w:val="002A37E7"/>
    <w:rsid w:val="002A52EA"/>
    <w:rsid w:val="002A6E7E"/>
    <w:rsid w:val="002A7C19"/>
    <w:rsid w:val="002B051F"/>
    <w:rsid w:val="002B063E"/>
    <w:rsid w:val="002B26BD"/>
    <w:rsid w:val="002B3E7D"/>
    <w:rsid w:val="002B4388"/>
    <w:rsid w:val="002B4856"/>
    <w:rsid w:val="002B487E"/>
    <w:rsid w:val="002B6DC7"/>
    <w:rsid w:val="002B7AA7"/>
    <w:rsid w:val="002C22FB"/>
    <w:rsid w:val="002C296B"/>
    <w:rsid w:val="002C359E"/>
    <w:rsid w:val="002C3DC0"/>
    <w:rsid w:val="002C456C"/>
    <w:rsid w:val="002C76E6"/>
    <w:rsid w:val="002D75BD"/>
    <w:rsid w:val="002E0D81"/>
    <w:rsid w:val="002E33DF"/>
    <w:rsid w:val="002E3844"/>
    <w:rsid w:val="002E399D"/>
    <w:rsid w:val="002E50A7"/>
    <w:rsid w:val="002E5BCA"/>
    <w:rsid w:val="002F016A"/>
    <w:rsid w:val="002F2526"/>
    <w:rsid w:val="002F3EEC"/>
    <w:rsid w:val="002F6860"/>
    <w:rsid w:val="002F7A1E"/>
    <w:rsid w:val="00300DAA"/>
    <w:rsid w:val="00301B35"/>
    <w:rsid w:val="00302907"/>
    <w:rsid w:val="00302931"/>
    <w:rsid w:val="003031CA"/>
    <w:rsid w:val="00303251"/>
    <w:rsid w:val="0031221F"/>
    <w:rsid w:val="0031248E"/>
    <w:rsid w:val="00313E47"/>
    <w:rsid w:val="003140E3"/>
    <w:rsid w:val="00315AE4"/>
    <w:rsid w:val="00320B9E"/>
    <w:rsid w:val="00330061"/>
    <w:rsid w:val="003330A9"/>
    <w:rsid w:val="00333BA9"/>
    <w:rsid w:val="00333FDC"/>
    <w:rsid w:val="003344B4"/>
    <w:rsid w:val="003401E9"/>
    <w:rsid w:val="00340A49"/>
    <w:rsid w:val="0035127A"/>
    <w:rsid w:val="00352823"/>
    <w:rsid w:val="003539FE"/>
    <w:rsid w:val="00354A52"/>
    <w:rsid w:val="00354D0C"/>
    <w:rsid w:val="00357141"/>
    <w:rsid w:val="00362454"/>
    <w:rsid w:val="00362A2A"/>
    <w:rsid w:val="00363F46"/>
    <w:rsid w:val="00365350"/>
    <w:rsid w:val="00371379"/>
    <w:rsid w:val="00371EED"/>
    <w:rsid w:val="0037293F"/>
    <w:rsid w:val="003736D7"/>
    <w:rsid w:val="003739CD"/>
    <w:rsid w:val="00375A61"/>
    <w:rsid w:val="003760F5"/>
    <w:rsid w:val="003778C3"/>
    <w:rsid w:val="0038013B"/>
    <w:rsid w:val="00380FE9"/>
    <w:rsid w:val="00380FEA"/>
    <w:rsid w:val="003828EE"/>
    <w:rsid w:val="00390BDA"/>
    <w:rsid w:val="00391A64"/>
    <w:rsid w:val="00392D4D"/>
    <w:rsid w:val="00394635"/>
    <w:rsid w:val="0039690F"/>
    <w:rsid w:val="0039750C"/>
    <w:rsid w:val="003A064D"/>
    <w:rsid w:val="003A0F4E"/>
    <w:rsid w:val="003A357D"/>
    <w:rsid w:val="003A5149"/>
    <w:rsid w:val="003A6F87"/>
    <w:rsid w:val="003A7A59"/>
    <w:rsid w:val="003B177B"/>
    <w:rsid w:val="003B3E1D"/>
    <w:rsid w:val="003B46E6"/>
    <w:rsid w:val="003C633A"/>
    <w:rsid w:val="003D0689"/>
    <w:rsid w:val="003D18E8"/>
    <w:rsid w:val="003D333E"/>
    <w:rsid w:val="003D3766"/>
    <w:rsid w:val="003D4595"/>
    <w:rsid w:val="003D53B1"/>
    <w:rsid w:val="003D774B"/>
    <w:rsid w:val="003E2255"/>
    <w:rsid w:val="003E2F23"/>
    <w:rsid w:val="003E330B"/>
    <w:rsid w:val="003E3959"/>
    <w:rsid w:val="003E3AEC"/>
    <w:rsid w:val="003E4DAF"/>
    <w:rsid w:val="003E639C"/>
    <w:rsid w:val="003E66F2"/>
    <w:rsid w:val="003E7918"/>
    <w:rsid w:val="003F6018"/>
    <w:rsid w:val="003F6655"/>
    <w:rsid w:val="003F6EEC"/>
    <w:rsid w:val="0040109A"/>
    <w:rsid w:val="004033FB"/>
    <w:rsid w:val="00403D71"/>
    <w:rsid w:val="004064C7"/>
    <w:rsid w:val="00406A83"/>
    <w:rsid w:val="004113DB"/>
    <w:rsid w:val="004120E2"/>
    <w:rsid w:val="0041339E"/>
    <w:rsid w:val="0041353D"/>
    <w:rsid w:val="00415C04"/>
    <w:rsid w:val="004175E1"/>
    <w:rsid w:val="004220E7"/>
    <w:rsid w:val="004223C9"/>
    <w:rsid w:val="00422467"/>
    <w:rsid w:val="00423158"/>
    <w:rsid w:val="00423555"/>
    <w:rsid w:val="0042536D"/>
    <w:rsid w:val="004305BB"/>
    <w:rsid w:val="00433145"/>
    <w:rsid w:val="00440643"/>
    <w:rsid w:val="00444085"/>
    <w:rsid w:val="00454557"/>
    <w:rsid w:val="00454832"/>
    <w:rsid w:val="00455BBD"/>
    <w:rsid w:val="00457A75"/>
    <w:rsid w:val="0046098F"/>
    <w:rsid w:val="00463F58"/>
    <w:rsid w:val="004651A0"/>
    <w:rsid w:val="00466145"/>
    <w:rsid w:val="0047047B"/>
    <w:rsid w:val="00471744"/>
    <w:rsid w:val="004727A8"/>
    <w:rsid w:val="00473C42"/>
    <w:rsid w:val="004804F5"/>
    <w:rsid w:val="004827F1"/>
    <w:rsid w:val="004839F0"/>
    <w:rsid w:val="004856A1"/>
    <w:rsid w:val="0048688C"/>
    <w:rsid w:val="00486C5E"/>
    <w:rsid w:val="00486CDA"/>
    <w:rsid w:val="004902A9"/>
    <w:rsid w:val="00495B22"/>
    <w:rsid w:val="004A21CF"/>
    <w:rsid w:val="004A4B71"/>
    <w:rsid w:val="004A6C8C"/>
    <w:rsid w:val="004A744E"/>
    <w:rsid w:val="004B0DFC"/>
    <w:rsid w:val="004B17AC"/>
    <w:rsid w:val="004B2717"/>
    <w:rsid w:val="004C1612"/>
    <w:rsid w:val="004C1CB8"/>
    <w:rsid w:val="004C3768"/>
    <w:rsid w:val="004C3CCE"/>
    <w:rsid w:val="004C5238"/>
    <w:rsid w:val="004D1EDB"/>
    <w:rsid w:val="004D63CA"/>
    <w:rsid w:val="004E0676"/>
    <w:rsid w:val="004E19CE"/>
    <w:rsid w:val="004E1F3A"/>
    <w:rsid w:val="004E2351"/>
    <w:rsid w:val="004E4B1A"/>
    <w:rsid w:val="004E669D"/>
    <w:rsid w:val="004E78A1"/>
    <w:rsid w:val="004E7C7E"/>
    <w:rsid w:val="004F24AF"/>
    <w:rsid w:val="004F510D"/>
    <w:rsid w:val="004F67E3"/>
    <w:rsid w:val="004F7686"/>
    <w:rsid w:val="004F7739"/>
    <w:rsid w:val="005025ED"/>
    <w:rsid w:val="0050268E"/>
    <w:rsid w:val="00503535"/>
    <w:rsid w:val="00504FE4"/>
    <w:rsid w:val="00512AAA"/>
    <w:rsid w:val="00514310"/>
    <w:rsid w:val="005155BC"/>
    <w:rsid w:val="00521FEE"/>
    <w:rsid w:val="0052372F"/>
    <w:rsid w:val="00524CD7"/>
    <w:rsid w:val="00526603"/>
    <w:rsid w:val="00526C3D"/>
    <w:rsid w:val="00530FC3"/>
    <w:rsid w:val="00534A2C"/>
    <w:rsid w:val="0053515F"/>
    <w:rsid w:val="00535DF4"/>
    <w:rsid w:val="005360B6"/>
    <w:rsid w:val="0053642B"/>
    <w:rsid w:val="0053694B"/>
    <w:rsid w:val="00536B20"/>
    <w:rsid w:val="00536E50"/>
    <w:rsid w:val="005374DD"/>
    <w:rsid w:val="00541D23"/>
    <w:rsid w:val="005438DB"/>
    <w:rsid w:val="00545B9D"/>
    <w:rsid w:val="0054662B"/>
    <w:rsid w:val="005530DC"/>
    <w:rsid w:val="00555B50"/>
    <w:rsid w:val="00560B86"/>
    <w:rsid w:val="005657B0"/>
    <w:rsid w:val="00567579"/>
    <w:rsid w:val="005753F3"/>
    <w:rsid w:val="005764BA"/>
    <w:rsid w:val="00576502"/>
    <w:rsid w:val="005776DE"/>
    <w:rsid w:val="00577EB0"/>
    <w:rsid w:val="005801E9"/>
    <w:rsid w:val="005807E2"/>
    <w:rsid w:val="00580DD6"/>
    <w:rsid w:val="005819E4"/>
    <w:rsid w:val="005839B4"/>
    <w:rsid w:val="005843DE"/>
    <w:rsid w:val="0058483D"/>
    <w:rsid w:val="005862CB"/>
    <w:rsid w:val="005866F4"/>
    <w:rsid w:val="005911E7"/>
    <w:rsid w:val="0059147B"/>
    <w:rsid w:val="0059492E"/>
    <w:rsid w:val="005A0458"/>
    <w:rsid w:val="005B2EBD"/>
    <w:rsid w:val="005B41FD"/>
    <w:rsid w:val="005B766E"/>
    <w:rsid w:val="005B7CC2"/>
    <w:rsid w:val="005C39D4"/>
    <w:rsid w:val="005C507F"/>
    <w:rsid w:val="005C568F"/>
    <w:rsid w:val="005D1074"/>
    <w:rsid w:val="005D114C"/>
    <w:rsid w:val="005D1ADA"/>
    <w:rsid w:val="005D211A"/>
    <w:rsid w:val="005D3698"/>
    <w:rsid w:val="005D3D0B"/>
    <w:rsid w:val="005D4681"/>
    <w:rsid w:val="005D58E1"/>
    <w:rsid w:val="005D5A5B"/>
    <w:rsid w:val="005D60C6"/>
    <w:rsid w:val="005D6616"/>
    <w:rsid w:val="005E3AC7"/>
    <w:rsid w:val="005E51D4"/>
    <w:rsid w:val="005E69BE"/>
    <w:rsid w:val="005F0031"/>
    <w:rsid w:val="005F16B3"/>
    <w:rsid w:val="005F2B5C"/>
    <w:rsid w:val="005F4150"/>
    <w:rsid w:val="005F517B"/>
    <w:rsid w:val="005F5A9A"/>
    <w:rsid w:val="005F5DC9"/>
    <w:rsid w:val="005F649A"/>
    <w:rsid w:val="005F66CE"/>
    <w:rsid w:val="0060193C"/>
    <w:rsid w:val="00601D5C"/>
    <w:rsid w:val="00603527"/>
    <w:rsid w:val="00610F9F"/>
    <w:rsid w:val="00612FB9"/>
    <w:rsid w:val="006139F2"/>
    <w:rsid w:val="00613F93"/>
    <w:rsid w:val="00614C75"/>
    <w:rsid w:val="00615088"/>
    <w:rsid w:val="00615512"/>
    <w:rsid w:val="00617AFF"/>
    <w:rsid w:val="0062045A"/>
    <w:rsid w:val="006222EA"/>
    <w:rsid w:val="0062402A"/>
    <w:rsid w:val="00624DF2"/>
    <w:rsid w:val="0062576C"/>
    <w:rsid w:val="006276FD"/>
    <w:rsid w:val="00630A7A"/>
    <w:rsid w:val="00632C6D"/>
    <w:rsid w:val="00633B4C"/>
    <w:rsid w:val="00633CBD"/>
    <w:rsid w:val="006344B4"/>
    <w:rsid w:val="00635DF4"/>
    <w:rsid w:val="00635EC0"/>
    <w:rsid w:val="006415D9"/>
    <w:rsid w:val="006455D3"/>
    <w:rsid w:val="00646E57"/>
    <w:rsid w:val="00646FB5"/>
    <w:rsid w:val="00655040"/>
    <w:rsid w:val="006554D0"/>
    <w:rsid w:val="006610C5"/>
    <w:rsid w:val="00665871"/>
    <w:rsid w:val="00666D8E"/>
    <w:rsid w:val="00666E4A"/>
    <w:rsid w:val="00670083"/>
    <w:rsid w:val="0067183D"/>
    <w:rsid w:val="0067276B"/>
    <w:rsid w:val="0067367B"/>
    <w:rsid w:val="006752B2"/>
    <w:rsid w:val="006759E7"/>
    <w:rsid w:val="006761CC"/>
    <w:rsid w:val="0068242B"/>
    <w:rsid w:val="00682C48"/>
    <w:rsid w:val="00685D15"/>
    <w:rsid w:val="0068620B"/>
    <w:rsid w:val="00690481"/>
    <w:rsid w:val="00692541"/>
    <w:rsid w:val="00692663"/>
    <w:rsid w:val="00692D81"/>
    <w:rsid w:val="00696978"/>
    <w:rsid w:val="006A07E2"/>
    <w:rsid w:val="006A0CB7"/>
    <w:rsid w:val="006A2D89"/>
    <w:rsid w:val="006A37BD"/>
    <w:rsid w:val="006A4E2F"/>
    <w:rsid w:val="006A52AD"/>
    <w:rsid w:val="006A725D"/>
    <w:rsid w:val="006B17E9"/>
    <w:rsid w:val="006B3B9B"/>
    <w:rsid w:val="006B3C2A"/>
    <w:rsid w:val="006B60B1"/>
    <w:rsid w:val="006C6820"/>
    <w:rsid w:val="006C71A6"/>
    <w:rsid w:val="006D0DB8"/>
    <w:rsid w:val="006D2C11"/>
    <w:rsid w:val="006D4C69"/>
    <w:rsid w:val="006E0B87"/>
    <w:rsid w:val="006E378D"/>
    <w:rsid w:val="006F04A2"/>
    <w:rsid w:val="006F0BF8"/>
    <w:rsid w:val="006F16EC"/>
    <w:rsid w:val="006F1E82"/>
    <w:rsid w:val="006F2A09"/>
    <w:rsid w:val="006F4307"/>
    <w:rsid w:val="006F57A4"/>
    <w:rsid w:val="006F5A2B"/>
    <w:rsid w:val="006F62A4"/>
    <w:rsid w:val="006F7323"/>
    <w:rsid w:val="00700F66"/>
    <w:rsid w:val="00710917"/>
    <w:rsid w:val="00710E62"/>
    <w:rsid w:val="007144A6"/>
    <w:rsid w:val="00720B08"/>
    <w:rsid w:val="00720FC1"/>
    <w:rsid w:val="00721AC7"/>
    <w:rsid w:val="00723D44"/>
    <w:rsid w:val="00723E9D"/>
    <w:rsid w:val="00724060"/>
    <w:rsid w:val="007271FD"/>
    <w:rsid w:val="00727FF2"/>
    <w:rsid w:val="0073145E"/>
    <w:rsid w:val="00736EE8"/>
    <w:rsid w:val="0073750D"/>
    <w:rsid w:val="007426FF"/>
    <w:rsid w:val="00743A50"/>
    <w:rsid w:val="00743D4B"/>
    <w:rsid w:val="007457A4"/>
    <w:rsid w:val="00746EA2"/>
    <w:rsid w:val="00750FBE"/>
    <w:rsid w:val="007511CB"/>
    <w:rsid w:val="00754897"/>
    <w:rsid w:val="00754AFB"/>
    <w:rsid w:val="0075556C"/>
    <w:rsid w:val="0075724D"/>
    <w:rsid w:val="00760058"/>
    <w:rsid w:val="00761376"/>
    <w:rsid w:val="0076175D"/>
    <w:rsid w:val="00763169"/>
    <w:rsid w:val="00763925"/>
    <w:rsid w:val="00764692"/>
    <w:rsid w:val="00765FF4"/>
    <w:rsid w:val="007664D4"/>
    <w:rsid w:val="00767627"/>
    <w:rsid w:val="00771CA0"/>
    <w:rsid w:val="00774573"/>
    <w:rsid w:val="00776D20"/>
    <w:rsid w:val="007808D4"/>
    <w:rsid w:val="00780BC8"/>
    <w:rsid w:val="007810E6"/>
    <w:rsid w:val="00785FAE"/>
    <w:rsid w:val="007872F0"/>
    <w:rsid w:val="0079025C"/>
    <w:rsid w:val="00790C76"/>
    <w:rsid w:val="00791368"/>
    <w:rsid w:val="00792F84"/>
    <w:rsid w:val="007947E8"/>
    <w:rsid w:val="0079553B"/>
    <w:rsid w:val="0079576F"/>
    <w:rsid w:val="00795774"/>
    <w:rsid w:val="007A2347"/>
    <w:rsid w:val="007A2C02"/>
    <w:rsid w:val="007A312C"/>
    <w:rsid w:val="007A63A8"/>
    <w:rsid w:val="007B0681"/>
    <w:rsid w:val="007B06A5"/>
    <w:rsid w:val="007B16EF"/>
    <w:rsid w:val="007B17BD"/>
    <w:rsid w:val="007B1AF1"/>
    <w:rsid w:val="007B1FFD"/>
    <w:rsid w:val="007B2ED8"/>
    <w:rsid w:val="007B648A"/>
    <w:rsid w:val="007B6BC5"/>
    <w:rsid w:val="007B7E05"/>
    <w:rsid w:val="007D1C21"/>
    <w:rsid w:val="007D5B59"/>
    <w:rsid w:val="007D5B8F"/>
    <w:rsid w:val="007D6CA2"/>
    <w:rsid w:val="007E0EE4"/>
    <w:rsid w:val="007E50F2"/>
    <w:rsid w:val="007E66C0"/>
    <w:rsid w:val="007E6706"/>
    <w:rsid w:val="007F1207"/>
    <w:rsid w:val="007F22BA"/>
    <w:rsid w:val="00800399"/>
    <w:rsid w:val="0080230C"/>
    <w:rsid w:val="008030B6"/>
    <w:rsid w:val="008115A8"/>
    <w:rsid w:val="008172EF"/>
    <w:rsid w:val="0081754F"/>
    <w:rsid w:val="00817D20"/>
    <w:rsid w:val="00823D16"/>
    <w:rsid w:val="00825D67"/>
    <w:rsid w:val="00831BAE"/>
    <w:rsid w:val="0083574F"/>
    <w:rsid w:val="00836647"/>
    <w:rsid w:val="008417DD"/>
    <w:rsid w:val="0084254F"/>
    <w:rsid w:val="0084511A"/>
    <w:rsid w:val="008462BC"/>
    <w:rsid w:val="00850755"/>
    <w:rsid w:val="008539AC"/>
    <w:rsid w:val="008557FC"/>
    <w:rsid w:val="0086073D"/>
    <w:rsid w:val="00861A9C"/>
    <w:rsid w:val="00870C59"/>
    <w:rsid w:val="0087386C"/>
    <w:rsid w:val="00874DF7"/>
    <w:rsid w:val="008801D7"/>
    <w:rsid w:val="00880594"/>
    <w:rsid w:val="00882474"/>
    <w:rsid w:val="00884386"/>
    <w:rsid w:val="00884658"/>
    <w:rsid w:val="00887C8A"/>
    <w:rsid w:val="00887E9C"/>
    <w:rsid w:val="00887FC6"/>
    <w:rsid w:val="008927C8"/>
    <w:rsid w:val="008953C4"/>
    <w:rsid w:val="00895777"/>
    <w:rsid w:val="00897021"/>
    <w:rsid w:val="0089765F"/>
    <w:rsid w:val="00897985"/>
    <w:rsid w:val="008A04F2"/>
    <w:rsid w:val="008A1FD4"/>
    <w:rsid w:val="008A5A29"/>
    <w:rsid w:val="008B4123"/>
    <w:rsid w:val="008B4425"/>
    <w:rsid w:val="008B50FB"/>
    <w:rsid w:val="008B6090"/>
    <w:rsid w:val="008B7CA9"/>
    <w:rsid w:val="008C34A5"/>
    <w:rsid w:val="008C3788"/>
    <w:rsid w:val="008C53B3"/>
    <w:rsid w:val="008C6929"/>
    <w:rsid w:val="008D1846"/>
    <w:rsid w:val="008D1942"/>
    <w:rsid w:val="008D487F"/>
    <w:rsid w:val="008D5CD6"/>
    <w:rsid w:val="008D7ECC"/>
    <w:rsid w:val="008E0CB1"/>
    <w:rsid w:val="008E0F63"/>
    <w:rsid w:val="008E16E6"/>
    <w:rsid w:val="008E19C6"/>
    <w:rsid w:val="008E3AF7"/>
    <w:rsid w:val="008E4F3E"/>
    <w:rsid w:val="008E5C77"/>
    <w:rsid w:val="008E7505"/>
    <w:rsid w:val="008E75D3"/>
    <w:rsid w:val="008F0146"/>
    <w:rsid w:val="008F051D"/>
    <w:rsid w:val="008F1ABB"/>
    <w:rsid w:val="008F219A"/>
    <w:rsid w:val="008F3E4D"/>
    <w:rsid w:val="008F5890"/>
    <w:rsid w:val="008F7250"/>
    <w:rsid w:val="00900042"/>
    <w:rsid w:val="00900286"/>
    <w:rsid w:val="0090155E"/>
    <w:rsid w:val="00901CF0"/>
    <w:rsid w:val="009022E7"/>
    <w:rsid w:val="009030CC"/>
    <w:rsid w:val="0090324F"/>
    <w:rsid w:val="009049D1"/>
    <w:rsid w:val="00904B2F"/>
    <w:rsid w:val="00912988"/>
    <w:rsid w:val="009155F5"/>
    <w:rsid w:val="00916AB0"/>
    <w:rsid w:val="00917563"/>
    <w:rsid w:val="0092018C"/>
    <w:rsid w:val="00920D8E"/>
    <w:rsid w:val="00920F08"/>
    <w:rsid w:val="00923379"/>
    <w:rsid w:val="00923A0A"/>
    <w:rsid w:val="00925B98"/>
    <w:rsid w:val="009267CB"/>
    <w:rsid w:val="00926E5C"/>
    <w:rsid w:val="009270B6"/>
    <w:rsid w:val="00930091"/>
    <w:rsid w:val="0093065F"/>
    <w:rsid w:val="009307C3"/>
    <w:rsid w:val="00930E7F"/>
    <w:rsid w:val="009418E0"/>
    <w:rsid w:val="00941EF2"/>
    <w:rsid w:val="00944EF1"/>
    <w:rsid w:val="00946481"/>
    <w:rsid w:val="009473A6"/>
    <w:rsid w:val="009478DD"/>
    <w:rsid w:val="00955706"/>
    <w:rsid w:val="009560DA"/>
    <w:rsid w:val="009566F2"/>
    <w:rsid w:val="00957022"/>
    <w:rsid w:val="009575B6"/>
    <w:rsid w:val="00960C34"/>
    <w:rsid w:val="00963D76"/>
    <w:rsid w:val="00966018"/>
    <w:rsid w:val="0096658C"/>
    <w:rsid w:val="00967BA4"/>
    <w:rsid w:val="00967EE7"/>
    <w:rsid w:val="009702F2"/>
    <w:rsid w:val="00970E46"/>
    <w:rsid w:val="00971543"/>
    <w:rsid w:val="00971D31"/>
    <w:rsid w:val="00972C49"/>
    <w:rsid w:val="00972F39"/>
    <w:rsid w:val="0097382A"/>
    <w:rsid w:val="00974CC2"/>
    <w:rsid w:val="00975547"/>
    <w:rsid w:val="0097612B"/>
    <w:rsid w:val="00976942"/>
    <w:rsid w:val="0098024E"/>
    <w:rsid w:val="00980B4A"/>
    <w:rsid w:val="0098274E"/>
    <w:rsid w:val="00983D64"/>
    <w:rsid w:val="009845AE"/>
    <w:rsid w:val="00985222"/>
    <w:rsid w:val="0098535A"/>
    <w:rsid w:val="00986F6D"/>
    <w:rsid w:val="00991C48"/>
    <w:rsid w:val="0099688C"/>
    <w:rsid w:val="009A4DBE"/>
    <w:rsid w:val="009B0D62"/>
    <w:rsid w:val="009B1CA4"/>
    <w:rsid w:val="009B44D8"/>
    <w:rsid w:val="009B5C19"/>
    <w:rsid w:val="009C1F25"/>
    <w:rsid w:val="009C3812"/>
    <w:rsid w:val="009C4D78"/>
    <w:rsid w:val="009D3681"/>
    <w:rsid w:val="009D3FC3"/>
    <w:rsid w:val="009D4A6D"/>
    <w:rsid w:val="009D4ACE"/>
    <w:rsid w:val="009D6352"/>
    <w:rsid w:val="009E022A"/>
    <w:rsid w:val="009E05F2"/>
    <w:rsid w:val="009E1A4F"/>
    <w:rsid w:val="009E29B8"/>
    <w:rsid w:val="009F07BE"/>
    <w:rsid w:val="009F1206"/>
    <w:rsid w:val="009F1292"/>
    <w:rsid w:val="009F5052"/>
    <w:rsid w:val="009F59EA"/>
    <w:rsid w:val="009F6BFC"/>
    <w:rsid w:val="00A00D33"/>
    <w:rsid w:val="00A02614"/>
    <w:rsid w:val="00A03DD7"/>
    <w:rsid w:val="00A05C97"/>
    <w:rsid w:val="00A07A62"/>
    <w:rsid w:val="00A11BBA"/>
    <w:rsid w:val="00A12925"/>
    <w:rsid w:val="00A15F22"/>
    <w:rsid w:val="00A175F6"/>
    <w:rsid w:val="00A21D16"/>
    <w:rsid w:val="00A220F2"/>
    <w:rsid w:val="00A22842"/>
    <w:rsid w:val="00A24323"/>
    <w:rsid w:val="00A255E4"/>
    <w:rsid w:val="00A340A7"/>
    <w:rsid w:val="00A34127"/>
    <w:rsid w:val="00A34F7A"/>
    <w:rsid w:val="00A352DC"/>
    <w:rsid w:val="00A3634B"/>
    <w:rsid w:val="00A36DD2"/>
    <w:rsid w:val="00A475F5"/>
    <w:rsid w:val="00A507C3"/>
    <w:rsid w:val="00A536D3"/>
    <w:rsid w:val="00A53901"/>
    <w:rsid w:val="00A542D2"/>
    <w:rsid w:val="00A56C36"/>
    <w:rsid w:val="00A57E63"/>
    <w:rsid w:val="00A64170"/>
    <w:rsid w:val="00A64BAC"/>
    <w:rsid w:val="00A653E8"/>
    <w:rsid w:val="00A662C4"/>
    <w:rsid w:val="00A7268D"/>
    <w:rsid w:val="00A7448E"/>
    <w:rsid w:val="00A74D02"/>
    <w:rsid w:val="00A77963"/>
    <w:rsid w:val="00A85F86"/>
    <w:rsid w:val="00A86D4B"/>
    <w:rsid w:val="00A942D3"/>
    <w:rsid w:val="00A95475"/>
    <w:rsid w:val="00A970F7"/>
    <w:rsid w:val="00A97428"/>
    <w:rsid w:val="00AA41B1"/>
    <w:rsid w:val="00AA48D8"/>
    <w:rsid w:val="00AA7BF4"/>
    <w:rsid w:val="00AB341D"/>
    <w:rsid w:val="00AB5499"/>
    <w:rsid w:val="00AB5FE0"/>
    <w:rsid w:val="00AB6F07"/>
    <w:rsid w:val="00AC24E9"/>
    <w:rsid w:val="00AC2D15"/>
    <w:rsid w:val="00AC2D37"/>
    <w:rsid w:val="00AC51A0"/>
    <w:rsid w:val="00AC6116"/>
    <w:rsid w:val="00AC614E"/>
    <w:rsid w:val="00AD1474"/>
    <w:rsid w:val="00AD397E"/>
    <w:rsid w:val="00AD397F"/>
    <w:rsid w:val="00AD3A8F"/>
    <w:rsid w:val="00AD5857"/>
    <w:rsid w:val="00AD62ED"/>
    <w:rsid w:val="00AD7C50"/>
    <w:rsid w:val="00AE0FCC"/>
    <w:rsid w:val="00AE2111"/>
    <w:rsid w:val="00AE3915"/>
    <w:rsid w:val="00AE5713"/>
    <w:rsid w:val="00AF0C2F"/>
    <w:rsid w:val="00AF197D"/>
    <w:rsid w:val="00AF3081"/>
    <w:rsid w:val="00AF3FD3"/>
    <w:rsid w:val="00AF50B5"/>
    <w:rsid w:val="00AF5233"/>
    <w:rsid w:val="00AF7D29"/>
    <w:rsid w:val="00B03112"/>
    <w:rsid w:val="00B04205"/>
    <w:rsid w:val="00B0575B"/>
    <w:rsid w:val="00B070D6"/>
    <w:rsid w:val="00B118C2"/>
    <w:rsid w:val="00B14691"/>
    <w:rsid w:val="00B173B7"/>
    <w:rsid w:val="00B23A6A"/>
    <w:rsid w:val="00B24D98"/>
    <w:rsid w:val="00B257BF"/>
    <w:rsid w:val="00B267BE"/>
    <w:rsid w:val="00B35EFC"/>
    <w:rsid w:val="00B426CC"/>
    <w:rsid w:val="00B42D9A"/>
    <w:rsid w:val="00B43828"/>
    <w:rsid w:val="00B43F09"/>
    <w:rsid w:val="00B466B8"/>
    <w:rsid w:val="00B4791C"/>
    <w:rsid w:val="00B51A20"/>
    <w:rsid w:val="00B542C7"/>
    <w:rsid w:val="00B56148"/>
    <w:rsid w:val="00B565CE"/>
    <w:rsid w:val="00B61FE4"/>
    <w:rsid w:val="00B6424B"/>
    <w:rsid w:val="00B64897"/>
    <w:rsid w:val="00B64B26"/>
    <w:rsid w:val="00B64E4A"/>
    <w:rsid w:val="00B65AF0"/>
    <w:rsid w:val="00B66BE1"/>
    <w:rsid w:val="00B676E1"/>
    <w:rsid w:val="00B67716"/>
    <w:rsid w:val="00B67E91"/>
    <w:rsid w:val="00B70672"/>
    <w:rsid w:val="00B737B9"/>
    <w:rsid w:val="00B7501F"/>
    <w:rsid w:val="00B752B4"/>
    <w:rsid w:val="00B7594D"/>
    <w:rsid w:val="00B77221"/>
    <w:rsid w:val="00B773B5"/>
    <w:rsid w:val="00B7778E"/>
    <w:rsid w:val="00B80C0D"/>
    <w:rsid w:val="00B83124"/>
    <w:rsid w:val="00B85FA1"/>
    <w:rsid w:val="00B903C1"/>
    <w:rsid w:val="00B9346C"/>
    <w:rsid w:val="00B96128"/>
    <w:rsid w:val="00B9662A"/>
    <w:rsid w:val="00B96777"/>
    <w:rsid w:val="00B9746B"/>
    <w:rsid w:val="00BA0701"/>
    <w:rsid w:val="00BA5D79"/>
    <w:rsid w:val="00BB0FCC"/>
    <w:rsid w:val="00BB18FA"/>
    <w:rsid w:val="00BB5C71"/>
    <w:rsid w:val="00BC21DB"/>
    <w:rsid w:val="00BC24C2"/>
    <w:rsid w:val="00BC414D"/>
    <w:rsid w:val="00BC4BB4"/>
    <w:rsid w:val="00BC5480"/>
    <w:rsid w:val="00BC6A45"/>
    <w:rsid w:val="00BC6E66"/>
    <w:rsid w:val="00BD0F48"/>
    <w:rsid w:val="00BD2CAB"/>
    <w:rsid w:val="00BD5BAC"/>
    <w:rsid w:val="00BD6279"/>
    <w:rsid w:val="00BD7E25"/>
    <w:rsid w:val="00BE134A"/>
    <w:rsid w:val="00BE3170"/>
    <w:rsid w:val="00BE3758"/>
    <w:rsid w:val="00BE5C4E"/>
    <w:rsid w:val="00BE5E09"/>
    <w:rsid w:val="00BE6724"/>
    <w:rsid w:val="00BF417B"/>
    <w:rsid w:val="00BF4BF1"/>
    <w:rsid w:val="00BF50A1"/>
    <w:rsid w:val="00BF56D7"/>
    <w:rsid w:val="00C0008C"/>
    <w:rsid w:val="00C01EF0"/>
    <w:rsid w:val="00C01F01"/>
    <w:rsid w:val="00C0235C"/>
    <w:rsid w:val="00C068E2"/>
    <w:rsid w:val="00C0717F"/>
    <w:rsid w:val="00C10BD3"/>
    <w:rsid w:val="00C115C5"/>
    <w:rsid w:val="00C1260E"/>
    <w:rsid w:val="00C16807"/>
    <w:rsid w:val="00C16BE7"/>
    <w:rsid w:val="00C2056D"/>
    <w:rsid w:val="00C215DF"/>
    <w:rsid w:val="00C22354"/>
    <w:rsid w:val="00C22752"/>
    <w:rsid w:val="00C2766E"/>
    <w:rsid w:val="00C27AD1"/>
    <w:rsid w:val="00C3091D"/>
    <w:rsid w:val="00C30F0D"/>
    <w:rsid w:val="00C3656E"/>
    <w:rsid w:val="00C40126"/>
    <w:rsid w:val="00C40D14"/>
    <w:rsid w:val="00C42345"/>
    <w:rsid w:val="00C426AA"/>
    <w:rsid w:val="00C430C8"/>
    <w:rsid w:val="00C4680F"/>
    <w:rsid w:val="00C50B8E"/>
    <w:rsid w:val="00C527ED"/>
    <w:rsid w:val="00C604CB"/>
    <w:rsid w:val="00C60F7F"/>
    <w:rsid w:val="00C6142D"/>
    <w:rsid w:val="00C642BF"/>
    <w:rsid w:val="00C76D0B"/>
    <w:rsid w:val="00C76F42"/>
    <w:rsid w:val="00C773F1"/>
    <w:rsid w:val="00C77C95"/>
    <w:rsid w:val="00C83E5C"/>
    <w:rsid w:val="00C83ED2"/>
    <w:rsid w:val="00C87893"/>
    <w:rsid w:val="00C907EC"/>
    <w:rsid w:val="00C932EF"/>
    <w:rsid w:val="00C934B7"/>
    <w:rsid w:val="00C94EE6"/>
    <w:rsid w:val="00C96FF2"/>
    <w:rsid w:val="00CA21D5"/>
    <w:rsid w:val="00CA33A0"/>
    <w:rsid w:val="00CA485F"/>
    <w:rsid w:val="00CA4D76"/>
    <w:rsid w:val="00CA5743"/>
    <w:rsid w:val="00CA5E46"/>
    <w:rsid w:val="00CA69D2"/>
    <w:rsid w:val="00CB31CE"/>
    <w:rsid w:val="00CB799A"/>
    <w:rsid w:val="00CB7C16"/>
    <w:rsid w:val="00CB7C43"/>
    <w:rsid w:val="00CC0838"/>
    <w:rsid w:val="00CC2838"/>
    <w:rsid w:val="00CC5EFD"/>
    <w:rsid w:val="00CC6D66"/>
    <w:rsid w:val="00CD024C"/>
    <w:rsid w:val="00CD3D5E"/>
    <w:rsid w:val="00CD4109"/>
    <w:rsid w:val="00CD5C40"/>
    <w:rsid w:val="00CD6906"/>
    <w:rsid w:val="00CE17D1"/>
    <w:rsid w:val="00CE1DE0"/>
    <w:rsid w:val="00CE4774"/>
    <w:rsid w:val="00CE4881"/>
    <w:rsid w:val="00CE52DC"/>
    <w:rsid w:val="00CE69BD"/>
    <w:rsid w:val="00CE784C"/>
    <w:rsid w:val="00CF3187"/>
    <w:rsid w:val="00CF6AC8"/>
    <w:rsid w:val="00D00F66"/>
    <w:rsid w:val="00D0190D"/>
    <w:rsid w:val="00D020D4"/>
    <w:rsid w:val="00D02200"/>
    <w:rsid w:val="00D02B1E"/>
    <w:rsid w:val="00D02E15"/>
    <w:rsid w:val="00D05FB0"/>
    <w:rsid w:val="00D0704B"/>
    <w:rsid w:val="00D07D8D"/>
    <w:rsid w:val="00D1177C"/>
    <w:rsid w:val="00D123CD"/>
    <w:rsid w:val="00D1530E"/>
    <w:rsid w:val="00D15321"/>
    <w:rsid w:val="00D2091B"/>
    <w:rsid w:val="00D20C15"/>
    <w:rsid w:val="00D21C94"/>
    <w:rsid w:val="00D22514"/>
    <w:rsid w:val="00D30D0C"/>
    <w:rsid w:val="00D31689"/>
    <w:rsid w:val="00D31755"/>
    <w:rsid w:val="00D32B01"/>
    <w:rsid w:val="00D35155"/>
    <w:rsid w:val="00D41699"/>
    <w:rsid w:val="00D419DF"/>
    <w:rsid w:val="00D42422"/>
    <w:rsid w:val="00D44E6B"/>
    <w:rsid w:val="00D45CDA"/>
    <w:rsid w:val="00D46902"/>
    <w:rsid w:val="00D47C02"/>
    <w:rsid w:val="00D52B10"/>
    <w:rsid w:val="00D54796"/>
    <w:rsid w:val="00D54A95"/>
    <w:rsid w:val="00D5612D"/>
    <w:rsid w:val="00D6157D"/>
    <w:rsid w:val="00D61FE1"/>
    <w:rsid w:val="00D640A9"/>
    <w:rsid w:val="00D64A56"/>
    <w:rsid w:val="00D64D51"/>
    <w:rsid w:val="00D65E97"/>
    <w:rsid w:val="00D675F6"/>
    <w:rsid w:val="00D67E72"/>
    <w:rsid w:val="00D70D8C"/>
    <w:rsid w:val="00D7100B"/>
    <w:rsid w:val="00D75915"/>
    <w:rsid w:val="00D77983"/>
    <w:rsid w:val="00D80F11"/>
    <w:rsid w:val="00D81D17"/>
    <w:rsid w:val="00D8206F"/>
    <w:rsid w:val="00D8486C"/>
    <w:rsid w:val="00D9323B"/>
    <w:rsid w:val="00D955A8"/>
    <w:rsid w:val="00DA01C4"/>
    <w:rsid w:val="00DA043C"/>
    <w:rsid w:val="00DA2E93"/>
    <w:rsid w:val="00DA2FD0"/>
    <w:rsid w:val="00DA38AB"/>
    <w:rsid w:val="00DA5C0A"/>
    <w:rsid w:val="00DA5E8F"/>
    <w:rsid w:val="00DA609E"/>
    <w:rsid w:val="00DA6D79"/>
    <w:rsid w:val="00DB15AF"/>
    <w:rsid w:val="00DB1B8A"/>
    <w:rsid w:val="00DB58E5"/>
    <w:rsid w:val="00DB5C1D"/>
    <w:rsid w:val="00DC0EC5"/>
    <w:rsid w:val="00DC1DCA"/>
    <w:rsid w:val="00DC2AD4"/>
    <w:rsid w:val="00DD0FD0"/>
    <w:rsid w:val="00DD18C7"/>
    <w:rsid w:val="00DD1A0B"/>
    <w:rsid w:val="00DD5BF5"/>
    <w:rsid w:val="00DD76E1"/>
    <w:rsid w:val="00DE459B"/>
    <w:rsid w:val="00DE4FB3"/>
    <w:rsid w:val="00DE6495"/>
    <w:rsid w:val="00DE67F4"/>
    <w:rsid w:val="00DE7A20"/>
    <w:rsid w:val="00DF1527"/>
    <w:rsid w:val="00E027CF"/>
    <w:rsid w:val="00E064FB"/>
    <w:rsid w:val="00E13C3F"/>
    <w:rsid w:val="00E1478F"/>
    <w:rsid w:val="00E15641"/>
    <w:rsid w:val="00E158AF"/>
    <w:rsid w:val="00E158E7"/>
    <w:rsid w:val="00E167AB"/>
    <w:rsid w:val="00E170C6"/>
    <w:rsid w:val="00E20457"/>
    <w:rsid w:val="00E21B94"/>
    <w:rsid w:val="00E23A6D"/>
    <w:rsid w:val="00E2479F"/>
    <w:rsid w:val="00E2765D"/>
    <w:rsid w:val="00E305FB"/>
    <w:rsid w:val="00E33F94"/>
    <w:rsid w:val="00E37749"/>
    <w:rsid w:val="00E4360D"/>
    <w:rsid w:val="00E43CD5"/>
    <w:rsid w:val="00E43D92"/>
    <w:rsid w:val="00E43E9B"/>
    <w:rsid w:val="00E43F2B"/>
    <w:rsid w:val="00E44F59"/>
    <w:rsid w:val="00E4500C"/>
    <w:rsid w:val="00E45406"/>
    <w:rsid w:val="00E46BA4"/>
    <w:rsid w:val="00E47D60"/>
    <w:rsid w:val="00E47FAF"/>
    <w:rsid w:val="00E50251"/>
    <w:rsid w:val="00E528F1"/>
    <w:rsid w:val="00E56E26"/>
    <w:rsid w:val="00E570FA"/>
    <w:rsid w:val="00E60397"/>
    <w:rsid w:val="00E61E0F"/>
    <w:rsid w:val="00E65F6B"/>
    <w:rsid w:val="00E70A7C"/>
    <w:rsid w:val="00E740A4"/>
    <w:rsid w:val="00E7556D"/>
    <w:rsid w:val="00E75D74"/>
    <w:rsid w:val="00E77412"/>
    <w:rsid w:val="00E82B00"/>
    <w:rsid w:val="00E82CDC"/>
    <w:rsid w:val="00E85311"/>
    <w:rsid w:val="00E86BD5"/>
    <w:rsid w:val="00E86E01"/>
    <w:rsid w:val="00E920EF"/>
    <w:rsid w:val="00E936EE"/>
    <w:rsid w:val="00E9399A"/>
    <w:rsid w:val="00E9554C"/>
    <w:rsid w:val="00E962E7"/>
    <w:rsid w:val="00E979EE"/>
    <w:rsid w:val="00E97B8F"/>
    <w:rsid w:val="00EA31D0"/>
    <w:rsid w:val="00EA39B1"/>
    <w:rsid w:val="00EA4B1B"/>
    <w:rsid w:val="00EB0D37"/>
    <w:rsid w:val="00EB122A"/>
    <w:rsid w:val="00EB33A2"/>
    <w:rsid w:val="00EB4E16"/>
    <w:rsid w:val="00EB7599"/>
    <w:rsid w:val="00EB7893"/>
    <w:rsid w:val="00EC0068"/>
    <w:rsid w:val="00EC03F5"/>
    <w:rsid w:val="00EC1009"/>
    <w:rsid w:val="00EC2761"/>
    <w:rsid w:val="00EC2D63"/>
    <w:rsid w:val="00EC5921"/>
    <w:rsid w:val="00EC6C86"/>
    <w:rsid w:val="00EC6D33"/>
    <w:rsid w:val="00EC7AF5"/>
    <w:rsid w:val="00ED01E7"/>
    <w:rsid w:val="00ED1F7A"/>
    <w:rsid w:val="00ED28F1"/>
    <w:rsid w:val="00ED3BBF"/>
    <w:rsid w:val="00ED3E5C"/>
    <w:rsid w:val="00ED50A0"/>
    <w:rsid w:val="00ED6C97"/>
    <w:rsid w:val="00ED78C2"/>
    <w:rsid w:val="00EE1D33"/>
    <w:rsid w:val="00EE1F51"/>
    <w:rsid w:val="00EE49DE"/>
    <w:rsid w:val="00EE5E74"/>
    <w:rsid w:val="00EF075D"/>
    <w:rsid w:val="00EF1238"/>
    <w:rsid w:val="00F0479C"/>
    <w:rsid w:val="00F061F3"/>
    <w:rsid w:val="00F10D09"/>
    <w:rsid w:val="00F1219A"/>
    <w:rsid w:val="00F206D6"/>
    <w:rsid w:val="00F20911"/>
    <w:rsid w:val="00F214FC"/>
    <w:rsid w:val="00F26A71"/>
    <w:rsid w:val="00F26ACE"/>
    <w:rsid w:val="00F30C2D"/>
    <w:rsid w:val="00F36841"/>
    <w:rsid w:val="00F3768E"/>
    <w:rsid w:val="00F37CAF"/>
    <w:rsid w:val="00F40BF8"/>
    <w:rsid w:val="00F426E6"/>
    <w:rsid w:val="00F45784"/>
    <w:rsid w:val="00F45F01"/>
    <w:rsid w:val="00F467AC"/>
    <w:rsid w:val="00F51EBB"/>
    <w:rsid w:val="00F54097"/>
    <w:rsid w:val="00F5465A"/>
    <w:rsid w:val="00F6003F"/>
    <w:rsid w:val="00F6110F"/>
    <w:rsid w:val="00F6275B"/>
    <w:rsid w:val="00F6364C"/>
    <w:rsid w:val="00F75DA6"/>
    <w:rsid w:val="00F761C8"/>
    <w:rsid w:val="00F77962"/>
    <w:rsid w:val="00F80FC4"/>
    <w:rsid w:val="00F821A8"/>
    <w:rsid w:val="00F8347D"/>
    <w:rsid w:val="00F918D9"/>
    <w:rsid w:val="00F91B8F"/>
    <w:rsid w:val="00F92E83"/>
    <w:rsid w:val="00F9353F"/>
    <w:rsid w:val="00F94449"/>
    <w:rsid w:val="00F97AA0"/>
    <w:rsid w:val="00FA0470"/>
    <w:rsid w:val="00FA0E87"/>
    <w:rsid w:val="00FA10E8"/>
    <w:rsid w:val="00FA1762"/>
    <w:rsid w:val="00FA3EC3"/>
    <w:rsid w:val="00FA51B5"/>
    <w:rsid w:val="00FA54D2"/>
    <w:rsid w:val="00FA754C"/>
    <w:rsid w:val="00FB178B"/>
    <w:rsid w:val="00FB38CC"/>
    <w:rsid w:val="00FB4425"/>
    <w:rsid w:val="00FB47C6"/>
    <w:rsid w:val="00FB4810"/>
    <w:rsid w:val="00FB7455"/>
    <w:rsid w:val="00FB7EBE"/>
    <w:rsid w:val="00FC127A"/>
    <w:rsid w:val="00FC2C63"/>
    <w:rsid w:val="00FC719F"/>
    <w:rsid w:val="00FC7D2B"/>
    <w:rsid w:val="00FD1DC4"/>
    <w:rsid w:val="00FD3B8F"/>
    <w:rsid w:val="00FD645C"/>
    <w:rsid w:val="00FD66B2"/>
    <w:rsid w:val="00FD671F"/>
    <w:rsid w:val="00FE2B82"/>
    <w:rsid w:val="00FE3AEC"/>
    <w:rsid w:val="00FE4FB1"/>
    <w:rsid w:val="00FE5058"/>
    <w:rsid w:val="00FE7856"/>
    <w:rsid w:val="00FF0C4C"/>
    <w:rsid w:val="00FF198A"/>
    <w:rsid w:val="00FF5F6E"/>
    <w:rsid w:val="00FF713A"/>
    <w:rsid w:val="00FF7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4EA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296B"/>
    <w:rPr>
      <w:lang w:eastAsia="de-DE"/>
    </w:rPr>
  </w:style>
  <w:style w:type="paragraph" w:styleId="Heading1">
    <w:name w:val="heading 1"/>
    <w:basedOn w:val="Normal"/>
    <w:next w:val="Normal"/>
    <w:link w:val="Heading1Char"/>
    <w:qFormat/>
    <w:rsid w:val="002C296B"/>
    <w:pPr>
      <w:keepNext/>
      <w:outlineLvl w:val="0"/>
    </w:pPr>
    <w:rPr>
      <w:rFonts w:ascii="Arial" w:hAnsi="Arial"/>
      <w:sz w:val="24"/>
      <w:u w:val="single"/>
    </w:rPr>
  </w:style>
  <w:style w:type="paragraph" w:styleId="Heading2">
    <w:name w:val="heading 2"/>
    <w:basedOn w:val="Normal"/>
    <w:next w:val="Normal"/>
    <w:link w:val="Heading2Char"/>
    <w:qFormat/>
    <w:rsid w:val="002C296B"/>
    <w:pPr>
      <w:keepNext/>
      <w:tabs>
        <w:tab w:val="left" w:pos="900"/>
      </w:tabs>
      <w:outlineLvl w:val="1"/>
    </w:pPr>
    <w:rPr>
      <w:rFonts w:ascii="Arial" w:hAnsi="Arial"/>
      <w:b/>
      <w:sz w:val="24"/>
      <w:u w:val="single"/>
    </w:rPr>
  </w:style>
  <w:style w:type="paragraph" w:styleId="Heading3">
    <w:name w:val="heading 3"/>
    <w:basedOn w:val="Normal"/>
    <w:next w:val="Normal"/>
    <w:link w:val="Heading3Char"/>
    <w:qFormat/>
    <w:rsid w:val="002C296B"/>
    <w:pPr>
      <w:keepNext/>
      <w:outlineLvl w:val="2"/>
    </w:pPr>
    <w:rPr>
      <w:rFonts w:ascii="Arial" w:hAnsi="Arial" w:cs="Arial"/>
      <w:sz w:val="24"/>
      <w:lang w:eastAsia="en-US"/>
    </w:rPr>
  </w:style>
  <w:style w:type="paragraph" w:styleId="Heading4">
    <w:name w:val="heading 4"/>
    <w:basedOn w:val="Normal"/>
    <w:next w:val="Normal"/>
    <w:link w:val="Heading4Char"/>
    <w:qFormat/>
    <w:rsid w:val="002C296B"/>
    <w:pPr>
      <w:keepNext/>
      <w:numPr>
        <w:numId w:val="1"/>
      </w:numPr>
      <w:outlineLvl w:val="3"/>
    </w:pPr>
    <w:rPr>
      <w:rFonts w:ascii="Arial" w:hAnsi="Arial" w:cs="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C296B"/>
    <w:pPr>
      <w:tabs>
        <w:tab w:val="center" w:pos="4320"/>
        <w:tab w:val="right" w:pos="8640"/>
      </w:tabs>
    </w:pPr>
  </w:style>
  <w:style w:type="paragraph" w:styleId="Footer">
    <w:name w:val="footer"/>
    <w:basedOn w:val="Normal"/>
    <w:link w:val="FooterChar"/>
    <w:uiPriority w:val="99"/>
    <w:rsid w:val="002C296B"/>
    <w:pPr>
      <w:tabs>
        <w:tab w:val="center" w:pos="4320"/>
        <w:tab w:val="right" w:pos="8640"/>
      </w:tabs>
    </w:pPr>
  </w:style>
  <w:style w:type="character" w:styleId="PageNumber">
    <w:name w:val="page number"/>
    <w:basedOn w:val="DefaultParagraphFont"/>
    <w:rsid w:val="002C296B"/>
  </w:style>
  <w:style w:type="paragraph" w:styleId="Title">
    <w:name w:val="Title"/>
    <w:basedOn w:val="Normal"/>
    <w:qFormat/>
    <w:rsid w:val="002C296B"/>
    <w:pPr>
      <w:jc w:val="center"/>
    </w:pPr>
    <w:rPr>
      <w:rFonts w:ascii="Arial" w:hAnsi="Arial"/>
      <w:b/>
      <w:sz w:val="28"/>
      <w:u w:val="single"/>
    </w:rPr>
  </w:style>
  <w:style w:type="paragraph" w:styleId="BodyText2">
    <w:name w:val="Body Text 2"/>
    <w:basedOn w:val="Normal"/>
    <w:rsid w:val="002C296B"/>
    <w:pPr>
      <w:ind w:left="360"/>
    </w:pPr>
    <w:rPr>
      <w:rFonts w:ascii="Arial" w:hAnsi="Arial"/>
      <w:b/>
    </w:rPr>
  </w:style>
  <w:style w:type="paragraph" w:styleId="BodyTextIndent2">
    <w:name w:val="Body Text Indent 2"/>
    <w:basedOn w:val="Normal"/>
    <w:rsid w:val="002C296B"/>
    <w:pPr>
      <w:ind w:left="360"/>
    </w:pPr>
    <w:rPr>
      <w:rFonts w:ascii="Arial" w:hAnsi="Arial"/>
      <w:sz w:val="24"/>
    </w:rPr>
  </w:style>
  <w:style w:type="paragraph" w:styleId="BodyTextIndent3">
    <w:name w:val="Body Text Indent 3"/>
    <w:basedOn w:val="Normal"/>
    <w:rsid w:val="002C296B"/>
    <w:pPr>
      <w:ind w:left="540"/>
    </w:pPr>
    <w:rPr>
      <w:rFonts w:ascii="Arial" w:hAnsi="Arial"/>
    </w:rPr>
  </w:style>
  <w:style w:type="character" w:styleId="Hyperlink">
    <w:name w:val="Hyperlink"/>
    <w:basedOn w:val="DefaultParagraphFont"/>
    <w:rsid w:val="002C296B"/>
    <w:rPr>
      <w:color w:val="0000FF"/>
      <w:u w:val="single"/>
    </w:rPr>
  </w:style>
  <w:style w:type="paragraph" w:styleId="BodyText">
    <w:name w:val="Body Text"/>
    <w:basedOn w:val="Normal"/>
    <w:rsid w:val="002C296B"/>
    <w:rPr>
      <w:rFonts w:ascii="Arial" w:hAnsi="Arial"/>
      <w:sz w:val="24"/>
    </w:rPr>
  </w:style>
  <w:style w:type="character" w:styleId="FollowedHyperlink">
    <w:name w:val="FollowedHyperlink"/>
    <w:basedOn w:val="DefaultParagraphFont"/>
    <w:rsid w:val="002C296B"/>
    <w:rPr>
      <w:color w:val="800080"/>
      <w:u w:val="single"/>
    </w:rPr>
  </w:style>
  <w:style w:type="paragraph" w:styleId="BodyText3">
    <w:name w:val="Body Text 3"/>
    <w:basedOn w:val="Normal"/>
    <w:rsid w:val="002C296B"/>
    <w:rPr>
      <w:rFonts w:ascii="Arial" w:hAnsi="Arial"/>
      <w:b/>
      <w:i/>
      <w:sz w:val="24"/>
    </w:rPr>
  </w:style>
  <w:style w:type="paragraph" w:styleId="BodyTextIndent">
    <w:name w:val="Body Text Indent"/>
    <w:basedOn w:val="Normal"/>
    <w:rsid w:val="002C296B"/>
    <w:pPr>
      <w:ind w:left="360"/>
    </w:pPr>
    <w:rPr>
      <w:rFonts w:ascii="Arial" w:hAnsi="Arial" w:cs="Arial"/>
      <w:sz w:val="24"/>
      <w:lang w:eastAsia="en-US"/>
    </w:rPr>
  </w:style>
  <w:style w:type="paragraph" w:styleId="BalloonText">
    <w:name w:val="Balloon Text"/>
    <w:basedOn w:val="Normal"/>
    <w:semiHidden/>
    <w:rsid w:val="00D1177C"/>
    <w:rPr>
      <w:rFonts w:ascii="Tahoma" w:hAnsi="Tahoma" w:cs="Tahoma"/>
      <w:sz w:val="16"/>
      <w:szCs w:val="16"/>
    </w:rPr>
  </w:style>
  <w:style w:type="numbering" w:styleId="111111">
    <w:name w:val="Outline List 2"/>
    <w:basedOn w:val="NoList"/>
    <w:rsid w:val="00970E46"/>
    <w:pPr>
      <w:numPr>
        <w:numId w:val="2"/>
      </w:numPr>
    </w:pPr>
  </w:style>
  <w:style w:type="numbering" w:styleId="1ai">
    <w:name w:val="Outline List 1"/>
    <w:basedOn w:val="NoList"/>
    <w:rsid w:val="00A24323"/>
    <w:pPr>
      <w:numPr>
        <w:numId w:val="3"/>
      </w:numPr>
    </w:pPr>
  </w:style>
  <w:style w:type="table" w:styleId="TableGrid">
    <w:name w:val="Table Grid"/>
    <w:basedOn w:val="TableNormal"/>
    <w:rsid w:val="000C7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5F5DC9"/>
    <w:rPr>
      <w:lang w:eastAsia="de-DE"/>
    </w:rPr>
  </w:style>
  <w:style w:type="paragraph" w:styleId="NoSpacing">
    <w:name w:val="No Spacing"/>
    <w:link w:val="NoSpacingChar"/>
    <w:uiPriority w:val="1"/>
    <w:qFormat/>
    <w:rsid w:val="00267FD6"/>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267FD6"/>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uiPriority w:val="99"/>
    <w:rsid w:val="00267FD6"/>
    <w:rPr>
      <w:lang w:eastAsia="de-DE"/>
    </w:rPr>
  </w:style>
  <w:style w:type="paragraph" w:styleId="ListParagraph">
    <w:name w:val="List Paragraph"/>
    <w:basedOn w:val="Normal"/>
    <w:uiPriority w:val="34"/>
    <w:qFormat/>
    <w:rsid w:val="00D00F66"/>
    <w:pPr>
      <w:ind w:left="720"/>
      <w:contextualSpacing/>
    </w:pPr>
  </w:style>
  <w:style w:type="paragraph" w:styleId="NormalWeb">
    <w:name w:val="Normal (Web)"/>
    <w:basedOn w:val="Normal"/>
    <w:uiPriority w:val="99"/>
    <w:unhideWhenUsed/>
    <w:rsid w:val="00056A9E"/>
    <w:pPr>
      <w:spacing w:after="150" w:line="285" w:lineRule="atLeast"/>
    </w:pPr>
    <w:rPr>
      <w:lang w:eastAsia="en-US"/>
    </w:rPr>
  </w:style>
  <w:style w:type="paragraph" w:customStyle="1" w:styleId="Default">
    <w:name w:val="Default"/>
    <w:rsid w:val="00A74D02"/>
    <w:pPr>
      <w:autoSpaceDE w:val="0"/>
      <w:autoSpaceDN w:val="0"/>
      <w:adjustRightInd w:val="0"/>
    </w:pPr>
    <w:rPr>
      <w:rFonts w:ascii="Calibri" w:hAnsi="Calibri" w:cs="Calibri"/>
      <w:color w:val="000000"/>
      <w:sz w:val="24"/>
      <w:szCs w:val="24"/>
    </w:rPr>
  </w:style>
  <w:style w:type="character" w:customStyle="1" w:styleId="Heading1Char">
    <w:name w:val="Heading 1 Char"/>
    <w:basedOn w:val="DefaultParagraphFont"/>
    <w:link w:val="Heading1"/>
    <w:rsid w:val="00E167AB"/>
    <w:rPr>
      <w:rFonts w:ascii="Arial" w:hAnsi="Arial"/>
      <w:sz w:val="24"/>
      <w:u w:val="single"/>
      <w:lang w:eastAsia="de-DE"/>
    </w:rPr>
  </w:style>
  <w:style w:type="character" w:customStyle="1" w:styleId="Heading2Char">
    <w:name w:val="Heading 2 Char"/>
    <w:basedOn w:val="DefaultParagraphFont"/>
    <w:link w:val="Heading2"/>
    <w:rsid w:val="00E167AB"/>
    <w:rPr>
      <w:rFonts w:ascii="Arial" w:hAnsi="Arial"/>
      <w:b/>
      <w:sz w:val="24"/>
      <w:u w:val="single"/>
      <w:lang w:eastAsia="de-DE"/>
    </w:rPr>
  </w:style>
  <w:style w:type="character" w:customStyle="1" w:styleId="Heading3Char">
    <w:name w:val="Heading 3 Char"/>
    <w:basedOn w:val="DefaultParagraphFont"/>
    <w:link w:val="Heading3"/>
    <w:rsid w:val="00E167AB"/>
    <w:rPr>
      <w:rFonts w:ascii="Arial" w:hAnsi="Arial" w:cs="Arial"/>
      <w:sz w:val="24"/>
    </w:rPr>
  </w:style>
  <w:style w:type="character" w:customStyle="1" w:styleId="Heading4Char">
    <w:name w:val="Heading 4 Char"/>
    <w:basedOn w:val="DefaultParagraphFont"/>
    <w:link w:val="Heading4"/>
    <w:rsid w:val="00E167AB"/>
    <w:rPr>
      <w:rFonts w:ascii="Arial" w:hAnsi="Arial" w:cs="Arial"/>
      <w:sz w:val="24"/>
    </w:rPr>
  </w:style>
  <w:style w:type="character" w:styleId="CommentReference">
    <w:name w:val="annotation reference"/>
    <w:basedOn w:val="DefaultParagraphFont"/>
    <w:uiPriority w:val="99"/>
    <w:semiHidden/>
    <w:unhideWhenUsed/>
    <w:rsid w:val="00E167AB"/>
    <w:rPr>
      <w:sz w:val="16"/>
      <w:szCs w:val="16"/>
    </w:rPr>
  </w:style>
  <w:style w:type="character" w:customStyle="1" w:styleId="apple-converted-space">
    <w:name w:val="apple-converted-space"/>
    <w:basedOn w:val="DefaultParagraphFont"/>
    <w:rsid w:val="00710E62"/>
  </w:style>
  <w:style w:type="paragraph" w:styleId="TOC2">
    <w:name w:val="toc 2"/>
    <w:basedOn w:val="Normal"/>
    <w:next w:val="Normal"/>
    <w:autoRedefine/>
    <w:semiHidden/>
    <w:rsid w:val="00884386"/>
    <w:pPr>
      <w:ind w:left="200"/>
    </w:pPr>
    <w:rPr>
      <w:lang w:eastAsia="en-US"/>
    </w:rPr>
  </w:style>
  <w:style w:type="paragraph" w:styleId="TOC1">
    <w:name w:val="toc 1"/>
    <w:basedOn w:val="Normal"/>
    <w:next w:val="Normal"/>
    <w:autoRedefine/>
    <w:semiHidden/>
    <w:rsid w:val="0088438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42125">
      <w:bodyDiv w:val="1"/>
      <w:marLeft w:val="0"/>
      <w:marRight w:val="0"/>
      <w:marTop w:val="0"/>
      <w:marBottom w:val="0"/>
      <w:divBdr>
        <w:top w:val="none" w:sz="0" w:space="0" w:color="auto"/>
        <w:left w:val="none" w:sz="0" w:space="0" w:color="auto"/>
        <w:bottom w:val="none" w:sz="0" w:space="0" w:color="auto"/>
        <w:right w:val="none" w:sz="0" w:space="0" w:color="auto"/>
      </w:divBdr>
      <w:divsChild>
        <w:div w:id="1000541283">
          <w:marLeft w:val="547"/>
          <w:marRight w:val="0"/>
          <w:marTop w:val="154"/>
          <w:marBottom w:val="0"/>
          <w:divBdr>
            <w:top w:val="none" w:sz="0" w:space="0" w:color="auto"/>
            <w:left w:val="none" w:sz="0" w:space="0" w:color="auto"/>
            <w:bottom w:val="none" w:sz="0" w:space="0" w:color="auto"/>
            <w:right w:val="none" w:sz="0" w:space="0" w:color="auto"/>
          </w:divBdr>
        </w:div>
        <w:div w:id="1077823125">
          <w:marLeft w:val="547"/>
          <w:marRight w:val="0"/>
          <w:marTop w:val="154"/>
          <w:marBottom w:val="0"/>
          <w:divBdr>
            <w:top w:val="none" w:sz="0" w:space="0" w:color="auto"/>
            <w:left w:val="none" w:sz="0" w:space="0" w:color="auto"/>
            <w:bottom w:val="none" w:sz="0" w:space="0" w:color="auto"/>
            <w:right w:val="none" w:sz="0" w:space="0" w:color="auto"/>
          </w:divBdr>
        </w:div>
        <w:div w:id="63383014">
          <w:marLeft w:val="547"/>
          <w:marRight w:val="0"/>
          <w:marTop w:val="154"/>
          <w:marBottom w:val="0"/>
          <w:divBdr>
            <w:top w:val="none" w:sz="0" w:space="0" w:color="auto"/>
            <w:left w:val="none" w:sz="0" w:space="0" w:color="auto"/>
            <w:bottom w:val="none" w:sz="0" w:space="0" w:color="auto"/>
            <w:right w:val="none" w:sz="0" w:space="0" w:color="auto"/>
          </w:divBdr>
        </w:div>
        <w:div w:id="769668019">
          <w:marLeft w:val="547"/>
          <w:marRight w:val="0"/>
          <w:marTop w:val="154"/>
          <w:marBottom w:val="0"/>
          <w:divBdr>
            <w:top w:val="none" w:sz="0" w:space="0" w:color="auto"/>
            <w:left w:val="none" w:sz="0" w:space="0" w:color="auto"/>
            <w:bottom w:val="none" w:sz="0" w:space="0" w:color="auto"/>
            <w:right w:val="none" w:sz="0" w:space="0" w:color="auto"/>
          </w:divBdr>
        </w:div>
      </w:divsChild>
    </w:div>
    <w:div w:id="116487972">
      <w:bodyDiv w:val="1"/>
      <w:marLeft w:val="0"/>
      <w:marRight w:val="0"/>
      <w:marTop w:val="0"/>
      <w:marBottom w:val="0"/>
      <w:divBdr>
        <w:top w:val="none" w:sz="0" w:space="0" w:color="auto"/>
        <w:left w:val="none" w:sz="0" w:space="0" w:color="auto"/>
        <w:bottom w:val="none" w:sz="0" w:space="0" w:color="auto"/>
        <w:right w:val="none" w:sz="0" w:space="0" w:color="auto"/>
      </w:divBdr>
    </w:div>
    <w:div w:id="148325206">
      <w:bodyDiv w:val="1"/>
      <w:marLeft w:val="0"/>
      <w:marRight w:val="0"/>
      <w:marTop w:val="0"/>
      <w:marBottom w:val="0"/>
      <w:divBdr>
        <w:top w:val="none" w:sz="0" w:space="0" w:color="auto"/>
        <w:left w:val="none" w:sz="0" w:space="0" w:color="auto"/>
        <w:bottom w:val="none" w:sz="0" w:space="0" w:color="auto"/>
        <w:right w:val="none" w:sz="0" w:space="0" w:color="auto"/>
      </w:divBdr>
      <w:divsChild>
        <w:div w:id="521751421">
          <w:marLeft w:val="547"/>
          <w:marRight w:val="0"/>
          <w:marTop w:val="154"/>
          <w:marBottom w:val="0"/>
          <w:divBdr>
            <w:top w:val="none" w:sz="0" w:space="0" w:color="auto"/>
            <w:left w:val="none" w:sz="0" w:space="0" w:color="auto"/>
            <w:bottom w:val="none" w:sz="0" w:space="0" w:color="auto"/>
            <w:right w:val="none" w:sz="0" w:space="0" w:color="auto"/>
          </w:divBdr>
        </w:div>
        <w:div w:id="811093944">
          <w:marLeft w:val="547"/>
          <w:marRight w:val="0"/>
          <w:marTop w:val="154"/>
          <w:marBottom w:val="0"/>
          <w:divBdr>
            <w:top w:val="none" w:sz="0" w:space="0" w:color="auto"/>
            <w:left w:val="none" w:sz="0" w:space="0" w:color="auto"/>
            <w:bottom w:val="none" w:sz="0" w:space="0" w:color="auto"/>
            <w:right w:val="none" w:sz="0" w:space="0" w:color="auto"/>
          </w:divBdr>
        </w:div>
        <w:div w:id="1938519177">
          <w:marLeft w:val="547"/>
          <w:marRight w:val="0"/>
          <w:marTop w:val="154"/>
          <w:marBottom w:val="0"/>
          <w:divBdr>
            <w:top w:val="none" w:sz="0" w:space="0" w:color="auto"/>
            <w:left w:val="none" w:sz="0" w:space="0" w:color="auto"/>
            <w:bottom w:val="none" w:sz="0" w:space="0" w:color="auto"/>
            <w:right w:val="none" w:sz="0" w:space="0" w:color="auto"/>
          </w:divBdr>
        </w:div>
        <w:div w:id="1270890057">
          <w:marLeft w:val="547"/>
          <w:marRight w:val="0"/>
          <w:marTop w:val="154"/>
          <w:marBottom w:val="0"/>
          <w:divBdr>
            <w:top w:val="none" w:sz="0" w:space="0" w:color="auto"/>
            <w:left w:val="none" w:sz="0" w:space="0" w:color="auto"/>
            <w:bottom w:val="none" w:sz="0" w:space="0" w:color="auto"/>
            <w:right w:val="none" w:sz="0" w:space="0" w:color="auto"/>
          </w:divBdr>
        </w:div>
      </w:divsChild>
    </w:div>
    <w:div w:id="211619450">
      <w:bodyDiv w:val="1"/>
      <w:marLeft w:val="0"/>
      <w:marRight w:val="0"/>
      <w:marTop w:val="0"/>
      <w:marBottom w:val="0"/>
      <w:divBdr>
        <w:top w:val="none" w:sz="0" w:space="0" w:color="auto"/>
        <w:left w:val="none" w:sz="0" w:space="0" w:color="auto"/>
        <w:bottom w:val="none" w:sz="0" w:space="0" w:color="auto"/>
        <w:right w:val="none" w:sz="0" w:space="0" w:color="auto"/>
      </w:divBdr>
      <w:divsChild>
        <w:div w:id="203829687">
          <w:marLeft w:val="547"/>
          <w:marRight w:val="0"/>
          <w:marTop w:val="144"/>
          <w:marBottom w:val="0"/>
          <w:divBdr>
            <w:top w:val="none" w:sz="0" w:space="0" w:color="auto"/>
            <w:left w:val="none" w:sz="0" w:space="0" w:color="auto"/>
            <w:bottom w:val="none" w:sz="0" w:space="0" w:color="auto"/>
            <w:right w:val="none" w:sz="0" w:space="0" w:color="auto"/>
          </w:divBdr>
        </w:div>
        <w:div w:id="1251155820">
          <w:marLeft w:val="547"/>
          <w:marRight w:val="0"/>
          <w:marTop w:val="144"/>
          <w:marBottom w:val="0"/>
          <w:divBdr>
            <w:top w:val="none" w:sz="0" w:space="0" w:color="auto"/>
            <w:left w:val="none" w:sz="0" w:space="0" w:color="auto"/>
            <w:bottom w:val="none" w:sz="0" w:space="0" w:color="auto"/>
            <w:right w:val="none" w:sz="0" w:space="0" w:color="auto"/>
          </w:divBdr>
        </w:div>
        <w:div w:id="1613972804">
          <w:marLeft w:val="547"/>
          <w:marRight w:val="0"/>
          <w:marTop w:val="144"/>
          <w:marBottom w:val="0"/>
          <w:divBdr>
            <w:top w:val="none" w:sz="0" w:space="0" w:color="auto"/>
            <w:left w:val="none" w:sz="0" w:space="0" w:color="auto"/>
            <w:bottom w:val="none" w:sz="0" w:space="0" w:color="auto"/>
            <w:right w:val="none" w:sz="0" w:space="0" w:color="auto"/>
          </w:divBdr>
        </w:div>
        <w:div w:id="1233348375">
          <w:marLeft w:val="547"/>
          <w:marRight w:val="0"/>
          <w:marTop w:val="144"/>
          <w:marBottom w:val="0"/>
          <w:divBdr>
            <w:top w:val="none" w:sz="0" w:space="0" w:color="auto"/>
            <w:left w:val="none" w:sz="0" w:space="0" w:color="auto"/>
            <w:bottom w:val="none" w:sz="0" w:space="0" w:color="auto"/>
            <w:right w:val="none" w:sz="0" w:space="0" w:color="auto"/>
          </w:divBdr>
        </w:div>
        <w:div w:id="328872536">
          <w:marLeft w:val="547"/>
          <w:marRight w:val="0"/>
          <w:marTop w:val="144"/>
          <w:marBottom w:val="0"/>
          <w:divBdr>
            <w:top w:val="none" w:sz="0" w:space="0" w:color="auto"/>
            <w:left w:val="none" w:sz="0" w:space="0" w:color="auto"/>
            <w:bottom w:val="none" w:sz="0" w:space="0" w:color="auto"/>
            <w:right w:val="none" w:sz="0" w:space="0" w:color="auto"/>
          </w:divBdr>
        </w:div>
        <w:div w:id="1669943854">
          <w:marLeft w:val="547"/>
          <w:marRight w:val="0"/>
          <w:marTop w:val="144"/>
          <w:marBottom w:val="0"/>
          <w:divBdr>
            <w:top w:val="none" w:sz="0" w:space="0" w:color="auto"/>
            <w:left w:val="none" w:sz="0" w:space="0" w:color="auto"/>
            <w:bottom w:val="none" w:sz="0" w:space="0" w:color="auto"/>
            <w:right w:val="none" w:sz="0" w:space="0" w:color="auto"/>
          </w:divBdr>
        </w:div>
        <w:div w:id="2113166106">
          <w:marLeft w:val="547"/>
          <w:marRight w:val="0"/>
          <w:marTop w:val="144"/>
          <w:marBottom w:val="0"/>
          <w:divBdr>
            <w:top w:val="none" w:sz="0" w:space="0" w:color="auto"/>
            <w:left w:val="none" w:sz="0" w:space="0" w:color="auto"/>
            <w:bottom w:val="none" w:sz="0" w:space="0" w:color="auto"/>
            <w:right w:val="none" w:sz="0" w:space="0" w:color="auto"/>
          </w:divBdr>
        </w:div>
      </w:divsChild>
    </w:div>
    <w:div w:id="225453511">
      <w:bodyDiv w:val="1"/>
      <w:marLeft w:val="0"/>
      <w:marRight w:val="0"/>
      <w:marTop w:val="0"/>
      <w:marBottom w:val="0"/>
      <w:divBdr>
        <w:top w:val="none" w:sz="0" w:space="0" w:color="auto"/>
        <w:left w:val="none" w:sz="0" w:space="0" w:color="auto"/>
        <w:bottom w:val="none" w:sz="0" w:space="0" w:color="auto"/>
        <w:right w:val="none" w:sz="0" w:space="0" w:color="auto"/>
      </w:divBdr>
      <w:divsChild>
        <w:div w:id="47072528">
          <w:marLeft w:val="360"/>
          <w:marRight w:val="0"/>
          <w:marTop w:val="200"/>
          <w:marBottom w:val="0"/>
          <w:divBdr>
            <w:top w:val="none" w:sz="0" w:space="0" w:color="auto"/>
            <w:left w:val="none" w:sz="0" w:space="0" w:color="auto"/>
            <w:bottom w:val="none" w:sz="0" w:space="0" w:color="auto"/>
            <w:right w:val="none" w:sz="0" w:space="0" w:color="auto"/>
          </w:divBdr>
        </w:div>
      </w:divsChild>
    </w:div>
    <w:div w:id="321277263">
      <w:bodyDiv w:val="1"/>
      <w:marLeft w:val="0"/>
      <w:marRight w:val="0"/>
      <w:marTop w:val="0"/>
      <w:marBottom w:val="0"/>
      <w:divBdr>
        <w:top w:val="none" w:sz="0" w:space="0" w:color="auto"/>
        <w:left w:val="none" w:sz="0" w:space="0" w:color="auto"/>
        <w:bottom w:val="none" w:sz="0" w:space="0" w:color="auto"/>
        <w:right w:val="none" w:sz="0" w:space="0" w:color="auto"/>
      </w:divBdr>
      <w:divsChild>
        <w:div w:id="591938328">
          <w:marLeft w:val="547"/>
          <w:marRight w:val="0"/>
          <w:marTop w:val="0"/>
          <w:marBottom w:val="0"/>
          <w:divBdr>
            <w:top w:val="none" w:sz="0" w:space="0" w:color="auto"/>
            <w:left w:val="none" w:sz="0" w:space="0" w:color="auto"/>
            <w:bottom w:val="none" w:sz="0" w:space="0" w:color="auto"/>
            <w:right w:val="none" w:sz="0" w:space="0" w:color="auto"/>
          </w:divBdr>
        </w:div>
        <w:div w:id="1832021030">
          <w:marLeft w:val="547"/>
          <w:marRight w:val="0"/>
          <w:marTop w:val="0"/>
          <w:marBottom w:val="0"/>
          <w:divBdr>
            <w:top w:val="none" w:sz="0" w:space="0" w:color="auto"/>
            <w:left w:val="none" w:sz="0" w:space="0" w:color="auto"/>
            <w:bottom w:val="none" w:sz="0" w:space="0" w:color="auto"/>
            <w:right w:val="none" w:sz="0" w:space="0" w:color="auto"/>
          </w:divBdr>
        </w:div>
      </w:divsChild>
    </w:div>
    <w:div w:id="372122841">
      <w:bodyDiv w:val="1"/>
      <w:marLeft w:val="0"/>
      <w:marRight w:val="0"/>
      <w:marTop w:val="0"/>
      <w:marBottom w:val="0"/>
      <w:divBdr>
        <w:top w:val="none" w:sz="0" w:space="0" w:color="auto"/>
        <w:left w:val="none" w:sz="0" w:space="0" w:color="auto"/>
        <w:bottom w:val="none" w:sz="0" w:space="0" w:color="auto"/>
        <w:right w:val="none" w:sz="0" w:space="0" w:color="auto"/>
      </w:divBdr>
    </w:div>
    <w:div w:id="515121005">
      <w:bodyDiv w:val="1"/>
      <w:marLeft w:val="0"/>
      <w:marRight w:val="0"/>
      <w:marTop w:val="0"/>
      <w:marBottom w:val="0"/>
      <w:divBdr>
        <w:top w:val="none" w:sz="0" w:space="0" w:color="auto"/>
        <w:left w:val="none" w:sz="0" w:space="0" w:color="auto"/>
        <w:bottom w:val="none" w:sz="0" w:space="0" w:color="auto"/>
        <w:right w:val="none" w:sz="0" w:space="0" w:color="auto"/>
      </w:divBdr>
      <w:divsChild>
        <w:div w:id="1856259928">
          <w:marLeft w:val="547"/>
          <w:marRight w:val="0"/>
          <w:marTop w:val="0"/>
          <w:marBottom w:val="0"/>
          <w:divBdr>
            <w:top w:val="none" w:sz="0" w:space="0" w:color="auto"/>
            <w:left w:val="none" w:sz="0" w:space="0" w:color="auto"/>
            <w:bottom w:val="none" w:sz="0" w:space="0" w:color="auto"/>
            <w:right w:val="none" w:sz="0" w:space="0" w:color="auto"/>
          </w:divBdr>
        </w:div>
        <w:div w:id="1893535622">
          <w:marLeft w:val="547"/>
          <w:marRight w:val="0"/>
          <w:marTop w:val="0"/>
          <w:marBottom w:val="0"/>
          <w:divBdr>
            <w:top w:val="none" w:sz="0" w:space="0" w:color="auto"/>
            <w:left w:val="none" w:sz="0" w:space="0" w:color="auto"/>
            <w:bottom w:val="none" w:sz="0" w:space="0" w:color="auto"/>
            <w:right w:val="none" w:sz="0" w:space="0" w:color="auto"/>
          </w:divBdr>
        </w:div>
      </w:divsChild>
    </w:div>
    <w:div w:id="539167430">
      <w:bodyDiv w:val="1"/>
      <w:marLeft w:val="0"/>
      <w:marRight w:val="0"/>
      <w:marTop w:val="0"/>
      <w:marBottom w:val="0"/>
      <w:divBdr>
        <w:top w:val="none" w:sz="0" w:space="0" w:color="auto"/>
        <w:left w:val="none" w:sz="0" w:space="0" w:color="auto"/>
        <w:bottom w:val="none" w:sz="0" w:space="0" w:color="auto"/>
        <w:right w:val="none" w:sz="0" w:space="0" w:color="auto"/>
      </w:divBdr>
      <w:divsChild>
        <w:div w:id="584188857">
          <w:marLeft w:val="547"/>
          <w:marRight w:val="0"/>
          <w:marTop w:val="144"/>
          <w:marBottom w:val="0"/>
          <w:divBdr>
            <w:top w:val="none" w:sz="0" w:space="0" w:color="auto"/>
            <w:left w:val="none" w:sz="0" w:space="0" w:color="auto"/>
            <w:bottom w:val="none" w:sz="0" w:space="0" w:color="auto"/>
            <w:right w:val="none" w:sz="0" w:space="0" w:color="auto"/>
          </w:divBdr>
        </w:div>
        <w:div w:id="1625843821">
          <w:marLeft w:val="547"/>
          <w:marRight w:val="0"/>
          <w:marTop w:val="144"/>
          <w:marBottom w:val="0"/>
          <w:divBdr>
            <w:top w:val="none" w:sz="0" w:space="0" w:color="auto"/>
            <w:left w:val="none" w:sz="0" w:space="0" w:color="auto"/>
            <w:bottom w:val="none" w:sz="0" w:space="0" w:color="auto"/>
            <w:right w:val="none" w:sz="0" w:space="0" w:color="auto"/>
          </w:divBdr>
        </w:div>
        <w:div w:id="444543521">
          <w:marLeft w:val="547"/>
          <w:marRight w:val="0"/>
          <w:marTop w:val="144"/>
          <w:marBottom w:val="0"/>
          <w:divBdr>
            <w:top w:val="none" w:sz="0" w:space="0" w:color="auto"/>
            <w:left w:val="none" w:sz="0" w:space="0" w:color="auto"/>
            <w:bottom w:val="none" w:sz="0" w:space="0" w:color="auto"/>
            <w:right w:val="none" w:sz="0" w:space="0" w:color="auto"/>
          </w:divBdr>
        </w:div>
        <w:div w:id="1815372434">
          <w:marLeft w:val="547"/>
          <w:marRight w:val="0"/>
          <w:marTop w:val="144"/>
          <w:marBottom w:val="0"/>
          <w:divBdr>
            <w:top w:val="none" w:sz="0" w:space="0" w:color="auto"/>
            <w:left w:val="none" w:sz="0" w:space="0" w:color="auto"/>
            <w:bottom w:val="none" w:sz="0" w:space="0" w:color="auto"/>
            <w:right w:val="none" w:sz="0" w:space="0" w:color="auto"/>
          </w:divBdr>
        </w:div>
      </w:divsChild>
    </w:div>
    <w:div w:id="575240564">
      <w:bodyDiv w:val="1"/>
      <w:marLeft w:val="0"/>
      <w:marRight w:val="0"/>
      <w:marTop w:val="0"/>
      <w:marBottom w:val="0"/>
      <w:divBdr>
        <w:top w:val="none" w:sz="0" w:space="0" w:color="auto"/>
        <w:left w:val="none" w:sz="0" w:space="0" w:color="auto"/>
        <w:bottom w:val="none" w:sz="0" w:space="0" w:color="auto"/>
        <w:right w:val="none" w:sz="0" w:space="0" w:color="auto"/>
      </w:divBdr>
      <w:divsChild>
        <w:div w:id="1706785862">
          <w:marLeft w:val="547"/>
          <w:marRight w:val="0"/>
          <w:marTop w:val="154"/>
          <w:marBottom w:val="0"/>
          <w:divBdr>
            <w:top w:val="none" w:sz="0" w:space="0" w:color="auto"/>
            <w:left w:val="none" w:sz="0" w:space="0" w:color="auto"/>
            <w:bottom w:val="none" w:sz="0" w:space="0" w:color="auto"/>
            <w:right w:val="none" w:sz="0" w:space="0" w:color="auto"/>
          </w:divBdr>
        </w:div>
        <w:div w:id="1706713005">
          <w:marLeft w:val="547"/>
          <w:marRight w:val="0"/>
          <w:marTop w:val="154"/>
          <w:marBottom w:val="0"/>
          <w:divBdr>
            <w:top w:val="none" w:sz="0" w:space="0" w:color="auto"/>
            <w:left w:val="none" w:sz="0" w:space="0" w:color="auto"/>
            <w:bottom w:val="none" w:sz="0" w:space="0" w:color="auto"/>
            <w:right w:val="none" w:sz="0" w:space="0" w:color="auto"/>
          </w:divBdr>
        </w:div>
        <w:div w:id="139885361">
          <w:marLeft w:val="547"/>
          <w:marRight w:val="0"/>
          <w:marTop w:val="154"/>
          <w:marBottom w:val="0"/>
          <w:divBdr>
            <w:top w:val="none" w:sz="0" w:space="0" w:color="auto"/>
            <w:left w:val="none" w:sz="0" w:space="0" w:color="auto"/>
            <w:bottom w:val="none" w:sz="0" w:space="0" w:color="auto"/>
            <w:right w:val="none" w:sz="0" w:space="0" w:color="auto"/>
          </w:divBdr>
        </w:div>
      </w:divsChild>
    </w:div>
    <w:div w:id="792476422">
      <w:bodyDiv w:val="1"/>
      <w:marLeft w:val="0"/>
      <w:marRight w:val="0"/>
      <w:marTop w:val="0"/>
      <w:marBottom w:val="0"/>
      <w:divBdr>
        <w:top w:val="none" w:sz="0" w:space="0" w:color="auto"/>
        <w:left w:val="none" w:sz="0" w:space="0" w:color="auto"/>
        <w:bottom w:val="none" w:sz="0" w:space="0" w:color="auto"/>
        <w:right w:val="none" w:sz="0" w:space="0" w:color="auto"/>
      </w:divBdr>
      <w:divsChild>
        <w:div w:id="1844708911">
          <w:marLeft w:val="547"/>
          <w:marRight w:val="0"/>
          <w:marTop w:val="144"/>
          <w:marBottom w:val="0"/>
          <w:divBdr>
            <w:top w:val="none" w:sz="0" w:space="0" w:color="auto"/>
            <w:left w:val="none" w:sz="0" w:space="0" w:color="auto"/>
            <w:bottom w:val="none" w:sz="0" w:space="0" w:color="auto"/>
            <w:right w:val="none" w:sz="0" w:space="0" w:color="auto"/>
          </w:divBdr>
        </w:div>
        <w:div w:id="656346275">
          <w:marLeft w:val="547"/>
          <w:marRight w:val="0"/>
          <w:marTop w:val="144"/>
          <w:marBottom w:val="0"/>
          <w:divBdr>
            <w:top w:val="none" w:sz="0" w:space="0" w:color="auto"/>
            <w:left w:val="none" w:sz="0" w:space="0" w:color="auto"/>
            <w:bottom w:val="none" w:sz="0" w:space="0" w:color="auto"/>
            <w:right w:val="none" w:sz="0" w:space="0" w:color="auto"/>
          </w:divBdr>
        </w:div>
        <w:div w:id="601643065">
          <w:marLeft w:val="547"/>
          <w:marRight w:val="0"/>
          <w:marTop w:val="144"/>
          <w:marBottom w:val="0"/>
          <w:divBdr>
            <w:top w:val="none" w:sz="0" w:space="0" w:color="auto"/>
            <w:left w:val="none" w:sz="0" w:space="0" w:color="auto"/>
            <w:bottom w:val="none" w:sz="0" w:space="0" w:color="auto"/>
            <w:right w:val="none" w:sz="0" w:space="0" w:color="auto"/>
          </w:divBdr>
        </w:div>
      </w:divsChild>
    </w:div>
    <w:div w:id="901407404">
      <w:bodyDiv w:val="1"/>
      <w:marLeft w:val="0"/>
      <w:marRight w:val="0"/>
      <w:marTop w:val="0"/>
      <w:marBottom w:val="0"/>
      <w:divBdr>
        <w:top w:val="none" w:sz="0" w:space="0" w:color="auto"/>
        <w:left w:val="none" w:sz="0" w:space="0" w:color="auto"/>
        <w:bottom w:val="none" w:sz="0" w:space="0" w:color="auto"/>
        <w:right w:val="none" w:sz="0" w:space="0" w:color="auto"/>
      </w:divBdr>
    </w:div>
    <w:div w:id="927467932">
      <w:bodyDiv w:val="1"/>
      <w:marLeft w:val="0"/>
      <w:marRight w:val="0"/>
      <w:marTop w:val="0"/>
      <w:marBottom w:val="0"/>
      <w:divBdr>
        <w:top w:val="none" w:sz="0" w:space="0" w:color="auto"/>
        <w:left w:val="none" w:sz="0" w:space="0" w:color="auto"/>
        <w:bottom w:val="none" w:sz="0" w:space="0" w:color="auto"/>
        <w:right w:val="none" w:sz="0" w:space="0" w:color="auto"/>
      </w:divBdr>
    </w:div>
    <w:div w:id="957569212">
      <w:bodyDiv w:val="1"/>
      <w:marLeft w:val="0"/>
      <w:marRight w:val="0"/>
      <w:marTop w:val="0"/>
      <w:marBottom w:val="0"/>
      <w:divBdr>
        <w:top w:val="none" w:sz="0" w:space="0" w:color="auto"/>
        <w:left w:val="none" w:sz="0" w:space="0" w:color="auto"/>
        <w:bottom w:val="none" w:sz="0" w:space="0" w:color="auto"/>
        <w:right w:val="none" w:sz="0" w:space="0" w:color="auto"/>
      </w:divBdr>
      <w:divsChild>
        <w:div w:id="543491041">
          <w:marLeft w:val="547"/>
          <w:marRight w:val="0"/>
          <w:marTop w:val="154"/>
          <w:marBottom w:val="0"/>
          <w:divBdr>
            <w:top w:val="none" w:sz="0" w:space="0" w:color="auto"/>
            <w:left w:val="none" w:sz="0" w:space="0" w:color="auto"/>
            <w:bottom w:val="none" w:sz="0" w:space="0" w:color="auto"/>
            <w:right w:val="none" w:sz="0" w:space="0" w:color="auto"/>
          </w:divBdr>
        </w:div>
        <w:div w:id="1864173303">
          <w:marLeft w:val="547"/>
          <w:marRight w:val="0"/>
          <w:marTop w:val="154"/>
          <w:marBottom w:val="0"/>
          <w:divBdr>
            <w:top w:val="none" w:sz="0" w:space="0" w:color="auto"/>
            <w:left w:val="none" w:sz="0" w:space="0" w:color="auto"/>
            <w:bottom w:val="none" w:sz="0" w:space="0" w:color="auto"/>
            <w:right w:val="none" w:sz="0" w:space="0" w:color="auto"/>
          </w:divBdr>
        </w:div>
      </w:divsChild>
    </w:div>
    <w:div w:id="1016545148">
      <w:bodyDiv w:val="1"/>
      <w:marLeft w:val="0"/>
      <w:marRight w:val="0"/>
      <w:marTop w:val="0"/>
      <w:marBottom w:val="0"/>
      <w:divBdr>
        <w:top w:val="none" w:sz="0" w:space="0" w:color="auto"/>
        <w:left w:val="none" w:sz="0" w:space="0" w:color="auto"/>
        <w:bottom w:val="none" w:sz="0" w:space="0" w:color="auto"/>
        <w:right w:val="none" w:sz="0" w:space="0" w:color="auto"/>
      </w:divBdr>
    </w:div>
    <w:div w:id="1024866082">
      <w:bodyDiv w:val="1"/>
      <w:marLeft w:val="0"/>
      <w:marRight w:val="0"/>
      <w:marTop w:val="0"/>
      <w:marBottom w:val="0"/>
      <w:divBdr>
        <w:top w:val="none" w:sz="0" w:space="0" w:color="auto"/>
        <w:left w:val="none" w:sz="0" w:space="0" w:color="auto"/>
        <w:bottom w:val="none" w:sz="0" w:space="0" w:color="auto"/>
        <w:right w:val="none" w:sz="0" w:space="0" w:color="auto"/>
      </w:divBdr>
      <w:divsChild>
        <w:div w:id="1285888630">
          <w:marLeft w:val="360"/>
          <w:marRight w:val="0"/>
          <w:marTop w:val="200"/>
          <w:marBottom w:val="0"/>
          <w:divBdr>
            <w:top w:val="none" w:sz="0" w:space="0" w:color="auto"/>
            <w:left w:val="none" w:sz="0" w:space="0" w:color="auto"/>
            <w:bottom w:val="none" w:sz="0" w:space="0" w:color="auto"/>
            <w:right w:val="none" w:sz="0" w:space="0" w:color="auto"/>
          </w:divBdr>
        </w:div>
      </w:divsChild>
    </w:div>
    <w:div w:id="1088577966">
      <w:bodyDiv w:val="1"/>
      <w:marLeft w:val="0"/>
      <w:marRight w:val="0"/>
      <w:marTop w:val="0"/>
      <w:marBottom w:val="0"/>
      <w:divBdr>
        <w:top w:val="none" w:sz="0" w:space="0" w:color="auto"/>
        <w:left w:val="none" w:sz="0" w:space="0" w:color="auto"/>
        <w:bottom w:val="none" w:sz="0" w:space="0" w:color="auto"/>
        <w:right w:val="none" w:sz="0" w:space="0" w:color="auto"/>
      </w:divBdr>
    </w:div>
    <w:div w:id="1091194246">
      <w:bodyDiv w:val="1"/>
      <w:marLeft w:val="0"/>
      <w:marRight w:val="0"/>
      <w:marTop w:val="0"/>
      <w:marBottom w:val="0"/>
      <w:divBdr>
        <w:top w:val="none" w:sz="0" w:space="0" w:color="auto"/>
        <w:left w:val="none" w:sz="0" w:space="0" w:color="auto"/>
        <w:bottom w:val="none" w:sz="0" w:space="0" w:color="auto"/>
        <w:right w:val="none" w:sz="0" w:space="0" w:color="auto"/>
      </w:divBdr>
      <w:divsChild>
        <w:div w:id="1661082964">
          <w:marLeft w:val="547"/>
          <w:marRight w:val="0"/>
          <w:marTop w:val="144"/>
          <w:marBottom w:val="0"/>
          <w:divBdr>
            <w:top w:val="none" w:sz="0" w:space="0" w:color="auto"/>
            <w:left w:val="none" w:sz="0" w:space="0" w:color="auto"/>
            <w:bottom w:val="none" w:sz="0" w:space="0" w:color="auto"/>
            <w:right w:val="none" w:sz="0" w:space="0" w:color="auto"/>
          </w:divBdr>
        </w:div>
        <w:div w:id="2016415119">
          <w:marLeft w:val="547"/>
          <w:marRight w:val="0"/>
          <w:marTop w:val="144"/>
          <w:marBottom w:val="0"/>
          <w:divBdr>
            <w:top w:val="none" w:sz="0" w:space="0" w:color="auto"/>
            <w:left w:val="none" w:sz="0" w:space="0" w:color="auto"/>
            <w:bottom w:val="none" w:sz="0" w:space="0" w:color="auto"/>
            <w:right w:val="none" w:sz="0" w:space="0" w:color="auto"/>
          </w:divBdr>
        </w:div>
        <w:div w:id="1646156446">
          <w:marLeft w:val="547"/>
          <w:marRight w:val="0"/>
          <w:marTop w:val="144"/>
          <w:marBottom w:val="0"/>
          <w:divBdr>
            <w:top w:val="none" w:sz="0" w:space="0" w:color="auto"/>
            <w:left w:val="none" w:sz="0" w:space="0" w:color="auto"/>
            <w:bottom w:val="none" w:sz="0" w:space="0" w:color="auto"/>
            <w:right w:val="none" w:sz="0" w:space="0" w:color="auto"/>
          </w:divBdr>
        </w:div>
        <w:div w:id="1850828258">
          <w:marLeft w:val="547"/>
          <w:marRight w:val="0"/>
          <w:marTop w:val="144"/>
          <w:marBottom w:val="0"/>
          <w:divBdr>
            <w:top w:val="none" w:sz="0" w:space="0" w:color="auto"/>
            <w:left w:val="none" w:sz="0" w:space="0" w:color="auto"/>
            <w:bottom w:val="none" w:sz="0" w:space="0" w:color="auto"/>
            <w:right w:val="none" w:sz="0" w:space="0" w:color="auto"/>
          </w:divBdr>
        </w:div>
      </w:divsChild>
    </w:div>
    <w:div w:id="1174223263">
      <w:bodyDiv w:val="1"/>
      <w:marLeft w:val="0"/>
      <w:marRight w:val="0"/>
      <w:marTop w:val="0"/>
      <w:marBottom w:val="0"/>
      <w:divBdr>
        <w:top w:val="none" w:sz="0" w:space="0" w:color="auto"/>
        <w:left w:val="none" w:sz="0" w:space="0" w:color="auto"/>
        <w:bottom w:val="none" w:sz="0" w:space="0" w:color="auto"/>
        <w:right w:val="none" w:sz="0" w:space="0" w:color="auto"/>
      </w:divBdr>
      <w:divsChild>
        <w:div w:id="1367369156">
          <w:marLeft w:val="547"/>
          <w:marRight w:val="0"/>
          <w:marTop w:val="0"/>
          <w:marBottom w:val="0"/>
          <w:divBdr>
            <w:top w:val="none" w:sz="0" w:space="0" w:color="auto"/>
            <w:left w:val="none" w:sz="0" w:space="0" w:color="auto"/>
            <w:bottom w:val="none" w:sz="0" w:space="0" w:color="auto"/>
            <w:right w:val="none" w:sz="0" w:space="0" w:color="auto"/>
          </w:divBdr>
        </w:div>
        <w:div w:id="1896578221">
          <w:marLeft w:val="547"/>
          <w:marRight w:val="0"/>
          <w:marTop w:val="0"/>
          <w:marBottom w:val="0"/>
          <w:divBdr>
            <w:top w:val="none" w:sz="0" w:space="0" w:color="auto"/>
            <w:left w:val="none" w:sz="0" w:space="0" w:color="auto"/>
            <w:bottom w:val="none" w:sz="0" w:space="0" w:color="auto"/>
            <w:right w:val="none" w:sz="0" w:space="0" w:color="auto"/>
          </w:divBdr>
        </w:div>
      </w:divsChild>
    </w:div>
    <w:div w:id="1435326062">
      <w:bodyDiv w:val="1"/>
      <w:marLeft w:val="0"/>
      <w:marRight w:val="0"/>
      <w:marTop w:val="0"/>
      <w:marBottom w:val="0"/>
      <w:divBdr>
        <w:top w:val="none" w:sz="0" w:space="0" w:color="auto"/>
        <w:left w:val="none" w:sz="0" w:space="0" w:color="auto"/>
        <w:bottom w:val="none" w:sz="0" w:space="0" w:color="auto"/>
        <w:right w:val="none" w:sz="0" w:space="0" w:color="auto"/>
      </w:divBdr>
      <w:divsChild>
        <w:div w:id="2043751029">
          <w:marLeft w:val="360"/>
          <w:marRight w:val="0"/>
          <w:marTop w:val="200"/>
          <w:marBottom w:val="0"/>
          <w:divBdr>
            <w:top w:val="none" w:sz="0" w:space="0" w:color="auto"/>
            <w:left w:val="none" w:sz="0" w:space="0" w:color="auto"/>
            <w:bottom w:val="none" w:sz="0" w:space="0" w:color="auto"/>
            <w:right w:val="none" w:sz="0" w:space="0" w:color="auto"/>
          </w:divBdr>
        </w:div>
      </w:divsChild>
    </w:div>
    <w:div w:id="1444760542">
      <w:bodyDiv w:val="1"/>
      <w:marLeft w:val="0"/>
      <w:marRight w:val="0"/>
      <w:marTop w:val="0"/>
      <w:marBottom w:val="0"/>
      <w:divBdr>
        <w:top w:val="none" w:sz="0" w:space="0" w:color="auto"/>
        <w:left w:val="none" w:sz="0" w:space="0" w:color="auto"/>
        <w:bottom w:val="none" w:sz="0" w:space="0" w:color="auto"/>
        <w:right w:val="none" w:sz="0" w:space="0" w:color="auto"/>
      </w:divBdr>
      <w:divsChild>
        <w:div w:id="1084112242">
          <w:marLeft w:val="547"/>
          <w:marRight w:val="0"/>
          <w:marTop w:val="154"/>
          <w:marBottom w:val="0"/>
          <w:divBdr>
            <w:top w:val="none" w:sz="0" w:space="0" w:color="auto"/>
            <w:left w:val="none" w:sz="0" w:space="0" w:color="auto"/>
            <w:bottom w:val="none" w:sz="0" w:space="0" w:color="auto"/>
            <w:right w:val="none" w:sz="0" w:space="0" w:color="auto"/>
          </w:divBdr>
        </w:div>
      </w:divsChild>
    </w:div>
    <w:div w:id="1448161186">
      <w:bodyDiv w:val="1"/>
      <w:marLeft w:val="0"/>
      <w:marRight w:val="0"/>
      <w:marTop w:val="0"/>
      <w:marBottom w:val="0"/>
      <w:divBdr>
        <w:top w:val="none" w:sz="0" w:space="0" w:color="auto"/>
        <w:left w:val="none" w:sz="0" w:space="0" w:color="auto"/>
        <w:bottom w:val="none" w:sz="0" w:space="0" w:color="auto"/>
        <w:right w:val="none" w:sz="0" w:space="0" w:color="auto"/>
      </w:divBdr>
      <w:divsChild>
        <w:div w:id="827940448">
          <w:marLeft w:val="547"/>
          <w:marRight w:val="0"/>
          <w:marTop w:val="144"/>
          <w:marBottom w:val="0"/>
          <w:divBdr>
            <w:top w:val="none" w:sz="0" w:space="0" w:color="auto"/>
            <w:left w:val="none" w:sz="0" w:space="0" w:color="auto"/>
            <w:bottom w:val="none" w:sz="0" w:space="0" w:color="auto"/>
            <w:right w:val="none" w:sz="0" w:space="0" w:color="auto"/>
          </w:divBdr>
        </w:div>
        <w:div w:id="1066804439">
          <w:marLeft w:val="547"/>
          <w:marRight w:val="0"/>
          <w:marTop w:val="144"/>
          <w:marBottom w:val="0"/>
          <w:divBdr>
            <w:top w:val="none" w:sz="0" w:space="0" w:color="auto"/>
            <w:left w:val="none" w:sz="0" w:space="0" w:color="auto"/>
            <w:bottom w:val="none" w:sz="0" w:space="0" w:color="auto"/>
            <w:right w:val="none" w:sz="0" w:space="0" w:color="auto"/>
          </w:divBdr>
        </w:div>
      </w:divsChild>
    </w:div>
    <w:div w:id="1490443155">
      <w:bodyDiv w:val="1"/>
      <w:marLeft w:val="0"/>
      <w:marRight w:val="0"/>
      <w:marTop w:val="0"/>
      <w:marBottom w:val="0"/>
      <w:divBdr>
        <w:top w:val="none" w:sz="0" w:space="0" w:color="auto"/>
        <w:left w:val="none" w:sz="0" w:space="0" w:color="auto"/>
        <w:bottom w:val="none" w:sz="0" w:space="0" w:color="auto"/>
        <w:right w:val="none" w:sz="0" w:space="0" w:color="auto"/>
      </w:divBdr>
      <w:divsChild>
        <w:div w:id="2133985151">
          <w:marLeft w:val="547"/>
          <w:marRight w:val="0"/>
          <w:marTop w:val="154"/>
          <w:marBottom w:val="0"/>
          <w:divBdr>
            <w:top w:val="none" w:sz="0" w:space="0" w:color="auto"/>
            <w:left w:val="none" w:sz="0" w:space="0" w:color="auto"/>
            <w:bottom w:val="none" w:sz="0" w:space="0" w:color="auto"/>
            <w:right w:val="none" w:sz="0" w:space="0" w:color="auto"/>
          </w:divBdr>
        </w:div>
        <w:div w:id="946694070">
          <w:marLeft w:val="547"/>
          <w:marRight w:val="0"/>
          <w:marTop w:val="154"/>
          <w:marBottom w:val="0"/>
          <w:divBdr>
            <w:top w:val="none" w:sz="0" w:space="0" w:color="auto"/>
            <w:left w:val="none" w:sz="0" w:space="0" w:color="auto"/>
            <w:bottom w:val="none" w:sz="0" w:space="0" w:color="auto"/>
            <w:right w:val="none" w:sz="0" w:space="0" w:color="auto"/>
          </w:divBdr>
        </w:div>
      </w:divsChild>
    </w:div>
    <w:div w:id="1503008520">
      <w:bodyDiv w:val="1"/>
      <w:marLeft w:val="0"/>
      <w:marRight w:val="0"/>
      <w:marTop w:val="0"/>
      <w:marBottom w:val="0"/>
      <w:divBdr>
        <w:top w:val="none" w:sz="0" w:space="0" w:color="auto"/>
        <w:left w:val="none" w:sz="0" w:space="0" w:color="auto"/>
        <w:bottom w:val="none" w:sz="0" w:space="0" w:color="auto"/>
        <w:right w:val="none" w:sz="0" w:space="0" w:color="auto"/>
      </w:divBdr>
    </w:div>
    <w:div w:id="1517302668">
      <w:bodyDiv w:val="1"/>
      <w:marLeft w:val="0"/>
      <w:marRight w:val="0"/>
      <w:marTop w:val="0"/>
      <w:marBottom w:val="0"/>
      <w:divBdr>
        <w:top w:val="none" w:sz="0" w:space="0" w:color="auto"/>
        <w:left w:val="none" w:sz="0" w:space="0" w:color="auto"/>
        <w:bottom w:val="none" w:sz="0" w:space="0" w:color="auto"/>
        <w:right w:val="none" w:sz="0" w:space="0" w:color="auto"/>
      </w:divBdr>
      <w:divsChild>
        <w:div w:id="1017191593">
          <w:marLeft w:val="547"/>
          <w:marRight w:val="0"/>
          <w:marTop w:val="144"/>
          <w:marBottom w:val="0"/>
          <w:divBdr>
            <w:top w:val="none" w:sz="0" w:space="0" w:color="auto"/>
            <w:left w:val="none" w:sz="0" w:space="0" w:color="auto"/>
            <w:bottom w:val="none" w:sz="0" w:space="0" w:color="auto"/>
            <w:right w:val="none" w:sz="0" w:space="0" w:color="auto"/>
          </w:divBdr>
        </w:div>
        <w:div w:id="1416168147">
          <w:marLeft w:val="547"/>
          <w:marRight w:val="0"/>
          <w:marTop w:val="144"/>
          <w:marBottom w:val="0"/>
          <w:divBdr>
            <w:top w:val="none" w:sz="0" w:space="0" w:color="auto"/>
            <w:left w:val="none" w:sz="0" w:space="0" w:color="auto"/>
            <w:bottom w:val="none" w:sz="0" w:space="0" w:color="auto"/>
            <w:right w:val="none" w:sz="0" w:space="0" w:color="auto"/>
          </w:divBdr>
        </w:div>
      </w:divsChild>
    </w:div>
    <w:div w:id="1567645623">
      <w:bodyDiv w:val="1"/>
      <w:marLeft w:val="0"/>
      <w:marRight w:val="0"/>
      <w:marTop w:val="0"/>
      <w:marBottom w:val="0"/>
      <w:divBdr>
        <w:top w:val="none" w:sz="0" w:space="0" w:color="auto"/>
        <w:left w:val="none" w:sz="0" w:space="0" w:color="auto"/>
        <w:bottom w:val="none" w:sz="0" w:space="0" w:color="auto"/>
        <w:right w:val="none" w:sz="0" w:space="0" w:color="auto"/>
      </w:divBdr>
    </w:div>
    <w:div w:id="1579440677">
      <w:bodyDiv w:val="1"/>
      <w:marLeft w:val="0"/>
      <w:marRight w:val="0"/>
      <w:marTop w:val="0"/>
      <w:marBottom w:val="0"/>
      <w:divBdr>
        <w:top w:val="none" w:sz="0" w:space="0" w:color="auto"/>
        <w:left w:val="none" w:sz="0" w:space="0" w:color="auto"/>
        <w:bottom w:val="none" w:sz="0" w:space="0" w:color="auto"/>
        <w:right w:val="none" w:sz="0" w:space="0" w:color="auto"/>
      </w:divBdr>
    </w:div>
    <w:div w:id="1597133622">
      <w:bodyDiv w:val="1"/>
      <w:marLeft w:val="0"/>
      <w:marRight w:val="0"/>
      <w:marTop w:val="0"/>
      <w:marBottom w:val="0"/>
      <w:divBdr>
        <w:top w:val="none" w:sz="0" w:space="0" w:color="auto"/>
        <w:left w:val="none" w:sz="0" w:space="0" w:color="auto"/>
        <w:bottom w:val="none" w:sz="0" w:space="0" w:color="auto"/>
        <w:right w:val="none" w:sz="0" w:space="0" w:color="auto"/>
      </w:divBdr>
      <w:divsChild>
        <w:div w:id="1410269854">
          <w:marLeft w:val="547"/>
          <w:marRight w:val="0"/>
          <w:marTop w:val="154"/>
          <w:marBottom w:val="0"/>
          <w:divBdr>
            <w:top w:val="none" w:sz="0" w:space="0" w:color="auto"/>
            <w:left w:val="none" w:sz="0" w:space="0" w:color="auto"/>
            <w:bottom w:val="none" w:sz="0" w:space="0" w:color="auto"/>
            <w:right w:val="none" w:sz="0" w:space="0" w:color="auto"/>
          </w:divBdr>
        </w:div>
        <w:div w:id="744650826">
          <w:marLeft w:val="547"/>
          <w:marRight w:val="0"/>
          <w:marTop w:val="154"/>
          <w:marBottom w:val="0"/>
          <w:divBdr>
            <w:top w:val="none" w:sz="0" w:space="0" w:color="auto"/>
            <w:left w:val="none" w:sz="0" w:space="0" w:color="auto"/>
            <w:bottom w:val="none" w:sz="0" w:space="0" w:color="auto"/>
            <w:right w:val="none" w:sz="0" w:space="0" w:color="auto"/>
          </w:divBdr>
        </w:div>
      </w:divsChild>
    </w:div>
    <w:div w:id="1622347851">
      <w:bodyDiv w:val="1"/>
      <w:marLeft w:val="0"/>
      <w:marRight w:val="0"/>
      <w:marTop w:val="0"/>
      <w:marBottom w:val="0"/>
      <w:divBdr>
        <w:top w:val="none" w:sz="0" w:space="0" w:color="auto"/>
        <w:left w:val="none" w:sz="0" w:space="0" w:color="auto"/>
        <w:bottom w:val="none" w:sz="0" w:space="0" w:color="auto"/>
        <w:right w:val="none" w:sz="0" w:space="0" w:color="auto"/>
      </w:divBdr>
    </w:div>
    <w:div w:id="1667055494">
      <w:bodyDiv w:val="1"/>
      <w:marLeft w:val="0"/>
      <w:marRight w:val="0"/>
      <w:marTop w:val="0"/>
      <w:marBottom w:val="0"/>
      <w:divBdr>
        <w:top w:val="none" w:sz="0" w:space="0" w:color="auto"/>
        <w:left w:val="none" w:sz="0" w:space="0" w:color="auto"/>
        <w:bottom w:val="none" w:sz="0" w:space="0" w:color="auto"/>
        <w:right w:val="none" w:sz="0" w:space="0" w:color="auto"/>
      </w:divBdr>
    </w:div>
    <w:div w:id="1668559306">
      <w:bodyDiv w:val="1"/>
      <w:marLeft w:val="0"/>
      <w:marRight w:val="0"/>
      <w:marTop w:val="0"/>
      <w:marBottom w:val="0"/>
      <w:divBdr>
        <w:top w:val="none" w:sz="0" w:space="0" w:color="auto"/>
        <w:left w:val="none" w:sz="0" w:space="0" w:color="auto"/>
        <w:bottom w:val="none" w:sz="0" w:space="0" w:color="auto"/>
        <w:right w:val="none" w:sz="0" w:space="0" w:color="auto"/>
      </w:divBdr>
      <w:divsChild>
        <w:div w:id="1281911446">
          <w:marLeft w:val="547"/>
          <w:marRight w:val="0"/>
          <w:marTop w:val="154"/>
          <w:marBottom w:val="0"/>
          <w:divBdr>
            <w:top w:val="none" w:sz="0" w:space="0" w:color="auto"/>
            <w:left w:val="none" w:sz="0" w:space="0" w:color="auto"/>
            <w:bottom w:val="none" w:sz="0" w:space="0" w:color="auto"/>
            <w:right w:val="none" w:sz="0" w:space="0" w:color="auto"/>
          </w:divBdr>
        </w:div>
        <w:div w:id="1624843799">
          <w:marLeft w:val="547"/>
          <w:marRight w:val="0"/>
          <w:marTop w:val="154"/>
          <w:marBottom w:val="0"/>
          <w:divBdr>
            <w:top w:val="none" w:sz="0" w:space="0" w:color="auto"/>
            <w:left w:val="none" w:sz="0" w:space="0" w:color="auto"/>
            <w:bottom w:val="none" w:sz="0" w:space="0" w:color="auto"/>
            <w:right w:val="none" w:sz="0" w:space="0" w:color="auto"/>
          </w:divBdr>
        </w:div>
        <w:div w:id="882448693">
          <w:marLeft w:val="547"/>
          <w:marRight w:val="0"/>
          <w:marTop w:val="154"/>
          <w:marBottom w:val="0"/>
          <w:divBdr>
            <w:top w:val="none" w:sz="0" w:space="0" w:color="auto"/>
            <w:left w:val="none" w:sz="0" w:space="0" w:color="auto"/>
            <w:bottom w:val="none" w:sz="0" w:space="0" w:color="auto"/>
            <w:right w:val="none" w:sz="0" w:space="0" w:color="auto"/>
          </w:divBdr>
        </w:div>
        <w:div w:id="1117289673">
          <w:marLeft w:val="547"/>
          <w:marRight w:val="0"/>
          <w:marTop w:val="154"/>
          <w:marBottom w:val="0"/>
          <w:divBdr>
            <w:top w:val="none" w:sz="0" w:space="0" w:color="auto"/>
            <w:left w:val="none" w:sz="0" w:space="0" w:color="auto"/>
            <w:bottom w:val="none" w:sz="0" w:space="0" w:color="auto"/>
            <w:right w:val="none" w:sz="0" w:space="0" w:color="auto"/>
          </w:divBdr>
        </w:div>
      </w:divsChild>
    </w:div>
    <w:div w:id="1708600498">
      <w:bodyDiv w:val="1"/>
      <w:marLeft w:val="0"/>
      <w:marRight w:val="0"/>
      <w:marTop w:val="0"/>
      <w:marBottom w:val="0"/>
      <w:divBdr>
        <w:top w:val="none" w:sz="0" w:space="0" w:color="auto"/>
        <w:left w:val="none" w:sz="0" w:space="0" w:color="auto"/>
        <w:bottom w:val="none" w:sz="0" w:space="0" w:color="auto"/>
        <w:right w:val="none" w:sz="0" w:space="0" w:color="auto"/>
      </w:divBdr>
      <w:divsChild>
        <w:div w:id="1310481239">
          <w:marLeft w:val="360"/>
          <w:marRight w:val="0"/>
          <w:marTop w:val="200"/>
          <w:marBottom w:val="0"/>
          <w:divBdr>
            <w:top w:val="none" w:sz="0" w:space="0" w:color="auto"/>
            <w:left w:val="none" w:sz="0" w:space="0" w:color="auto"/>
            <w:bottom w:val="none" w:sz="0" w:space="0" w:color="auto"/>
            <w:right w:val="none" w:sz="0" w:space="0" w:color="auto"/>
          </w:divBdr>
        </w:div>
        <w:div w:id="1615214383">
          <w:marLeft w:val="1080"/>
          <w:marRight w:val="0"/>
          <w:marTop w:val="100"/>
          <w:marBottom w:val="0"/>
          <w:divBdr>
            <w:top w:val="none" w:sz="0" w:space="0" w:color="auto"/>
            <w:left w:val="none" w:sz="0" w:space="0" w:color="auto"/>
            <w:bottom w:val="none" w:sz="0" w:space="0" w:color="auto"/>
            <w:right w:val="none" w:sz="0" w:space="0" w:color="auto"/>
          </w:divBdr>
        </w:div>
        <w:div w:id="453328304">
          <w:marLeft w:val="1080"/>
          <w:marRight w:val="0"/>
          <w:marTop w:val="100"/>
          <w:marBottom w:val="0"/>
          <w:divBdr>
            <w:top w:val="none" w:sz="0" w:space="0" w:color="auto"/>
            <w:left w:val="none" w:sz="0" w:space="0" w:color="auto"/>
            <w:bottom w:val="none" w:sz="0" w:space="0" w:color="auto"/>
            <w:right w:val="none" w:sz="0" w:space="0" w:color="auto"/>
          </w:divBdr>
        </w:div>
        <w:div w:id="1108114814">
          <w:marLeft w:val="1080"/>
          <w:marRight w:val="0"/>
          <w:marTop w:val="100"/>
          <w:marBottom w:val="0"/>
          <w:divBdr>
            <w:top w:val="none" w:sz="0" w:space="0" w:color="auto"/>
            <w:left w:val="none" w:sz="0" w:space="0" w:color="auto"/>
            <w:bottom w:val="none" w:sz="0" w:space="0" w:color="auto"/>
            <w:right w:val="none" w:sz="0" w:space="0" w:color="auto"/>
          </w:divBdr>
        </w:div>
      </w:divsChild>
    </w:div>
    <w:div w:id="1722438605">
      <w:bodyDiv w:val="1"/>
      <w:marLeft w:val="0"/>
      <w:marRight w:val="0"/>
      <w:marTop w:val="0"/>
      <w:marBottom w:val="0"/>
      <w:divBdr>
        <w:top w:val="none" w:sz="0" w:space="0" w:color="auto"/>
        <w:left w:val="none" w:sz="0" w:space="0" w:color="auto"/>
        <w:bottom w:val="none" w:sz="0" w:space="0" w:color="auto"/>
        <w:right w:val="none" w:sz="0" w:space="0" w:color="auto"/>
      </w:divBdr>
    </w:div>
    <w:div w:id="1781295474">
      <w:bodyDiv w:val="1"/>
      <w:marLeft w:val="0"/>
      <w:marRight w:val="0"/>
      <w:marTop w:val="0"/>
      <w:marBottom w:val="0"/>
      <w:divBdr>
        <w:top w:val="none" w:sz="0" w:space="0" w:color="auto"/>
        <w:left w:val="none" w:sz="0" w:space="0" w:color="auto"/>
        <w:bottom w:val="none" w:sz="0" w:space="0" w:color="auto"/>
        <w:right w:val="none" w:sz="0" w:space="0" w:color="auto"/>
      </w:divBdr>
      <w:divsChild>
        <w:div w:id="725223644">
          <w:marLeft w:val="547"/>
          <w:marRight w:val="0"/>
          <w:marTop w:val="154"/>
          <w:marBottom w:val="0"/>
          <w:divBdr>
            <w:top w:val="none" w:sz="0" w:space="0" w:color="auto"/>
            <w:left w:val="none" w:sz="0" w:space="0" w:color="auto"/>
            <w:bottom w:val="none" w:sz="0" w:space="0" w:color="auto"/>
            <w:right w:val="none" w:sz="0" w:space="0" w:color="auto"/>
          </w:divBdr>
        </w:div>
      </w:divsChild>
    </w:div>
    <w:div w:id="1785071386">
      <w:bodyDiv w:val="1"/>
      <w:marLeft w:val="0"/>
      <w:marRight w:val="0"/>
      <w:marTop w:val="0"/>
      <w:marBottom w:val="0"/>
      <w:divBdr>
        <w:top w:val="none" w:sz="0" w:space="0" w:color="auto"/>
        <w:left w:val="none" w:sz="0" w:space="0" w:color="auto"/>
        <w:bottom w:val="none" w:sz="0" w:space="0" w:color="auto"/>
        <w:right w:val="none" w:sz="0" w:space="0" w:color="auto"/>
      </w:divBdr>
    </w:div>
    <w:div w:id="1805348972">
      <w:bodyDiv w:val="1"/>
      <w:marLeft w:val="0"/>
      <w:marRight w:val="0"/>
      <w:marTop w:val="0"/>
      <w:marBottom w:val="0"/>
      <w:divBdr>
        <w:top w:val="none" w:sz="0" w:space="0" w:color="auto"/>
        <w:left w:val="none" w:sz="0" w:space="0" w:color="auto"/>
        <w:bottom w:val="none" w:sz="0" w:space="0" w:color="auto"/>
        <w:right w:val="none" w:sz="0" w:space="0" w:color="auto"/>
      </w:divBdr>
    </w:div>
    <w:div w:id="1909607900">
      <w:bodyDiv w:val="1"/>
      <w:marLeft w:val="0"/>
      <w:marRight w:val="0"/>
      <w:marTop w:val="0"/>
      <w:marBottom w:val="0"/>
      <w:divBdr>
        <w:top w:val="none" w:sz="0" w:space="0" w:color="auto"/>
        <w:left w:val="none" w:sz="0" w:space="0" w:color="auto"/>
        <w:bottom w:val="none" w:sz="0" w:space="0" w:color="auto"/>
        <w:right w:val="none" w:sz="0" w:space="0" w:color="auto"/>
      </w:divBdr>
    </w:div>
    <w:div w:id="1922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CFD0F-BDAD-4862-BA45-FE7897735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2867</Words>
  <Characters>16344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19173</CharactersWithSpaces>
  <SharedDoc>false</SharedDoc>
  <HLinks>
    <vt:vector size="36" baseType="variant">
      <vt:variant>
        <vt:i4>2359366</vt:i4>
      </vt:variant>
      <vt:variant>
        <vt:i4>15</vt:i4>
      </vt:variant>
      <vt:variant>
        <vt:i4>0</vt:i4>
      </vt:variant>
      <vt:variant>
        <vt:i4>5</vt:i4>
      </vt:variant>
      <vt:variant>
        <vt:lpwstr>https://www.gmsupplypower.com/apps/supplypower/NASApp/spcds/CDSRetrieval?&amp;id=86576&amp;doc_lang=en&amp;togglefolder=29359&amp;lob=purchase</vt:lpwstr>
      </vt:variant>
      <vt:variant>
        <vt:lpwstr/>
      </vt:variant>
      <vt:variant>
        <vt:i4>7077900</vt:i4>
      </vt:variant>
      <vt:variant>
        <vt:i4>12</vt:i4>
      </vt:variant>
      <vt:variant>
        <vt:i4>0</vt:i4>
      </vt:variant>
      <vt:variant>
        <vt:i4>5</vt:i4>
      </vt:variant>
      <vt:variant>
        <vt:lpwstr>https://www.gmsupplypower.com/apps/supplypower/NASApp/spcds/CDSRetrieval?id=126520&amp;togglefolder=44263&amp;doc_lang=en&amp;lob=quality</vt:lpwstr>
      </vt:variant>
      <vt:variant>
        <vt:lpwstr/>
      </vt:variant>
      <vt:variant>
        <vt:i4>6291515</vt:i4>
      </vt:variant>
      <vt:variant>
        <vt:i4>9</vt:i4>
      </vt:variant>
      <vt:variant>
        <vt:i4>0</vt:i4>
      </vt:variant>
      <vt:variant>
        <vt:i4>5</vt:i4>
      </vt:variant>
      <vt:variant>
        <vt:lpwstr>http://auto.ihs.com/products/standards/collections.htm</vt:lpwstr>
      </vt:variant>
      <vt:variant>
        <vt:lpwstr/>
      </vt:variant>
      <vt:variant>
        <vt:i4>1638422</vt:i4>
      </vt:variant>
      <vt:variant>
        <vt:i4>6</vt:i4>
      </vt:variant>
      <vt:variant>
        <vt:i4>0</vt:i4>
      </vt:variant>
      <vt:variant>
        <vt:i4>5</vt:i4>
      </vt:variant>
      <vt:variant>
        <vt:lpwstr>http://www.esda.org/documents/s20.20-2007.pdf</vt:lpwstr>
      </vt:variant>
      <vt:variant>
        <vt:lpwstr/>
      </vt:variant>
      <vt:variant>
        <vt:i4>2687100</vt:i4>
      </vt:variant>
      <vt:variant>
        <vt:i4>3</vt:i4>
      </vt:variant>
      <vt:variant>
        <vt:i4>0</vt:i4>
      </vt:variant>
      <vt:variant>
        <vt:i4>5</vt:i4>
      </vt:variant>
      <vt:variant>
        <vt:lpwstr>http://www.ipc.org/</vt:lpwstr>
      </vt:variant>
      <vt:variant>
        <vt:lpwstr/>
      </vt:variant>
      <vt:variant>
        <vt:i4>7143539</vt:i4>
      </vt:variant>
      <vt:variant>
        <vt:i4>0</vt:i4>
      </vt:variant>
      <vt:variant>
        <vt:i4>0</vt:i4>
      </vt:variant>
      <vt:variant>
        <vt:i4>5</vt:i4>
      </vt:variant>
      <vt:variant>
        <vt:lpwstr>http://www.iec.ch/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2024-07-15T19:20:00Z</dcterms:created>
  <dcterms:modified xsi:type="dcterms:W3CDTF">2024-07-15T19:20:00Z</dcterms:modified>
</cp:coreProperties>
</file>